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CDFB7" w14:textId="77777777" w:rsidR="000E400B" w:rsidRDefault="00CE1FE6">
      <w:pPr>
        <w:pStyle w:val="BodyText"/>
        <w:ind w:left="3080"/>
        <w:rPr>
          <w:rFonts w:ascii="Times New Roman"/>
          <w:sz w:val="20"/>
        </w:rPr>
      </w:pPr>
      <w:r>
        <w:rPr>
          <w:rFonts w:ascii="Times New Roman"/>
          <w:noProof/>
          <w:sz w:val="20"/>
        </w:rPr>
        <w:drawing>
          <wp:inline distT="0" distB="0" distL="0" distR="0" wp14:anchorId="789CE06F" wp14:editId="789CE070">
            <wp:extent cx="1902708" cy="172021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902708" cy="1720214"/>
                    </a:xfrm>
                    <a:prstGeom prst="rect">
                      <a:avLst/>
                    </a:prstGeom>
                  </pic:spPr>
                </pic:pic>
              </a:graphicData>
            </a:graphic>
          </wp:inline>
        </w:drawing>
      </w:r>
    </w:p>
    <w:p w14:paraId="789CDFB8" w14:textId="77777777" w:rsidR="000E400B" w:rsidRDefault="000E400B">
      <w:pPr>
        <w:pStyle w:val="BodyText"/>
        <w:rPr>
          <w:rFonts w:ascii="Times New Roman"/>
        </w:rPr>
      </w:pPr>
    </w:p>
    <w:p w14:paraId="789CDFB9" w14:textId="77777777" w:rsidR="000E400B" w:rsidRDefault="000E400B">
      <w:pPr>
        <w:pStyle w:val="BodyText"/>
        <w:rPr>
          <w:rFonts w:ascii="Times New Roman"/>
        </w:rPr>
      </w:pPr>
    </w:p>
    <w:p w14:paraId="789CDFBA" w14:textId="77777777" w:rsidR="000E400B" w:rsidRDefault="000E400B">
      <w:pPr>
        <w:pStyle w:val="BodyText"/>
        <w:rPr>
          <w:rFonts w:ascii="Times New Roman"/>
        </w:rPr>
      </w:pPr>
    </w:p>
    <w:p w14:paraId="789CDFBB" w14:textId="77777777" w:rsidR="000E400B" w:rsidRDefault="000E400B">
      <w:pPr>
        <w:pStyle w:val="BodyText"/>
        <w:rPr>
          <w:rFonts w:ascii="Times New Roman"/>
        </w:rPr>
      </w:pPr>
    </w:p>
    <w:p w14:paraId="789CDFBC" w14:textId="77777777" w:rsidR="000E400B" w:rsidRDefault="000E400B">
      <w:pPr>
        <w:pStyle w:val="BodyText"/>
        <w:rPr>
          <w:rFonts w:ascii="Times New Roman"/>
        </w:rPr>
      </w:pPr>
    </w:p>
    <w:p w14:paraId="789CDFBD" w14:textId="77777777" w:rsidR="000E400B" w:rsidRDefault="000E400B">
      <w:pPr>
        <w:pStyle w:val="BodyText"/>
        <w:spacing w:before="240"/>
        <w:rPr>
          <w:rFonts w:ascii="Times New Roman"/>
        </w:rPr>
      </w:pPr>
    </w:p>
    <w:p w14:paraId="789CDFBE" w14:textId="1EC6C15A" w:rsidR="000E400B" w:rsidRDefault="00CE1FE6">
      <w:pPr>
        <w:pStyle w:val="Heading1"/>
        <w:ind w:left="0" w:right="214"/>
        <w:jc w:val="center"/>
      </w:pPr>
      <w:r>
        <w:t>Cemeteries</w:t>
      </w:r>
      <w:r>
        <w:rPr>
          <w:spacing w:val="-6"/>
        </w:rPr>
        <w:t xml:space="preserve"> </w:t>
      </w:r>
      <w:r>
        <w:t>Rules</w:t>
      </w:r>
      <w:r>
        <w:rPr>
          <w:spacing w:val="-6"/>
        </w:rPr>
        <w:t xml:space="preserve"> </w:t>
      </w:r>
      <w:r>
        <w:t>&amp;</w:t>
      </w:r>
      <w:r>
        <w:rPr>
          <w:spacing w:val="-11"/>
        </w:rPr>
        <w:t xml:space="preserve"> </w:t>
      </w:r>
      <w:r>
        <w:t>Regulations</w:t>
      </w:r>
      <w:r>
        <w:rPr>
          <w:spacing w:val="-5"/>
        </w:rPr>
        <w:t xml:space="preserve"> </w:t>
      </w:r>
      <w:r>
        <w:t>–</w:t>
      </w:r>
      <w:r>
        <w:rPr>
          <w:spacing w:val="-7"/>
        </w:rPr>
        <w:t xml:space="preserve"> </w:t>
      </w:r>
      <w:r>
        <w:rPr>
          <w:spacing w:val="-2"/>
        </w:rPr>
        <w:t>20</w:t>
      </w:r>
      <w:r w:rsidR="00876AE0">
        <w:rPr>
          <w:spacing w:val="-2"/>
        </w:rPr>
        <w:t>25/26</w:t>
      </w:r>
    </w:p>
    <w:p w14:paraId="789CDFBF" w14:textId="77777777" w:rsidR="000E400B" w:rsidRDefault="000E400B">
      <w:pPr>
        <w:pStyle w:val="BodyText"/>
        <w:rPr>
          <w:b/>
        </w:rPr>
      </w:pPr>
    </w:p>
    <w:p w14:paraId="789CDFC0" w14:textId="77777777" w:rsidR="000E400B" w:rsidRDefault="000E400B">
      <w:pPr>
        <w:pStyle w:val="BodyText"/>
        <w:rPr>
          <w:b/>
        </w:rPr>
      </w:pPr>
    </w:p>
    <w:p w14:paraId="789CDFC1" w14:textId="77777777" w:rsidR="000E400B" w:rsidRDefault="000E400B">
      <w:pPr>
        <w:pStyle w:val="BodyText"/>
        <w:spacing w:before="188"/>
        <w:rPr>
          <w:b/>
        </w:rPr>
      </w:pPr>
    </w:p>
    <w:p w14:paraId="789CDFC2" w14:textId="77777777" w:rsidR="000E400B" w:rsidRDefault="00CE1FE6">
      <w:pPr>
        <w:pStyle w:val="BodyText"/>
        <w:spacing w:line="259" w:lineRule="auto"/>
        <w:ind w:left="201" w:right="537"/>
      </w:pPr>
      <w:r>
        <w:t>Made by the Lisburn &amp; Castlereagh City Council, for the General Management, Regulation and Control of Council Operated Cemeteries provided by</w:t>
      </w:r>
      <w:r>
        <w:rPr>
          <w:spacing w:val="-20"/>
        </w:rPr>
        <w:t xml:space="preserve"> </w:t>
      </w:r>
      <w:r>
        <w:t>Council and prescribing</w:t>
      </w:r>
      <w:r>
        <w:rPr>
          <w:spacing w:val="-4"/>
        </w:rPr>
        <w:t xml:space="preserve"> </w:t>
      </w:r>
      <w:r>
        <w:t>the</w:t>
      </w:r>
      <w:r>
        <w:rPr>
          <w:spacing w:val="-2"/>
        </w:rPr>
        <w:t xml:space="preserve"> </w:t>
      </w:r>
      <w:r>
        <w:t>Rules</w:t>
      </w:r>
      <w:r>
        <w:rPr>
          <w:spacing w:val="-2"/>
        </w:rPr>
        <w:t xml:space="preserve"> </w:t>
      </w:r>
      <w:r>
        <w:t>and</w:t>
      </w:r>
      <w:r>
        <w:rPr>
          <w:spacing w:val="-2"/>
        </w:rPr>
        <w:t xml:space="preserve"> </w:t>
      </w:r>
      <w:r>
        <w:t>Regulations</w:t>
      </w:r>
      <w:r>
        <w:rPr>
          <w:spacing w:val="-2"/>
        </w:rPr>
        <w:t xml:space="preserve"> </w:t>
      </w:r>
      <w:r>
        <w:t>under</w:t>
      </w:r>
      <w:r>
        <w:rPr>
          <w:spacing w:val="-2"/>
        </w:rPr>
        <w:t xml:space="preserve"> </w:t>
      </w:r>
      <w:r>
        <w:t>which</w:t>
      </w:r>
      <w:r>
        <w:rPr>
          <w:spacing w:val="-2"/>
        </w:rPr>
        <w:t xml:space="preserve"> </w:t>
      </w:r>
      <w:r>
        <w:t>the</w:t>
      </w:r>
      <w:r>
        <w:rPr>
          <w:spacing w:val="-4"/>
        </w:rPr>
        <w:t xml:space="preserve"> </w:t>
      </w:r>
      <w:r>
        <w:t>exclusive</w:t>
      </w:r>
      <w:r>
        <w:rPr>
          <w:spacing w:val="-4"/>
        </w:rPr>
        <w:t xml:space="preserve"> </w:t>
      </w:r>
      <w:r>
        <w:t>right</w:t>
      </w:r>
      <w:r>
        <w:rPr>
          <w:spacing w:val="-3"/>
        </w:rPr>
        <w:t xml:space="preserve"> </w:t>
      </w:r>
      <w:r>
        <w:t>of</w:t>
      </w:r>
      <w:r>
        <w:rPr>
          <w:spacing w:val="-5"/>
        </w:rPr>
        <w:t xml:space="preserve"> </w:t>
      </w:r>
      <w:r>
        <w:t>burial</w:t>
      </w:r>
      <w:r>
        <w:rPr>
          <w:spacing w:val="-3"/>
        </w:rPr>
        <w:t xml:space="preserve"> </w:t>
      </w:r>
      <w:r>
        <w:t>may</w:t>
      </w:r>
      <w:r>
        <w:rPr>
          <w:spacing w:val="-4"/>
        </w:rPr>
        <w:t xml:space="preserve"> </w:t>
      </w:r>
      <w:r>
        <w:t>be purchased in such parts as may be appropriated for that purpose.</w:t>
      </w:r>
    </w:p>
    <w:p w14:paraId="789CDFC3" w14:textId="77777777" w:rsidR="000E400B" w:rsidRDefault="000E400B">
      <w:pPr>
        <w:pStyle w:val="BodyText"/>
        <w:spacing w:before="8"/>
      </w:pPr>
    </w:p>
    <w:p w14:paraId="789CDFC4" w14:textId="77777777" w:rsidR="000E400B" w:rsidRDefault="00CE1FE6">
      <w:pPr>
        <w:pStyle w:val="BodyText"/>
        <w:spacing w:before="1" w:line="256" w:lineRule="auto"/>
        <w:ind w:left="201" w:right="537"/>
      </w:pPr>
      <w:r>
        <w:t>The</w:t>
      </w:r>
      <w:r>
        <w:rPr>
          <w:spacing w:val="-2"/>
        </w:rPr>
        <w:t xml:space="preserve"> </w:t>
      </w:r>
      <w:r>
        <w:t>rules</w:t>
      </w:r>
      <w:r>
        <w:rPr>
          <w:spacing w:val="-2"/>
        </w:rPr>
        <w:t xml:space="preserve"> </w:t>
      </w:r>
      <w:r>
        <w:t>apply</w:t>
      </w:r>
      <w:r>
        <w:rPr>
          <w:spacing w:val="-4"/>
        </w:rPr>
        <w:t xml:space="preserve"> </w:t>
      </w:r>
      <w:r>
        <w:t>to</w:t>
      </w:r>
      <w:r>
        <w:rPr>
          <w:spacing w:val="-4"/>
        </w:rPr>
        <w:t xml:space="preserve"> </w:t>
      </w:r>
      <w:r>
        <w:t>the</w:t>
      </w:r>
      <w:r>
        <w:rPr>
          <w:spacing w:val="-4"/>
        </w:rPr>
        <w:t xml:space="preserve"> </w:t>
      </w:r>
      <w:r>
        <w:t>Council</w:t>
      </w:r>
      <w:r>
        <w:rPr>
          <w:spacing w:val="-2"/>
        </w:rPr>
        <w:t xml:space="preserve"> </w:t>
      </w:r>
      <w:r>
        <w:t>Cemeteries</w:t>
      </w:r>
      <w:r>
        <w:rPr>
          <w:spacing w:val="-4"/>
        </w:rPr>
        <w:t xml:space="preserve"> </w:t>
      </w:r>
      <w:r>
        <w:t>and</w:t>
      </w:r>
      <w:r>
        <w:rPr>
          <w:spacing w:val="-4"/>
        </w:rPr>
        <w:t xml:space="preserve"> </w:t>
      </w:r>
      <w:r>
        <w:t>should</w:t>
      </w:r>
      <w:r>
        <w:rPr>
          <w:spacing w:val="-2"/>
        </w:rPr>
        <w:t xml:space="preserve"> </w:t>
      </w:r>
      <w:r>
        <w:t>be</w:t>
      </w:r>
      <w:r>
        <w:rPr>
          <w:spacing w:val="-2"/>
        </w:rPr>
        <w:t xml:space="preserve"> </w:t>
      </w:r>
      <w:r>
        <w:t>read</w:t>
      </w:r>
      <w:r>
        <w:rPr>
          <w:spacing w:val="-4"/>
        </w:rPr>
        <w:t xml:space="preserve"> </w:t>
      </w:r>
      <w:r>
        <w:t>in</w:t>
      </w:r>
      <w:r>
        <w:rPr>
          <w:spacing w:val="-2"/>
        </w:rPr>
        <w:t xml:space="preserve"> </w:t>
      </w:r>
      <w:r>
        <w:t>conjunction</w:t>
      </w:r>
      <w:r>
        <w:rPr>
          <w:spacing w:val="-2"/>
        </w:rPr>
        <w:t xml:space="preserve"> </w:t>
      </w:r>
      <w:r>
        <w:t>with</w:t>
      </w:r>
      <w:r>
        <w:rPr>
          <w:spacing w:val="-4"/>
        </w:rPr>
        <w:t xml:space="preserve"> </w:t>
      </w:r>
      <w:r>
        <w:t xml:space="preserve">the Burial Grounds Regulations (Northern Ireland) 1992. As </w:t>
      </w:r>
      <w:r>
        <w:t>amended.</w:t>
      </w:r>
    </w:p>
    <w:p w14:paraId="789CDFC5" w14:textId="77777777" w:rsidR="000E400B" w:rsidRDefault="000E400B">
      <w:pPr>
        <w:pStyle w:val="BodyText"/>
        <w:spacing w:before="21"/>
      </w:pPr>
    </w:p>
    <w:p w14:paraId="789CDFC6" w14:textId="77777777" w:rsidR="000E400B" w:rsidRDefault="00CE1FE6">
      <w:pPr>
        <w:pStyle w:val="BodyText"/>
        <w:ind w:left="201"/>
      </w:pPr>
      <w:r>
        <w:t>In</w:t>
      </w:r>
      <w:r>
        <w:rPr>
          <w:spacing w:val="-9"/>
        </w:rPr>
        <w:t xml:space="preserve"> </w:t>
      </w:r>
      <w:r>
        <w:t>these</w:t>
      </w:r>
      <w:r>
        <w:rPr>
          <w:spacing w:val="-4"/>
        </w:rPr>
        <w:t xml:space="preserve"> </w:t>
      </w:r>
      <w:r>
        <w:t>Rules</w:t>
      </w:r>
      <w:r>
        <w:rPr>
          <w:spacing w:val="-6"/>
        </w:rPr>
        <w:t xml:space="preserve"> </w:t>
      </w:r>
      <w:r>
        <w:t>“The</w:t>
      </w:r>
      <w:r>
        <w:rPr>
          <w:spacing w:val="-6"/>
        </w:rPr>
        <w:t xml:space="preserve"> </w:t>
      </w:r>
      <w:r>
        <w:t>Council”</w:t>
      </w:r>
      <w:r>
        <w:rPr>
          <w:spacing w:val="-3"/>
        </w:rPr>
        <w:t xml:space="preserve"> </w:t>
      </w:r>
      <w:r>
        <w:t>means</w:t>
      </w:r>
      <w:r>
        <w:rPr>
          <w:spacing w:val="-6"/>
        </w:rPr>
        <w:t xml:space="preserve"> </w:t>
      </w:r>
      <w:r>
        <w:t>the</w:t>
      </w:r>
      <w:r>
        <w:rPr>
          <w:spacing w:val="-6"/>
        </w:rPr>
        <w:t xml:space="preserve"> </w:t>
      </w:r>
      <w:r>
        <w:t>Lisburn</w:t>
      </w:r>
      <w:r>
        <w:rPr>
          <w:spacing w:val="-8"/>
        </w:rPr>
        <w:t xml:space="preserve"> </w:t>
      </w:r>
      <w:r>
        <w:t>&amp;</w:t>
      </w:r>
      <w:r>
        <w:rPr>
          <w:spacing w:val="-4"/>
        </w:rPr>
        <w:t xml:space="preserve"> </w:t>
      </w:r>
      <w:r>
        <w:t>Castlereagh</w:t>
      </w:r>
      <w:r>
        <w:rPr>
          <w:spacing w:val="-5"/>
        </w:rPr>
        <w:t xml:space="preserve"> </w:t>
      </w:r>
      <w:r>
        <w:t>City</w:t>
      </w:r>
      <w:r>
        <w:rPr>
          <w:spacing w:val="-24"/>
        </w:rPr>
        <w:t xml:space="preserve"> </w:t>
      </w:r>
      <w:r>
        <w:rPr>
          <w:spacing w:val="-2"/>
        </w:rPr>
        <w:t>Council.</w:t>
      </w:r>
    </w:p>
    <w:p w14:paraId="789CDFC7" w14:textId="77777777" w:rsidR="000E400B" w:rsidRDefault="000E400B">
      <w:pPr>
        <w:pStyle w:val="BodyText"/>
      </w:pPr>
    </w:p>
    <w:p w14:paraId="789CDFC8" w14:textId="77777777" w:rsidR="000E400B" w:rsidRDefault="000E400B">
      <w:pPr>
        <w:pStyle w:val="BodyText"/>
      </w:pPr>
    </w:p>
    <w:p w14:paraId="789CDFC9" w14:textId="77777777" w:rsidR="000E400B" w:rsidRDefault="000E400B">
      <w:pPr>
        <w:pStyle w:val="BodyText"/>
      </w:pPr>
    </w:p>
    <w:p w14:paraId="789CDFCA" w14:textId="77777777" w:rsidR="000E400B" w:rsidRDefault="000E400B">
      <w:pPr>
        <w:pStyle w:val="BodyText"/>
      </w:pPr>
    </w:p>
    <w:p w14:paraId="789CDFCB" w14:textId="77777777" w:rsidR="000E400B" w:rsidRDefault="000E400B">
      <w:pPr>
        <w:pStyle w:val="BodyText"/>
      </w:pPr>
    </w:p>
    <w:p w14:paraId="789CDFCC" w14:textId="77777777" w:rsidR="000E400B" w:rsidRDefault="000E400B">
      <w:pPr>
        <w:pStyle w:val="BodyText"/>
      </w:pPr>
    </w:p>
    <w:p w14:paraId="789CDFCD" w14:textId="77777777" w:rsidR="000E400B" w:rsidRDefault="000E400B">
      <w:pPr>
        <w:pStyle w:val="BodyText"/>
      </w:pPr>
    </w:p>
    <w:p w14:paraId="789CDFCE" w14:textId="77777777" w:rsidR="000E400B" w:rsidRDefault="000E400B">
      <w:pPr>
        <w:pStyle w:val="BodyText"/>
      </w:pPr>
    </w:p>
    <w:p w14:paraId="789CDFCF" w14:textId="77777777" w:rsidR="000E400B" w:rsidRDefault="000E400B">
      <w:pPr>
        <w:pStyle w:val="BodyText"/>
      </w:pPr>
    </w:p>
    <w:p w14:paraId="789CDFD0" w14:textId="77777777" w:rsidR="000E400B" w:rsidRDefault="000E400B">
      <w:pPr>
        <w:pStyle w:val="BodyText"/>
      </w:pPr>
    </w:p>
    <w:p w14:paraId="789CDFD1" w14:textId="77777777" w:rsidR="000E400B" w:rsidRDefault="000E400B">
      <w:pPr>
        <w:pStyle w:val="BodyText"/>
      </w:pPr>
    </w:p>
    <w:p w14:paraId="789CDFD2" w14:textId="77777777" w:rsidR="000E400B" w:rsidRDefault="000E400B">
      <w:pPr>
        <w:pStyle w:val="BodyText"/>
      </w:pPr>
    </w:p>
    <w:p w14:paraId="789CDFD3" w14:textId="77777777" w:rsidR="000E400B" w:rsidRDefault="000E400B">
      <w:pPr>
        <w:pStyle w:val="BodyText"/>
      </w:pPr>
    </w:p>
    <w:p w14:paraId="789CDFD4" w14:textId="77777777" w:rsidR="000E400B" w:rsidRDefault="000E400B">
      <w:pPr>
        <w:pStyle w:val="BodyText"/>
      </w:pPr>
    </w:p>
    <w:p w14:paraId="789CDFD5" w14:textId="77777777" w:rsidR="000E400B" w:rsidRDefault="000E400B">
      <w:pPr>
        <w:pStyle w:val="BodyText"/>
      </w:pPr>
    </w:p>
    <w:p w14:paraId="789CDFD6" w14:textId="77777777" w:rsidR="000E400B" w:rsidRDefault="000E400B">
      <w:pPr>
        <w:pStyle w:val="BodyText"/>
      </w:pPr>
    </w:p>
    <w:p w14:paraId="789CDFD7" w14:textId="77777777" w:rsidR="000E400B" w:rsidRDefault="000E400B">
      <w:pPr>
        <w:pStyle w:val="BodyText"/>
      </w:pPr>
    </w:p>
    <w:p w14:paraId="789CDFD8" w14:textId="77777777" w:rsidR="000E400B" w:rsidRDefault="00CE1FE6">
      <w:pPr>
        <w:pStyle w:val="BodyText"/>
        <w:ind w:left="100" w:right="19"/>
      </w:pPr>
      <w:r>
        <w:t xml:space="preserve">MADE BY THE LISBURN &amp; CASTLEREAGH CITY COUNCIL FOR THE GENERAL MANAGEMENT, REGULATION AND CONTROL OF THE COUNCIL CEMETERIES PROVIDED BY THEM, AND </w:t>
      </w:r>
      <w:r>
        <w:t>PRESCRIBING THE RULES AND REGULATIONS UNDER WHICH</w:t>
      </w:r>
      <w:r>
        <w:rPr>
          <w:spacing w:val="-4"/>
        </w:rPr>
        <w:t xml:space="preserve"> </w:t>
      </w:r>
      <w:r>
        <w:t>THE</w:t>
      </w:r>
      <w:r>
        <w:rPr>
          <w:spacing w:val="-3"/>
        </w:rPr>
        <w:t xml:space="preserve"> </w:t>
      </w:r>
      <w:r>
        <w:t>EXCLUSIVE</w:t>
      </w:r>
      <w:r>
        <w:rPr>
          <w:spacing w:val="-3"/>
        </w:rPr>
        <w:t xml:space="preserve"> </w:t>
      </w:r>
      <w:r>
        <w:t>RIGHT</w:t>
      </w:r>
      <w:r>
        <w:rPr>
          <w:spacing w:val="-5"/>
        </w:rPr>
        <w:t xml:space="preserve"> </w:t>
      </w:r>
      <w:r>
        <w:t>OF</w:t>
      </w:r>
      <w:r>
        <w:rPr>
          <w:spacing w:val="-5"/>
        </w:rPr>
        <w:t xml:space="preserve"> </w:t>
      </w:r>
      <w:r>
        <w:t>BURIAL</w:t>
      </w:r>
      <w:r>
        <w:rPr>
          <w:spacing w:val="-5"/>
        </w:rPr>
        <w:t xml:space="preserve"> </w:t>
      </w:r>
      <w:r>
        <w:t>MAY</w:t>
      </w:r>
      <w:r>
        <w:rPr>
          <w:spacing w:val="-3"/>
        </w:rPr>
        <w:t xml:space="preserve"> </w:t>
      </w:r>
      <w:r>
        <w:t>BE</w:t>
      </w:r>
      <w:r>
        <w:rPr>
          <w:spacing w:val="-3"/>
        </w:rPr>
        <w:t xml:space="preserve"> </w:t>
      </w:r>
      <w:r>
        <w:t>PURCHASED</w:t>
      </w:r>
      <w:r>
        <w:rPr>
          <w:spacing w:val="-3"/>
        </w:rPr>
        <w:t xml:space="preserve"> </w:t>
      </w:r>
      <w:r>
        <w:t>IN</w:t>
      </w:r>
      <w:r>
        <w:rPr>
          <w:spacing w:val="-3"/>
        </w:rPr>
        <w:t xml:space="preserve"> </w:t>
      </w:r>
      <w:r>
        <w:t>SUCH</w:t>
      </w:r>
      <w:r>
        <w:rPr>
          <w:spacing w:val="-3"/>
        </w:rPr>
        <w:t xml:space="preserve"> </w:t>
      </w:r>
      <w:r>
        <w:t>PARTS</w:t>
      </w:r>
      <w:r>
        <w:rPr>
          <w:spacing w:val="-4"/>
        </w:rPr>
        <w:t xml:space="preserve"> </w:t>
      </w:r>
      <w:r>
        <w:t>AS MAY BE APPROPRIATED FOR THAT PURPOSE.</w:t>
      </w:r>
    </w:p>
    <w:p w14:paraId="789CDFD9" w14:textId="77777777" w:rsidR="000E400B" w:rsidRDefault="000E400B">
      <w:pPr>
        <w:sectPr w:rsidR="000E400B">
          <w:type w:val="continuous"/>
          <w:pgSz w:w="11910" w:h="16840"/>
          <w:pgMar w:top="1420" w:right="1120" w:bottom="280" w:left="1340" w:header="720" w:footer="720" w:gutter="0"/>
          <w:cols w:space="720"/>
        </w:sectPr>
      </w:pPr>
    </w:p>
    <w:p w14:paraId="789CDFDA" w14:textId="77777777" w:rsidR="000E400B" w:rsidRDefault="00CE1FE6">
      <w:pPr>
        <w:pStyle w:val="ListParagraph"/>
        <w:numPr>
          <w:ilvl w:val="0"/>
          <w:numId w:val="2"/>
        </w:numPr>
        <w:tabs>
          <w:tab w:val="left" w:pos="551"/>
        </w:tabs>
        <w:spacing w:before="75"/>
        <w:ind w:hanging="451"/>
      </w:pPr>
      <w:r>
        <w:lastRenderedPageBreak/>
        <w:t>Allocations</w:t>
      </w:r>
      <w:r>
        <w:rPr>
          <w:spacing w:val="-7"/>
        </w:rPr>
        <w:t xml:space="preserve"> </w:t>
      </w:r>
      <w:r>
        <w:t>into</w:t>
      </w:r>
      <w:r>
        <w:rPr>
          <w:spacing w:val="-6"/>
        </w:rPr>
        <w:t xml:space="preserve"> </w:t>
      </w:r>
      <w:r>
        <w:t>Proprietary</w:t>
      </w:r>
      <w:r>
        <w:rPr>
          <w:spacing w:val="-6"/>
        </w:rPr>
        <w:t xml:space="preserve"> </w:t>
      </w:r>
      <w:r>
        <w:t>and</w:t>
      </w:r>
      <w:r>
        <w:rPr>
          <w:spacing w:val="-9"/>
        </w:rPr>
        <w:t xml:space="preserve"> </w:t>
      </w:r>
      <w:r>
        <w:t>Other</w:t>
      </w:r>
      <w:r>
        <w:rPr>
          <w:spacing w:val="-9"/>
        </w:rPr>
        <w:t xml:space="preserve"> </w:t>
      </w:r>
      <w:r>
        <w:rPr>
          <w:spacing w:val="-2"/>
        </w:rPr>
        <w:t>Ground</w:t>
      </w:r>
    </w:p>
    <w:p w14:paraId="789CDFDB" w14:textId="77777777" w:rsidR="000E400B" w:rsidRDefault="000E400B">
      <w:pPr>
        <w:pStyle w:val="BodyText"/>
        <w:spacing w:before="22"/>
      </w:pPr>
    </w:p>
    <w:p w14:paraId="789CDFDC" w14:textId="77777777" w:rsidR="000E400B" w:rsidRDefault="00CE1FE6">
      <w:pPr>
        <w:pStyle w:val="ListParagraph"/>
        <w:numPr>
          <w:ilvl w:val="1"/>
          <w:numId w:val="2"/>
        </w:numPr>
        <w:tabs>
          <w:tab w:val="left" w:pos="1000"/>
        </w:tabs>
        <w:ind w:right="614"/>
      </w:pPr>
      <w:r>
        <w:t>The</w:t>
      </w:r>
      <w:r>
        <w:rPr>
          <w:spacing w:val="-2"/>
        </w:rPr>
        <w:t xml:space="preserve"> </w:t>
      </w:r>
      <w:r>
        <w:t>Burial</w:t>
      </w:r>
      <w:r>
        <w:rPr>
          <w:spacing w:val="-3"/>
        </w:rPr>
        <w:t xml:space="preserve"> </w:t>
      </w:r>
      <w:r>
        <w:t>Grounds</w:t>
      </w:r>
      <w:r>
        <w:rPr>
          <w:spacing w:val="-4"/>
        </w:rPr>
        <w:t xml:space="preserve"> </w:t>
      </w:r>
      <w:r>
        <w:t>shall</w:t>
      </w:r>
      <w:r>
        <w:rPr>
          <w:spacing w:val="-2"/>
        </w:rPr>
        <w:t xml:space="preserve"> </w:t>
      </w:r>
      <w:r>
        <w:t>be</w:t>
      </w:r>
      <w:r>
        <w:rPr>
          <w:spacing w:val="-2"/>
        </w:rPr>
        <w:t xml:space="preserve"> </w:t>
      </w:r>
      <w:r>
        <w:t>divided</w:t>
      </w:r>
      <w:r>
        <w:rPr>
          <w:spacing w:val="-2"/>
        </w:rPr>
        <w:t xml:space="preserve"> </w:t>
      </w:r>
      <w:r>
        <w:t>into</w:t>
      </w:r>
      <w:r>
        <w:rPr>
          <w:spacing w:val="-2"/>
        </w:rPr>
        <w:t xml:space="preserve"> </w:t>
      </w:r>
      <w:r>
        <w:t>Sections</w:t>
      </w:r>
      <w:r>
        <w:rPr>
          <w:spacing w:val="-6"/>
        </w:rPr>
        <w:t xml:space="preserve"> </w:t>
      </w:r>
      <w:r>
        <w:t>and</w:t>
      </w:r>
      <w:r>
        <w:rPr>
          <w:spacing w:val="-2"/>
        </w:rPr>
        <w:t xml:space="preserve"> </w:t>
      </w:r>
      <w:r>
        <w:t>numbered</w:t>
      </w:r>
      <w:r>
        <w:rPr>
          <w:spacing w:val="-2"/>
        </w:rPr>
        <w:t xml:space="preserve"> </w:t>
      </w:r>
      <w:r>
        <w:t>in</w:t>
      </w:r>
      <w:r>
        <w:rPr>
          <w:spacing w:val="-4"/>
        </w:rPr>
        <w:t xml:space="preserve"> </w:t>
      </w:r>
      <w:r>
        <w:t>sequence</w:t>
      </w:r>
      <w:r>
        <w:rPr>
          <w:spacing w:val="-2"/>
        </w:rPr>
        <w:t xml:space="preserve"> </w:t>
      </w:r>
      <w:r>
        <w:t>as determined by the Council.</w:t>
      </w:r>
    </w:p>
    <w:p w14:paraId="789CDFDD" w14:textId="77777777" w:rsidR="000E400B" w:rsidRDefault="00CE1FE6">
      <w:pPr>
        <w:pStyle w:val="ListParagraph"/>
        <w:numPr>
          <w:ilvl w:val="1"/>
          <w:numId w:val="2"/>
        </w:numPr>
        <w:tabs>
          <w:tab w:val="left" w:pos="1000"/>
        </w:tabs>
        <w:spacing w:before="1" w:line="254" w:lineRule="auto"/>
        <w:ind w:right="1057"/>
      </w:pPr>
      <w:r>
        <w:t>Sections</w:t>
      </w:r>
      <w:r>
        <w:rPr>
          <w:spacing w:val="-3"/>
        </w:rPr>
        <w:t xml:space="preserve"> </w:t>
      </w:r>
      <w:r>
        <w:t>shall</w:t>
      </w:r>
      <w:r>
        <w:rPr>
          <w:spacing w:val="-3"/>
        </w:rPr>
        <w:t xml:space="preserve"> </w:t>
      </w:r>
      <w:r>
        <w:t>be</w:t>
      </w:r>
      <w:r>
        <w:rPr>
          <w:spacing w:val="-3"/>
        </w:rPr>
        <w:t xml:space="preserve"> </w:t>
      </w:r>
      <w:r>
        <w:t>allocated</w:t>
      </w:r>
      <w:r>
        <w:rPr>
          <w:spacing w:val="-3"/>
        </w:rPr>
        <w:t xml:space="preserve"> </w:t>
      </w:r>
      <w:r>
        <w:t>for</w:t>
      </w:r>
      <w:r>
        <w:rPr>
          <w:spacing w:val="-2"/>
        </w:rPr>
        <w:t xml:space="preserve"> </w:t>
      </w:r>
      <w:r>
        <w:t>use</w:t>
      </w:r>
      <w:r>
        <w:rPr>
          <w:spacing w:val="-5"/>
        </w:rPr>
        <w:t xml:space="preserve"> </w:t>
      </w:r>
      <w:r>
        <w:t>as</w:t>
      </w:r>
      <w:r>
        <w:rPr>
          <w:spacing w:val="-5"/>
        </w:rPr>
        <w:t xml:space="preserve"> </w:t>
      </w:r>
      <w:r>
        <w:t>Proprietary</w:t>
      </w:r>
      <w:r>
        <w:rPr>
          <w:spacing w:val="-4"/>
        </w:rPr>
        <w:t xml:space="preserve"> </w:t>
      </w:r>
      <w:r>
        <w:t>Ground</w:t>
      </w:r>
      <w:r>
        <w:rPr>
          <w:spacing w:val="-3"/>
        </w:rPr>
        <w:t xml:space="preserve"> </w:t>
      </w:r>
      <w:r>
        <w:t>and</w:t>
      </w:r>
      <w:r>
        <w:rPr>
          <w:spacing w:val="-5"/>
        </w:rPr>
        <w:t xml:space="preserve"> </w:t>
      </w:r>
      <w:r>
        <w:t>any</w:t>
      </w:r>
      <w:r>
        <w:rPr>
          <w:spacing w:val="-5"/>
        </w:rPr>
        <w:t xml:space="preserve"> </w:t>
      </w:r>
      <w:r>
        <w:t>other</w:t>
      </w:r>
      <w:r>
        <w:rPr>
          <w:spacing w:val="-2"/>
        </w:rPr>
        <w:t xml:space="preserve"> </w:t>
      </w:r>
      <w:r>
        <w:t>use determined by the Council.</w:t>
      </w:r>
    </w:p>
    <w:p w14:paraId="789CDFDE" w14:textId="77777777" w:rsidR="000E400B" w:rsidRDefault="00CE1FE6">
      <w:pPr>
        <w:pStyle w:val="ListParagraph"/>
        <w:numPr>
          <w:ilvl w:val="1"/>
          <w:numId w:val="2"/>
        </w:numPr>
        <w:tabs>
          <w:tab w:val="left" w:pos="1000"/>
        </w:tabs>
        <w:spacing w:before="6"/>
        <w:ind w:right="790"/>
        <w:jc w:val="both"/>
      </w:pPr>
      <w:r>
        <w:t xml:space="preserve">An area will be set aside for welfare burials whereby cremated remains will be </w:t>
      </w:r>
      <w:r>
        <w:t>committed, except when advised otherwise by the Police Service for Northern Ireland (PSNI).</w:t>
      </w:r>
    </w:p>
    <w:p w14:paraId="789CDFDF" w14:textId="77777777" w:rsidR="000E400B" w:rsidRDefault="000E400B">
      <w:pPr>
        <w:pStyle w:val="BodyText"/>
        <w:spacing w:before="8"/>
      </w:pPr>
    </w:p>
    <w:p w14:paraId="789CDFE0" w14:textId="77777777" w:rsidR="000E400B" w:rsidRDefault="00CE1FE6">
      <w:pPr>
        <w:pStyle w:val="ListParagraph"/>
        <w:numPr>
          <w:ilvl w:val="0"/>
          <w:numId w:val="2"/>
        </w:numPr>
        <w:tabs>
          <w:tab w:val="left" w:pos="551"/>
        </w:tabs>
        <w:ind w:hanging="451"/>
      </w:pPr>
      <w:r>
        <w:t>Proprietary</w:t>
      </w:r>
      <w:r>
        <w:rPr>
          <w:spacing w:val="-13"/>
        </w:rPr>
        <w:t xml:space="preserve"> </w:t>
      </w:r>
      <w:r>
        <w:rPr>
          <w:spacing w:val="-2"/>
        </w:rPr>
        <w:t>Ground</w:t>
      </w:r>
    </w:p>
    <w:p w14:paraId="789CDFE1" w14:textId="77777777" w:rsidR="000E400B" w:rsidRDefault="000E400B">
      <w:pPr>
        <w:pStyle w:val="BodyText"/>
        <w:spacing w:before="6"/>
      </w:pPr>
    </w:p>
    <w:p w14:paraId="789CDFE2" w14:textId="77777777" w:rsidR="000E400B" w:rsidRDefault="00CE1FE6">
      <w:pPr>
        <w:pStyle w:val="ListParagraph"/>
        <w:numPr>
          <w:ilvl w:val="1"/>
          <w:numId w:val="2"/>
        </w:numPr>
        <w:tabs>
          <w:tab w:val="left" w:pos="911"/>
        </w:tabs>
        <w:ind w:left="911" w:right="457" w:hanging="452"/>
      </w:pPr>
      <w:r>
        <w:t>In the proprietary ground the exclusive right of burial shall be granted in perpetuity to</w:t>
      </w:r>
      <w:r>
        <w:rPr>
          <w:spacing w:val="-4"/>
        </w:rPr>
        <w:t xml:space="preserve"> </w:t>
      </w:r>
      <w:r>
        <w:t>the</w:t>
      </w:r>
      <w:r>
        <w:rPr>
          <w:spacing w:val="-2"/>
        </w:rPr>
        <w:t xml:space="preserve"> </w:t>
      </w:r>
      <w:r>
        <w:t>purchasers</w:t>
      </w:r>
      <w:r>
        <w:rPr>
          <w:spacing w:val="-2"/>
        </w:rPr>
        <w:t xml:space="preserve"> </w:t>
      </w:r>
      <w:r>
        <w:t>and</w:t>
      </w:r>
      <w:r>
        <w:rPr>
          <w:spacing w:val="-4"/>
        </w:rPr>
        <w:t xml:space="preserve"> </w:t>
      </w:r>
      <w:r>
        <w:t>shall</w:t>
      </w:r>
      <w:r>
        <w:rPr>
          <w:spacing w:val="-2"/>
        </w:rPr>
        <w:t xml:space="preserve"> </w:t>
      </w:r>
      <w:r>
        <w:t>confer</w:t>
      </w:r>
      <w:r>
        <w:rPr>
          <w:spacing w:val="-3"/>
        </w:rPr>
        <w:t xml:space="preserve"> </w:t>
      </w:r>
      <w:r>
        <w:t>upon</w:t>
      </w:r>
      <w:r>
        <w:rPr>
          <w:spacing w:val="-4"/>
        </w:rPr>
        <w:t xml:space="preserve"> </w:t>
      </w:r>
      <w:r>
        <w:t>the</w:t>
      </w:r>
      <w:r>
        <w:rPr>
          <w:spacing w:val="-2"/>
        </w:rPr>
        <w:t xml:space="preserve"> </w:t>
      </w:r>
      <w:r>
        <w:t>purchasers,</w:t>
      </w:r>
      <w:r>
        <w:rPr>
          <w:spacing w:val="-3"/>
        </w:rPr>
        <w:t xml:space="preserve"> </w:t>
      </w:r>
      <w:r>
        <w:t>their heirs</w:t>
      </w:r>
      <w:r>
        <w:rPr>
          <w:spacing w:val="-4"/>
        </w:rPr>
        <w:t xml:space="preserve"> </w:t>
      </w:r>
      <w:r>
        <w:t>and</w:t>
      </w:r>
      <w:r>
        <w:rPr>
          <w:spacing w:val="-4"/>
        </w:rPr>
        <w:t xml:space="preserve"> </w:t>
      </w:r>
      <w:r>
        <w:t>assigns</w:t>
      </w:r>
      <w:r>
        <w:rPr>
          <w:spacing w:val="-2"/>
        </w:rPr>
        <w:t xml:space="preserve"> </w:t>
      </w:r>
      <w:r>
        <w:t xml:space="preserve">the right to erect headstones, subject to the conditions hereinafter contained. (Rule 17 </w:t>
      </w:r>
      <w:r>
        <w:rPr>
          <w:spacing w:val="-2"/>
        </w:rPr>
        <w:t>refers)</w:t>
      </w:r>
    </w:p>
    <w:p w14:paraId="789CDFE3" w14:textId="77777777" w:rsidR="000E400B" w:rsidRDefault="000E400B">
      <w:pPr>
        <w:pStyle w:val="BodyText"/>
        <w:spacing w:before="21"/>
      </w:pPr>
    </w:p>
    <w:p w14:paraId="789CDFE4" w14:textId="77777777" w:rsidR="000E400B" w:rsidRDefault="00CE1FE6">
      <w:pPr>
        <w:pStyle w:val="ListParagraph"/>
        <w:numPr>
          <w:ilvl w:val="1"/>
          <w:numId w:val="2"/>
        </w:numPr>
        <w:tabs>
          <w:tab w:val="left" w:pos="911"/>
        </w:tabs>
        <w:ind w:left="911" w:right="668" w:hanging="452"/>
      </w:pPr>
      <w:r>
        <w:t>A person desiring to purchase the exclusive right of burial in a grave in the proprietary ground shall conform to the Burial Grounds Regulations (Northern Ireland)</w:t>
      </w:r>
      <w:r>
        <w:rPr>
          <w:spacing w:val="-3"/>
        </w:rPr>
        <w:t xml:space="preserve"> </w:t>
      </w:r>
      <w:r>
        <w:t>1992</w:t>
      </w:r>
      <w:r>
        <w:rPr>
          <w:spacing w:val="-2"/>
        </w:rPr>
        <w:t xml:space="preserve"> </w:t>
      </w:r>
      <w:r>
        <w:t>and</w:t>
      </w:r>
      <w:r>
        <w:rPr>
          <w:spacing w:val="-4"/>
        </w:rPr>
        <w:t xml:space="preserve"> </w:t>
      </w:r>
      <w:r>
        <w:t>to</w:t>
      </w:r>
      <w:r>
        <w:rPr>
          <w:spacing w:val="-4"/>
        </w:rPr>
        <w:t xml:space="preserve"> </w:t>
      </w:r>
      <w:r>
        <w:t>all</w:t>
      </w:r>
      <w:r>
        <w:rPr>
          <w:spacing w:val="-2"/>
        </w:rPr>
        <w:t xml:space="preserve"> </w:t>
      </w:r>
      <w:r>
        <w:t>rules</w:t>
      </w:r>
      <w:r>
        <w:rPr>
          <w:spacing w:val="-2"/>
        </w:rPr>
        <w:t xml:space="preserve"> </w:t>
      </w:r>
      <w:r>
        <w:t>and</w:t>
      </w:r>
      <w:r>
        <w:rPr>
          <w:spacing w:val="-2"/>
        </w:rPr>
        <w:t xml:space="preserve"> </w:t>
      </w:r>
      <w:r>
        <w:t>regulations</w:t>
      </w:r>
      <w:r>
        <w:rPr>
          <w:spacing w:val="-1"/>
        </w:rPr>
        <w:t xml:space="preserve"> </w:t>
      </w:r>
      <w:r>
        <w:t>in</w:t>
      </w:r>
      <w:r>
        <w:rPr>
          <w:spacing w:val="-4"/>
        </w:rPr>
        <w:t xml:space="preserve"> </w:t>
      </w:r>
      <w:r>
        <w:t>force</w:t>
      </w:r>
      <w:r>
        <w:rPr>
          <w:spacing w:val="-2"/>
        </w:rPr>
        <w:t xml:space="preserve"> </w:t>
      </w:r>
      <w:r>
        <w:t>at</w:t>
      </w:r>
      <w:r>
        <w:rPr>
          <w:spacing w:val="-3"/>
        </w:rPr>
        <w:t xml:space="preserve"> </w:t>
      </w:r>
      <w:r>
        <w:t>the</w:t>
      </w:r>
      <w:r>
        <w:rPr>
          <w:spacing w:val="-4"/>
        </w:rPr>
        <w:t xml:space="preserve"> </w:t>
      </w:r>
      <w:r>
        <w:t>time</w:t>
      </w:r>
      <w:r>
        <w:rPr>
          <w:spacing w:val="-4"/>
        </w:rPr>
        <w:t xml:space="preserve"> </w:t>
      </w:r>
      <w:r>
        <w:t>of</w:t>
      </w:r>
      <w:r>
        <w:rPr>
          <w:spacing w:val="-3"/>
        </w:rPr>
        <w:t xml:space="preserve"> </w:t>
      </w:r>
      <w:r>
        <w:t>purchase</w:t>
      </w:r>
      <w:r>
        <w:rPr>
          <w:spacing w:val="-2"/>
        </w:rPr>
        <w:t xml:space="preserve"> </w:t>
      </w:r>
      <w:r>
        <w:t>and to any rules and regulations to be made thereafter by the Council for the regulation,</w:t>
      </w:r>
      <w:r>
        <w:rPr>
          <w:spacing w:val="-2"/>
        </w:rPr>
        <w:t xml:space="preserve"> </w:t>
      </w:r>
      <w:r>
        <w:t>management</w:t>
      </w:r>
      <w:r>
        <w:rPr>
          <w:spacing w:val="-4"/>
        </w:rPr>
        <w:t xml:space="preserve"> </w:t>
      </w:r>
      <w:r>
        <w:t>and</w:t>
      </w:r>
      <w:r>
        <w:rPr>
          <w:spacing w:val="-1"/>
        </w:rPr>
        <w:t xml:space="preserve"> </w:t>
      </w:r>
      <w:r>
        <w:t>control</w:t>
      </w:r>
      <w:r>
        <w:rPr>
          <w:spacing w:val="-2"/>
        </w:rPr>
        <w:t xml:space="preserve"> </w:t>
      </w:r>
      <w:r>
        <w:t>of</w:t>
      </w:r>
      <w:r>
        <w:rPr>
          <w:spacing w:val="-4"/>
        </w:rPr>
        <w:t xml:space="preserve"> </w:t>
      </w:r>
      <w:r>
        <w:t>the</w:t>
      </w:r>
      <w:r>
        <w:rPr>
          <w:spacing w:val="-1"/>
        </w:rPr>
        <w:t xml:space="preserve"> </w:t>
      </w:r>
      <w:r>
        <w:t>Burial</w:t>
      </w:r>
      <w:r>
        <w:rPr>
          <w:spacing w:val="-4"/>
        </w:rPr>
        <w:t xml:space="preserve"> </w:t>
      </w:r>
      <w:r>
        <w:t>Grounds, and</w:t>
      </w:r>
      <w:r>
        <w:rPr>
          <w:spacing w:val="-3"/>
        </w:rPr>
        <w:t xml:space="preserve"> </w:t>
      </w:r>
      <w:r>
        <w:t>upon</w:t>
      </w:r>
      <w:r>
        <w:rPr>
          <w:spacing w:val="-3"/>
        </w:rPr>
        <w:t xml:space="preserve"> </w:t>
      </w:r>
      <w:r>
        <w:t>payment</w:t>
      </w:r>
      <w:r>
        <w:rPr>
          <w:spacing w:val="-2"/>
        </w:rPr>
        <w:t xml:space="preserve"> </w:t>
      </w:r>
      <w:r>
        <w:t>of the prescribed charge for the grave the</w:t>
      </w:r>
      <w:r>
        <w:rPr>
          <w:spacing w:val="-3"/>
        </w:rPr>
        <w:t xml:space="preserve"> </w:t>
      </w:r>
      <w:r>
        <w:t>Grant shall be issued to the purchaser in due course, signed by the Director of Environmental Services.</w:t>
      </w:r>
    </w:p>
    <w:p w14:paraId="789CDFE5" w14:textId="77777777" w:rsidR="000E400B" w:rsidRDefault="000E400B">
      <w:pPr>
        <w:pStyle w:val="BodyText"/>
        <w:spacing w:before="19"/>
      </w:pPr>
    </w:p>
    <w:p w14:paraId="789CDFE6" w14:textId="77777777" w:rsidR="000E400B" w:rsidRDefault="00CE1FE6">
      <w:pPr>
        <w:pStyle w:val="ListParagraph"/>
        <w:numPr>
          <w:ilvl w:val="1"/>
          <w:numId w:val="2"/>
        </w:numPr>
        <w:tabs>
          <w:tab w:val="left" w:pos="911"/>
        </w:tabs>
        <w:ind w:left="911" w:hanging="451"/>
      </w:pPr>
      <w:r>
        <w:t>The</w:t>
      </w:r>
      <w:r>
        <w:rPr>
          <w:spacing w:val="-4"/>
        </w:rPr>
        <w:t xml:space="preserve"> </w:t>
      </w:r>
      <w:r>
        <w:t>Council</w:t>
      </w:r>
      <w:r>
        <w:rPr>
          <w:spacing w:val="-4"/>
        </w:rPr>
        <w:t xml:space="preserve"> </w:t>
      </w:r>
      <w:r>
        <w:t>reviews</w:t>
      </w:r>
      <w:r>
        <w:rPr>
          <w:spacing w:val="-3"/>
        </w:rPr>
        <w:t xml:space="preserve"> </w:t>
      </w:r>
      <w:r>
        <w:t>its</w:t>
      </w:r>
      <w:r>
        <w:rPr>
          <w:spacing w:val="-8"/>
        </w:rPr>
        <w:t xml:space="preserve"> </w:t>
      </w:r>
      <w:r>
        <w:t>Cemetery</w:t>
      </w:r>
      <w:r>
        <w:rPr>
          <w:spacing w:val="-5"/>
        </w:rPr>
        <w:t xml:space="preserve"> </w:t>
      </w:r>
      <w:r>
        <w:t>fees</w:t>
      </w:r>
      <w:r>
        <w:rPr>
          <w:spacing w:val="-3"/>
        </w:rPr>
        <w:t xml:space="preserve"> </w:t>
      </w:r>
      <w:r>
        <w:t>on</w:t>
      </w:r>
      <w:r>
        <w:rPr>
          <w:spacing w:val="-6"/>
        </w:rPr>
        <w:t xml:space="preserve"> </w:t>
      </w:r>
      <w:r>
        <w:t>an</w:t>
      </w:r>
      <w:r>
        <w:rPr>
          <w:spacing w:val="-6"/>
        </w:rPr>
        <w:t xml:space="preserve"> </w:t>
      </w:r>
      <w:r>
        <w:t>annual</w:t>
      </w:r>
      <w:r>
        <w:rPr>
          <w:spacing w:val="-4"/>
        </w:rPr>
        <w:t xml:space="preserve"> </w:t>
      </w:r>
      <w:r>
        <w:rPr>
          <w:spacing w:val="-2"/>
        </w:rPr>
        <w:t>basis.</w:t>
      </w:r>
    </w:p>
    <w:p w14:paraId="789CDFE7" w14:textId="77777777" w:rsidR="000E400B" w:rsidRDefault="000E400B">
      <w:pPr>
        <w:pStyle w:val="BodyText"/>
        <w:spacing w:before="22"/>
      </w:pPr>
    </w:p>
    <w:p w14:paraId="789CDFE8" w14:textId="77777777" w:rsidR="000E400B" w:rsidRDefault="00CE1FE6">
      <w:pPr>
        <w:pStyle w:val="ListParagraph"/>
        <w:numPr>
          <w:ilvl w:val="0"/>
          <w:numId w:val="2"/>
        </w:numPr>
        <w:tabs>
          <w:tab w:val="left" w:pos="640"/>
        </w:tabs>
        <w:ind w:left="640" w:right="583" w:hanging="540"/>
      </w:pPr>
      <w:r>
        <w:t>The</w:t>
      </w:r>
      <w:r>
        <w:rPr>
          <w:spacing w:val="-3"/>
        </w:rPr>
        <w:t xml:space="preserve"> </w:t>
      </w:r>
      <w:r>
        <w:t>Council</w:t>
      </w:r>
      <w:r>
        <w:rPr>
          <w:spacing w:val="-3"/>
        </w:rPr>
        <w:t xml:space="preserve"> </w:t>
      </w:r>
      <w:r>
        <w:t>will</w:t>
      </w:r>
      <w:r>
        <w:rPr>
          <w:spacing w:val="-3"/>
        </w:rPr>
        <w:t xml:space="preserve"> </w:t>
      </w:r>
      <w:r>
        <w:t>determine</w:t>
      </w:r>
      <w:r>
        <w:rPr>
          <w:spacing w:val="-3"/>
        </w:rPr>
        <w:t xml:space="preserve"> </w:t>
      </w:r>
      <w:r>
        <w:t>the</w:t>
      </w:r>
      <w:r>
        <w:rPr>
          <w:spacing w:val="-4"/>
        </w:rPr>
        <w:t xml:space="preserve"> </w:t>
      </w:r>
      <w:r>
        <w:t>section</w:t>
      </w:r>
      <w:r>
        <w:rPr>
          <w:spacing w:val="-3"/>
        </w:rPr>
        <w:t xml:space="preserve"> </w:t>
      </w:r>
      <w:r>
        <w:t>and grave</w:t>
      </w:r>
      <w:r>
        <w:rPr>
          <w:spacing w:val="-4"/>
        </w:rPr>
        <w:t xml:space="preserve"> </w:t>
      </w:r>
      <w:r>
        <w:t>number</w:t>
      </w:r>
      <w:r>
        <w:rPr>
          <w:spacing w:val="-2"/>
        </w:rPr>
        <w:t xml:space="preserve"> </w:t>
      </w:r>
      <w:r>
        <w:t>of</w:t>
      </w:r>
      <w:r>
        <w:rPr>
          <w:spacing w:val="-4"/>
        </w:rPr>
        <w:t xml:space="preserve"> </w:t>
      </w:r>
      <w:r>
        <w:t>the</w:t>
      </w:r>
      <w:r>
        <w:rPr>
          <w:spacing w:val="-3"/>
        </w:rPr>
        <w:t xml:space="preserve"> </w:t>
      </w:r>
      <w:r>
        <w:t>burial</w:t>
      </w:r>
      <w:r>
        <w:rPr>
          <w:spacing w:val="-4"/>
        </w:rPr>
        <w:t xml:space="preserve"> </w:t>
      </w:r>
      <w:r>
        <w:t>plot.</w:t>
      </w:r>
      <w:r>
        <w:rPr>
          <w:spacing w:val="-4"/>
        </w:rPr>
        <w:t xml:space="preserve"> </w:t>
      </w:r>
      <w:r>
        <w:t>Only</w:t>
      </w:r>
      <w:r>
        <w:rPr>
          <w:spacing w:val="-2"/>
        </w:rPr>
        <w:t xml:space="preserve"> </w:t>
      </w:r>
      <w:r>
        <w:t>new plots are available within Lisburn New Cemetery Extension.</w:t>
      </w:r>
    </w:p>
    <w:p w14:paraId="789CDFE9" w14:textId="77777777" w:rsidR="000E400B" w:rsidRDefault="000E400B">
      <w:pPr>
        <w:pStyle w:val="BodyText"/>
        <w:spacing w:before="7"/>
      </w:pPr>
    </w:p>
    <w:p w14:paraId="789CDFEA" w14:textId="77777777" w:rsidR="000E400B" w:rsidRDefault="00CE1FE6">
      <w:pPr>
        <w:pStyle w:val="ListParagraph"/>
        <w:numPr>
          <w:ilvl w:val="0"/>
          <w:numId w:val="2"/>
        </w:numPr>
        <w:tabs>
          <w:tab w:val="left" w:pos="640"/>
        </w:tabs>
        <w:ind w:left="640" w:right="512" w:hanging="540"/>
      </w:pPr>
      <w:r>
        <w:t>An entry of the date of each grant of a right of burial in the proprietary ground, and of the purchaser’s name and residence, the number on the plan of the grave, the section of the ground in which the right of burial has been purchased, shall, upon the execution</w:t>
      </w:r>
      <w:r>
        <w:rPr>
          <w:spacing w:val="-2"/>
        </w:rPr>
        <w:t xml:space="preserve"> </w:t>
      </w:r>
      <w:r>
        <w:t>of each</w:t>
      </w:r>
      <w:r>
        <w:rPr>
          <w:spacing w:val="-4"/>
        </w:rPr>
        <w:t xml:space="preserve"> </w:t>
      </w:r>
      <w:r>
        <w:t>such</w:t>
      </w:r>
      <w:r>
        <w:rPr>
          <w:spacing w:val="-4"/>
        </w:rPr>
        <w:t xml:space="preserve"> </w:t>
      </w:r>
      <w:r>
        <w:t>grant, be</w:t>
      </w:r>
      <w:r>
        <w:rPr>
          <w:spacing w:val="-4"/>
        </w:rPr>
        <w:t xml:space="preserve"> </w:t>
      </w:r>
      <w:r>
        <w:t>made</w:t>
      </w:r>
      <w:r>
        <w:rPr>
          <w:spacing w:val="-4"/>
        </w:rPr>
        <w:t xml:space="preserve"> </w:t>
      </w:r>
      <w:r>
        <w:t>in</w:t>
      </w:r>
      <w:r>
        <w:rPr>
          <w:spacing w:val="-4"/>
        </w:rPr>
        <w:t xml:space="preserve"> </w:t>
      </w:r>
      <w:r>
        <w:t>the</w:t>
      </w:r>
      <w:r>
        <w:rPr>
          <w:spacing w:val="-2"/>
        </w:rPr>
        <w:t xml:space="preserve"> </w:t>
      </w:r>
      <w:r>
        <w:t>Register.</w:t>
      </w:r>
      <w:r>
        <w:rPr>
          <w:spacing w:val="-2"/>
        </w:rPr>
        <w:t xml:space="preserve"> </w:t>
      </w:r>
      <w:r>
        <w:t>The</w:t>
      </w:r>
      <w:r>
        <w:rPr>
          <w:spacing w:val="-2"/>
        </w:rPr>
        <w:t xml:space="preserve"> </w:t>
      </w:r>
      <w:r>
        <w:t>Register</w:t>
      </w:r>
      <w:r>
        <w:rPr>
          <w:spacing w:val="-3"/>
        </w:rPr>
        <w:t xml:space="preserve"> </w:t>
      </w:r>
      <w:r>
        <w:t>may</w:t>
      </w:r>
      <w:r>
        <w:rPr>
          <w:spacing w:val="-6"/>
        </w:rPr>
        <w:t xml:space="preserve"> </w:t>
      </w:r>
      <w:r>
        <w:t>be</w:t>
      </w:r>
      <w:r>
        <w:rPr>
          <w:spacing w:val="-2"/>
        </w:rPr>
        <w:t xml:space="preserve"> </w:t>
      </w:r>
      <w:r>
        <w:t>perused at all reasonable times by a grantee or assignee of any such</w:t>
      </w:r>
      <w:r>
        <w:rPr>
          <w:spacing w:val="-6"/>
        </w:rPr>
        <w:t xml:space="preserve"> </w:t>
      </w:r>
      <w:r>
        <w:t>right.</w:t>
      </w:r>
    </w:p>
    <w:p w14:paraId="789CDFEB" w14:textId="77777777" w:rsidR="000E400B" w:rsidRDefault="000E400B">
      <w:pPr>
        <w:pStyle w:val="BodyText"/>
        <w:spacing w:before="7"/>
      </w:pPr>
    </w:p>
    <w:p w14:paraId="789CDFEC" w14:textId="77777777" w:rsidR="000E400B" w:rsidRDefault="00CE1FE6">
      <w:pPr>
        <w:pStyle w:val="ListParagraph"/>
        <w:numPr>
          <w:ilvl w:val="0"/>
          <w:numId w:val="2"/>
        </w:numPr>
        <w:tabs>
          <w:tab w:val="left" w:pos="640"/>
        </w:tabs>
        <w:ind w:left="640" w:right="770" w:hanging="540"/>
      </w:pPr>
      <w:r>
        <w:t>No</w:t>
      </w:r>
      <w:r>
        <w:rPr>
          <w:spacing w:val="-2"/>
        </w:rPr>
        <w:t xml:space="preserve"> </w:t>
      </w:r>
      <w:r>
        <w:t>sub-division</w:t>
      </w:r>
      <w:r>
        <w:rPr>
          <w:spacing w:val="-2"/>
        </w:rPr>
        <w:t xml:space="preserve"> </w:t>
      </w:r>
      <w:r>
        <w:t>of</w:t>
      </w:r>
      <w:r>
        <w:rPr>
          <w:spacing w:val="-3"/>
        </w:rPr>
        <w:t xml:space="preserve"> </w:t>
      </w:r>
      <w:r>
        <w:t>a</w:t>
      </w:r>
      <w:r>
        <w:rPr>
          <w:spacing w:val="-4"/>
        </w:rPr>
        <w:t xml:space="preserve"> </w:t>
      </w:r>
      <w:r>
        <w:t>family</w:t>
      </w:r>
      <w:r>
        <w:rPr>
          <w:spacing w:val="-1"/>
        </w:rPr>
        <w:t xml:space="preserve"> </w:t>
      </w:r>
      <w:r>
        <w:t>plot</w:t>
      </w:r>
      <w:r>
        <w:rPr>
          <w:spacing w:val="-1"/>
        </w:rPr>
        <w:t xml:space="preserve"> </w:t>
      </w:r>
      <w:r>
        <w:t>or</w:t>
      </w:r>
      <w:r>
        <w:rPr>
          <w:spacing w:val="-1"/>
        </w:rPr>
        <w:t xml:space="preserve"> </w:t>
      </w:r>
      <w:r>
        <w:t>alterations</w:t>
      </w:r>
      <w:r>
        <w:rPr>
          <w:spacing w:val="-4"/>
        </w:rPr>
        <w:t xml:space="preserve"> </w:t>
      </w:r>
      <w:r>
        <w:t>to</w:t>
      </w:r>
      <w:r>
        <w:rPr>
          <w:spacing w:val="-4"/>
        </w:rPr>
        <w:t xml:space="preserve"> </w:t>
      </w:r>
      <w:r>
        <w:t>a</w:t>
      </w:r>
      <w:r>
        <w:rPr>
          <w:spacing w:val="-4"/>
        </w:rPr>
        <w:t xml:space="preserve"> </w:t>
      </w:r>
      <w:r>
        <w:t>grave</w:t>
      </w:r>
      <w:r>
        <w:rPr>
          <w:spacing w:val="-2"/>
        </w:rPr>
        <w:t xml:space="preserve"> </w:t>
      </w:r>
      <w:r>
        <w:t>lease</w:t>
      </w:r>
      <w:r>
        <w:rPr>
          <w:spacing w:val="-4"/>
        </w:rPr>
        <w:t xml:space="preserve"> </w:t>
      </w:r>
      <w:r>
        <w:t>can</w:t>
      </w:r>
      <w:r>
        <w:rPr>
          <w:spacing w:val="-2"/>
        </w:rPr>
        <w:t xml:space="preserve"> </w:t>
      </w:r>
      <w:r>
        <w:t>be</w:t>
      </w:r>
      <w:r>
        <w:rPr>
          <w:spacing w:val="-7"/>
        </w:rPr>
        <w:t xml:space="preserve"> </w:t>
      </w:r>
      <w:r>
        <w:t>made</w:t>
      </w:r>
      <w:r>
        <w:rPr>
          <w:spacing w:val="-2"/>
        </w:rPr>
        <w:t xml:space="preserve"> </w:t>
      </w:r>
      <w:r>
        <w:t>without the prior consent of the Council.</w:t>
      </w:r>
    </w:p>
    <w:p w14:paraId="789CDFED" w14:textId="77777777" w:rsidR="000E400B" w:rsidRDefault="000E400B">
      <w:pPr>
        <w:pStyle w:val="BodyText"/>
        <w:spacing w:before="11"/>
      </w:pPr>
    </w:p>
    <w:p w14:paraId="789CDFEE" w14:textId="77777777" w:rsidR="000E400B" w:rsidRDefault="00CE1FE6">
      <w:pPr>
        <w:pStyle w:val="ListParagraph"/>
        <w:numPr>
          <w:ilvl w:val="0"/>
          <w:numId w:val="2"/>
        </w:numPr>
        <w:tabs>
          <w:tab w:val="left" w:pos="640"/>
        </w:tabs>
        <w:ind w:left="640" w:right="634" w:hanging="540"/>
      </w:pPr>
      <w:r>
        <w:t>If</w:t>
      </w:r>
      <w:r>
        <w:rPr>
          <w:spacing w:val="-3"/>
        </w:rPr>
        <w:t xml:space="preserve"> </w:t>
      </w:r>
      <w:r>
        <w:t>the</w:t>
      </w:r>
      <w:r>
        <w:rPr>
          <w:spacing w:val="-4"/>
        </w:rPr>
        <w:t xml:space="preserve"> </w:t>
      </w:r>
      <w:r>
        <w:t>registered</w:t>
      </w:r>
      <w:r>
        <w:rPr>
          <w:spacing w:val="-4"/>
        </w:rPr>
        <w:t xml:space="preserve"> </w:t>
      </w:r>
      <w:r>
        <w:t>proprietor</w:t>
      </w:r>
      <w:r>
        <w:rPr>
          <w:spacing w:val="-1"/>
        </w:rPr>
        <w:t xml:space="preserve"> </w:t>
      </w:r>
      <w:r>
        <w:t>of a</w:t>
      </w:r>
      <w:r>
        <w:rPr>
          <w:spacing w:val="-4"/>
        </w:rPr>
        <w:t xml:space="preserve"> </w:t>
      </w:r>
      <w:r>
        <w:t>right</w:t>
      </w:r>
      <w:r>
        <w:rPr>
          <w:spacing w:val="-3"/>
        </w:rPr>
        <w:t xml:space="preserve"> </w:t>
      </w:r>
      <w:r>
        <w:t>of</w:t>
      </w:r>
      <w:r>
        <w:rPr>
          <w:spacing w:val="-3"/>
        </w:rPr>
        <w:t xml:space="preserve"> </w:t>
      </w:r>
      <w:r>
        <w:t>burial</w:t>
      </w:r>
      <w:r>
        <w:rPr>
          <w:spacing w:val="-3"/>
        </w:rPr>
        <w:t xml:space="preserve"> </w:t>
      </w:r>
      <w:r>
        <w:t>in</w:t>
      </w:r>
      <w:r>
        <w:rPr>
          <w:spacing w:val="-4"/>
        </w:rPr>
        <w:t xml:space="preserve"> </w:t>
      </w:r>
      <w:r>
        <w:t>the</w:t>
      </w:r>
      <w:r>
        <w:rPr>
          <w:spacing w:val="-2"/>
        </w:rPr>
        <w:t xml:space="preserve"> </w:t>
      </w:r>
      <w:r>
        <w:t>proprietary</w:t>
      </w:r>
      <w:r>
        <w:rPr>
          <w:spacing w:val="-4"/>
        </w:rPr>
        <w:t xml:space="preserve"> </w:t>
      </w:r>
      <w:r>
        <w:t>ground</w:t>
      </w:r>
      <w:r>
        <w:rPr>
          <w:spacing w:val="-5"/>
        </w:rPr>
        <w:t xml:space="preserve"> </w:t>
      </w:r>
      <w:r>
        <w:t>shall</w:t>
      </w:r>
      <w:r>
        <w:rPr>
          <w:spacing w:val="-2"/>
        </w:rPr>
        <w:t xml:space="preserve"> </w:t>
      </w:r>
      <w:r>
        <w:t>prove</w:t>
      </w:r>
      <w:r>
        <w:rPr>
          <w:spacing w:val="-2"/>
        </w:rPr>
        <w:t xml:space="preserve"> </w:t>
      </w:r>
      <w:r>
        <w:t>by statutory</w:t>
      </w:r>
      <w:r>
        <w:rPr>
          <w:spacing w:val="-3"/>
        </w:rPr>
        <w:t xml:space="preserve"> </w:t>
      </w:r>
      <w:r>
        <w:t>declaration</w:t>
      </w:r>
      <w:r>
        <w:rPr>
          <w:spacing w:val="-4"/>
        </w:rPr>
        <w:t xml:space="preserve"> </w:t>
      </w:r>
      <w:r>
        <w:t>to</w:t>
      </w:r>
      <w:r>
        <w:rPr>
          <w:spacing w:val="-4"/>
        </w:rPr>
        <w:t xml:space="preserve"> </w:t>
      </w:r>
      <w:r>
        <w:t>the</w:t>
      </w:r>
      <w:r>
        <w:rPr>
          <w:spacing w:val="-1"/>
        </w:rPr>
        <w:t xml:space="preserve"> </w:t>
      </w:r>
      <w:r>
        <w:t>satisfaction</w:t>
      </w:r>
      <w:r>
        <w:rPr>
          <w:spacing w:val="-4"/>
        </w:rPr>
        <w:t xml:space="preserve"> </w:t>
      </w:r>
      <w:r>
        <w:t>of</w:t>
      </w:r>
      <w:r>
        <w:rPr>
          <w:spacing w:val="-3"/>
        </w:rPr>
        <w:t xml:space="preserve"> </w:t>
      </w:r>
      <w:r>
        <w:t>the</w:t>
      </w:r>
      <w:r>
        <w:rPr>
          <w:spacing w:val="-4"/>
        </w:rPr>
        <w:t xml:space="preserve"> </w:t>
      </w:r>
      <w:r>
        <w:t>Council</w:t>
      </w:r>
      <w:r>
        <w:rPr>
          <w:spacing w:val="-2"/>
        </w:rPr>
        <w:t xml:space="preserve"> </w:t>
      </w:r>
      <w:r>
        <w:t>that</w:t>
      </w:r>
      <w:r>
        <w:rPr>
          <w:spacing w:val="-3"/>
        </w:rPr>
        <w:t xml:space="preserve"> </w:t>
      </w:r>
      <w:r>
        <w:t>he/she</w:t>
      </w:r>
      <w:r>
        <w:rPr>
          <w:spacing w:val="-4"/>
        </w:rPr>
        <w:t xml:space="preserve"> </w:t>
      </w:r>
      <w:r>
        <w:t>has</w:t>
      </w:r>
      <w:r>
        <w:rPr>
          <w:spacing w:val="-4"/>
        </w:rPr>
        <w:t xml:space="preserve"> </w:t>
      </w:r>
      <w:r>
        <w:t>lost</w:t>
      </w:r>
      <w:r>
        <w:rPr>
          <w:spacing w:val="-3"/>
        </w:rPr>
        <w:t xml:space="preserve"> </w:t>
      </w:r>
      <w:r>
        <w:t>the</w:t>
      </w:r>
      <w:r>
        <w:rPr>
          <w:spacing w:val="-4"/>
        </w:rPr>
        <w:t xml:space="preserve"> </w:t>
      </w:r>
      <w:r>
        <w:t xml:space="preserve">Grant, he/she shall be entitled, upon payment of the prescribed fee, to be reviewed annually, to receive a duplicate Grant. Provided that if the original Grant be discovered the duplicate Grant </w:t>
      </w:r>
      <w:r>
        <w:t>shall be returned to the Council and</w:t>
      </w:r>
      <w:r>
        <w:rPr>
          <w:spacing w:val="-3"/>
        </w:rPr>
        <w:t xml:space="preserve"> </w:t>
      </w:r>
      <w:r>
        <w:t>cancelled.</w:t>
      </w:r>
    </w:p>
    <w:p w14:paraId="789CDFEF" w14:textId="77777777" w:rsidR="000E400B" w:rsidRDefault="000E400B">
      <w:pPr>
        <w:pStyle w:val="BodyText"/>
        <w:spacing w:before="4"/>
      </w:pPr>
    </w:p>
    <w:p w14:paraId="789CDFF0" w14:textId="77777777" w:rsidR="000E400B" w:rsidRDefault="00CE1FE6">
      <w:pPr>
        <w:pStyle w:val="ListParagraph"/>
        <w:numPr>
          <w:ilvl w:val="0"/>
          <w:numId w:val="2"/>
        </w:numPr>
        <w:tabs>
          <w:tab w:val="left" w:pos="640"/>
        </w:tabs>
        <w:ind w:left="640" w:right="881" w:hanging="540"/>
      </w:pPr>
      <w:r>
        <w:t>On the demise of a proprietor, his/her heir or assign entitled thereto shall have his/her</w:t>
      </w:r>
      <w:r>
        <w:rPr>
          <w:spacing w:val="-2"/>
        </w:rPr>
        <w:t xml:space="preserve"> </w:t>
      </w:r>
      <w:r>
        <w:t>name</w:t>
      </w:r>
      <w:r>
        <w:rPr>
          <w:spacing w:val="-5"/>
        </w:rPr>
        <w:t xml:space="preserve"> </w:t>
      </w:r>
      <w:r>
        <w:t>entered</w:t>
      </w:r>
      <w:r>
        <w:rPr>
          <w:spacing w:val="-3"/>
        </w:rPr>
        <w:t xml:space="preserve"> </w:t>
      </w:r>
      <w:r>
        <w:t>in</w:t>
      </w:r>
      <w:r>
        <w:rPr>
          <w:spacing w:val="-5"/>
        </w:rPr>
        <w:t xml:space="preserve"> </w:t>
      </w:r>
      <w:r>
        <w:t>the</w:t>
      </w:r>
      <w:r>
        <w:rPr>
          <w:spacing w:val="-3"/>
        </w:rPr>
        <w:t xml:space="preserve"> </w:t>
      </w:r>
      <w:r>
        <w:t>register</w:t>
      </w:r>
      <w:r>
        <w:rPr>
          <w:spacing w:val="-2"/>
        </w:rPr>
        <w:t xml:space="preserve"> </w:t>
      </w:r>
      <w:r>
        <w:t>of</w:t>
      </w:r>
      <w:r>
        <w:rPr>
          <w:spacing w:val="-4"/>
        </w:rPr>
        <w:t xml:space="preserve"> </w:t>
      </w:r>
      <w:r>
        <w:t>the</w:t>
      </w:r>
      <w:r>
        <w:rPr>
          <w:spacing w:val="-5"/>
        </w:rPr>
        <w:t xml:space="preserve"> </w:t>
      </w:r>
      <w:r>
        <w:t>Cemetery</w:t>
      </w:r>
      <w:r>
        <w:rPr>
          <w:spacing w:val="-2"/>
        </w:rPr>
        <w:t xml:space="preserve"> </w:t>
      </w:r>
      <w:r>
        <w:t>on</w:t>
      </w:r>
      <w:r>
        <w:rPr>
          <w:spacing w:val="-5"/>
        </w:rPr>
        <w:t xml:space="preserve"> </w:t>
      </w:r>
      <w:r>
        <w:t>production</w:t>
      </w:r>
      <w:r>
        <w:rPr>
          <w:spacing w:val="-3"/>
        </w:rPr>
        <w:t xml:space="preserve"> </w:t>
      </w:r>
      <w:r>
        <w:t>of</w:t>
      </w:r>
      <w:r>
        <w:rPr>
          <w:spacing w:val="-1"/>
        </w:rPr>
        <w:t xml:space="preserve"> </w:t>
      </w:r>
      <w:r>
        <w:t>evidence</w:t>
      </w:r>
      <w:r>
        <w:rPr>
          <w:spacing w:val="-3"/>
        </w:rPr>
        <w:t xml:space="preserve"> </w:t>
      </w:r>
      <w:r>
        <w:t>of his/her right to the Grant, and shall receive a Grant for which a fee, reviewed annually, will be charged.</w:t>
      </w:r>
    </w:p>
    <w:p w14:paraId="789CDFF1" w14:textId="77777777" w:rsidR="000E400B" w:rsidRDefault="000E400B">
      <w:pPr>
        <w:pStyle w:val="BodyText"/>
        <w:spacing w:before="182"/>
      </w:pPr>
    </w:p>
    <w:p w14:paraId="789CDFF2" w14:textId="77777777" w:rsidR="000E400B" w:rsidRDefault="00CE1FE6">
      <w:pPr>
        <w:pStyle w:val="BodyText"/>
        <w:spacing w:before="1" w:line="259" w:lineRule="auto"/>
        <w:ind w:left="640" w:right="537"/>
      </w:pPr>
      <w:r>
        <w:t>Proprietors</w:t>
      </w:r>
      <w:r>
        <w:rPr>
          <w:spacing w:val="-1"/>
        </w:rPr>
        <w:t xml:space="preserve"> </w:t>
      </w:r>
      <w:r>
        <w:t>wishing</w:t>
      </w:r>
      <w:r>
        <w:rPr>
          <w:spacing w:val="-4"/>
        </w:rPr>
        <w:t xml:space="preserve"> </w:t>
      </w:r>
      <w:r>
        <w:t>to</w:t>
      </w:r>
      <w:r>
        <w:rPr>
          <w:spacing w:val="-2"/>
        </w:rPr>
        <w:t xml:space="preserve"> </w:t>
      </w:r>
      <w:r>
        <w:t>dispose</w:t>
      </w:r>
      <w:r>
        <w:rPr>
          <w:spacing w:val="-2"/>
        </w:rPr>
        <w:t xml:space="preserve"> </w:t>
      </w:r>
      <w:r>
        <w:t>of</w:t>
      </w:r>
      <w:r>
        <w:rPr>
          <w:spacing w:val="-5"/>
        </w:rPr>
        <w:t xml:space="preserve"> </w:t>
      </w:r>
      <w:r>
        <w:t>their</w:t>
      </w:r>
      <w:r>
        <w:rPr>
          <w:spacing w:val="-3"/>
        </w:rPr>
        <w:t xml:space="preserve"> </w:t>
      </w:r>
      <w:r>
        <w:t>Grant otherwise</w:t>
      </w:r>
      <w:r>
        <w:rPr>
          <w:spacing w:val="-2"/>
        </w:rPr>
        <w:t xml:space="preserve"> </w:t>
      </w:r>
      <w:r>
        <w:t>than</w:t>
      </w:r>
      <w:r>
        <w:rPr>
          <w:spacing w:val="-4"/>
        </w:rPr>
        <w:t xml:space="preserve"> </w:t>
      </w:r>
      <w:r>
        <w:t>to</w:t>
      </w:r>
      <w:r>
        <w:rPr>
          <w:spacing w:val="-4"/>
        </w:rPr>
        <w:t xml:space="preserve"> </w:t>
      </w:r>
      <w:r>
        <w:t>a</w:t>
      </w:r>
      <w:r>
        <w:rPr>
          <w:spacing w:val="-4"/>
        </w:rPr>
        <w:t xml:space="preserve"> </w:t>
      </w:r>
      <w:r>
        <w:t>member</w:t>
      </w:r>
      <w:r>
        <w:rPr>
          <w:spacing w:val="-5"/>
        </w:rPr>
        <w:t xml:space="preserve"> </w:t>
      </w:r>
      <w:r>
        <w:t>of</w:t>
      </w:r>
      <w:r>
        <w:rPr>
          <w:spacing w:val="-3"/>
        </w:rPr>
        <w:t xml:space="preserve"> </w:t>
      </w:r>
      <w:r>
        <w:t>their family, or by will, are required to offer it first to the Council</w:t>
      </w:r>
    </w:p>
    <w:p w14:paraId="789CDFF3" w14:textId="77777777" w:rsidR="000E400B" w:rsidRDefault="000E400B">
      <w:pPr>
        <w:spacing w:line="259" w:lineRule="auto"/>
        <w:sectPr w:rsidR="000E400B">
          <w:pgSz w:w="11910" w:h="16840"/>
          <w:pgMar w:top="1620" w:right="1120" w:bottom="280" w:left="1340" w:header="720" w:footer="720" w:gutter="0"/>
          <w:cols w:space="720"/>
        </w:sectPr>
      </w:pPr>
    </w:p>
    <w:p w14:paraId="789CDFF4" w14:textId="77777777" w:rsidR="000E400B" w:rsidRDefault="00CE1FE6">
      <w:pPr>
        <w:pStyle w:val="Heading1"/>
        <w:spacing w:before="75"/>
      </w:pPr>
      <w:r>
        <w:lastRenderedPageBreak/>
        <w:t>Opening</w:t>
      </w:r>
      <w:r>
        <w:rPr>
          <w:spacing w:val="-5"/>
        </w:rPr>
        <w:t xml:space="preserve"> </w:t>
      </w:r>
      <w:r>
        <w:t>of</w:t>
      </w:r>
      <w:r>
        <w:rPr>
          <w:spacing w:val="-3"/>
        </w:rPr>
        <w:t xml:space="preserve"> </w:t>
      </w:r>
      <w:r>
        <w:t>Graves</w:t>
      </w:r>
      <w:r>
        <w:rPr>
          <w:spacing w:val="-4"/>
        </w:rPr>
        <w:t xml:space="preserve"> </w:t>
      </w:r>
      <w:r>
        <w:t>for</w:t>
      </w:r>
      <w:r>
        <w:rPr>
          <w:spacing w:val="-7"/>
        </w:rPr>
        <w:t xml:space="preserve"> </w:t>
      </w:r>
      <w:r>
        <w:rPr>
          <w:spacing w:val="-2"/>
        </w:rPr>
        <w:t>Interment</w:t>
      </w:r>
    </w:p>
    <w:p w14:paraId="789CDFF5" w14:textId="77777777" w:rsidR="000E400B" w:rsidRDefault="000E400B">
      <w:pPr>
        <w:pStyle w:val="BodyText"/>
        <w:spacing w:before="5"/>
        <w:rPr>
          <w:b/>
        </w:rPr>
      </w:pPr>
    </w:p>
    <w:p w14:paraId="789CDFF6" w14:textId="77777777" w:rsidR="000E400B" w:rsidRDefault="00CE1FE6">
      <w:pPr>
        <w:pStyle w:val="ListParagraph"/>
        <w:numPr>
          <w:ilvl w:val="0"/>
          <w:numId w:val="2"/>
        </w:numPr>
        <w:tabs>
          <w:tab w:val="left" w:pos="551"/>
        </w:tabs>
        <w:spacing w:before="1"/>
        <w:ind w:right="833"/>
      </w:pPr>
      <w:r>
        <w:t>No grave in the proprietary ground for which a Grant has been issued shall be opened</w:t>
      </w:r>
      <w:r>
        <w:rPr>
          <w:spacing w:val="-3"/>
        </w:rPr>
        <w:t xml:space="preserve"> </w:t>
      </w:r>
      <w:r>
        <w:t>for</w:t>
      </w:r>
      <w:r>
        <w:rPr>
          <w:spacing w:val="-2"/>
        </w:rPr>
        <w:t xml:space="preserve"> </w:t>
      </w:r>
      <w:r>
        <w:t>interment</w:t>
      </w:r>
      <w:r>
        <w:rPr>
          <w:spacing w:val="-4"/>
        </w:rPr>
        <w:t xml:space="preserve"> </w:t>
      </w:r>
      <w:r>
        <w:t>except</w:t>
      </w:r>
      <w:r>
        <w:rPr>
          <w:spacing w:val="-1"/>
        </w:rPr>
        <w:t xml:space="preserve"> </w:t>
      </w:r>
      <w:r>
        <w:t>on</w:t>
      </w:r>
      <w:r>
        <w:rPr>
          <w:spacing w:val="-5"/>
        </w:rPr>
        <w:t xml:space="preserve"> </w:t>
      </w:r>
      <w:r>
        <w:t>the</w:t>
      </w:r>
      <w:r>
        <w:rPr>
          <w:spacing w:val="-5"/>
        </w:rPr>
        <w:t xml:space="preserve"> </w:t>
      </w:r>
      <w:r>
        <w:t>application</w:t>
      </w:r>
      <w:r>
        <w:rPr>
          <w:spacing w:val="-3"/>
        </w:rPr>
        <w:t xml:space="preserve"> </w:t>
      </w:r>
      <w:r>
        <w:t>of</w:t>
      </w:r>
      <w:r>
        <w:rPr>
          <w:spacing w:val="-4"/>
        </w:rPr>
        <w:t xml:space="preserve"> </w:t>
      </w:r>
      <w:r>
        <w:t>the</w:t>
      </w:r>
      <w:r>
        <w:rPr>
          <w:spacing w:val="-5"/>
        </w:rPr>
        <w:t xml:space="preserve"> </w:t>
      </w:r>
      <w:r>
        <w:t>registered</w:t>
      </w:r>
      <w:r>
        <w:rPr>
          <w:spacing w:val="-5"/>
        </w:rPr>
        <w:t xml:space="preserve"> </w:t>
      </w:r>
      <w:r>
        <w:t>owner</w:t>
      </w:r>
      <w:r>
        <w:rPr>
          <w:spacing w:val="-4"/>
        </w:rPr>
        <w:t xml:space="preserve"> </w:t>
      </w:r>
      <w:r>
        <w:t>or</w:t>
      </w:r>
      <w:r>
        <w:rPr>
          <w:spacing w:val="-4"/>
        </w:rPr>
        <w:t xml:space="preserve"> </w:t>
      </w:r>
      <w:r>
        <w:t>someone acting on his/her behalf and producing the Grant.</w:t>
      </w:r>
    </w:p>
    <w:p w14:paraId="789CDFF7" w14:textId="77777777" w:rsidR="000E400B" w:rsidRDefault="000E400B">
      <w:pPr>
        <w:pStyle w:val="BodyText"/>
        <w:spacing w:before="7"/>
      </w:pPr>
    </w:p>
    <w:p w14:paraId="789CDFF8" w14:textId="77777777" w:rsidR="000E400B" w:rsidRDefault="00CE1FE6">
      <w:pPr>
        <w:pStyle w:val="ListParagraph"/>
        <w:numPr>
          <w:ilvl w:val="0"/>
          <w:numId w:val="2"/>
        </w:numPr>
        <w:tabs>
          <w:tab w:val="left" w:pos="551"/>
        </w:tabs>
        <w:spacing w:before="1"/>
        <w:ind w:right="687"/>
      </w:pPr>
      <w:r>
        <w:t xml:space="preserve">A person requiring </w:t>
      </w:r>
      <w:proofErr w:type="gramStart"/>
      <w:r>
        <w:t>to have</w:t>
      </w:r>
      <w:proofErr w:type="gramEnd"/>
      <w:r>
        <w:t xml:space="preserve"> an </w:t>
      </w:r>
      <w:r>
        <w:t>interment made in any grave shall sign an application for that purpose giving the following particulars for registration, full forenames, surname, date of death, sex, age, date of birth, religious persuasion, occupation or rank</w:t>
      </w:r>
      <w:r>
        <w:rPr>
          <w:spacing w:val="-1"/>
        </w:rPr>
        <w:t xml:space="preserve"> </w:t>
      </w:r>
      <w:r>
        <w:t>in</w:t>
      </w:r>
      <w:r>
        <w:rPr>
          <w:spacing w:val="-2"/>
        </w:rPr>
        <w:t xml:space="preserve"> </w:t>
      </w:r>
      <w:r>
        <w:t>life, last place</w:t>
      </w:r>
      <w:r>
        <w:rPr>
          <w:spacing w:val="-4"/>
        </w:rPr>
        <w:t xml:space="preserve"> </w:t>
      </w:r>
      <w:r>
        <w:t>of</w:t>
      </w:r>
      <w:r>
        <w:rPr>
          <w:spacing w:val="-3"/>
        </w:rPr>
        <w:t xml:space="preserve"> </w:t>
      </w:r>
      <w:r>
        <w:t>residence, place</w:t>
      </w:r>
      <w:r>
        <w:rPr>
          <w:spacing w:val="-2"/>
        </w:rPr>
        <w:t xml:space="preserve"> </w:t>
      </w:r>
      <w:r>
        <w:t>of</w:t>
      </w:r>
      <w:r>
        <w:rPr>
          <w:spacing w:val="-3"/>
        </w:rPr>
        <w:t xml:space="preserve"> </w:t>
      </w:r>
      <w:r>
        <w:t>death</w:t>
      </w:r>
      <w:r>
        <w:rPr>
          <w:spacing w:val="-6"/>
        </w:rPr>
        <w:t xml:space="preserve"> </w:t>
      </w:r>
      <w:r>
        <w:t>and</w:t>
      </w:r>
      <w:r>
        <w:rPr>
          <w:spacing w:val="-2"/>
        </w:rPr>
        <w:t xml:space="preserve"> </w:t>
      </w:r>
      <w:r>
        <w:t>marital</w:t>
      </w:r>
      <w:r>
        <w:rPr>
          <w:spacing w:val="-3"/>
        </w:rPr>
        <w:t xml:space="preserve"> </w:t>
      </w:r>
      <w:r>
        <w:t>status</w:t>
      </w:r>
      <w:r>
        <w:rPr>
          <w:spacing w:val="-4"/>
        </w:rPr>
        <w:t xml:space="preserve"> </w:t>
      </w:r>
      <w:r>
        <w:t>of</w:t>
      </w:r>
      <w:r>
        <w:rPr>
          <w:spacing w:val="-3"/>
        </w:rPr>
        <w:t xml:space="preserve"> </w:t>
      </w:r>
      <w:r>
        <w:t>the</w:t>
      </w:r>
      <w:r>
        <w:rPr>
          <w:spacing w:val="-4"/>
        </w:rPr>
        <w:t xml:space="preserve"> </w:t>
      </w:r>
      <w:r>
        <w:t>person</w:t>
      </w:r>
      <w:r>
        <w:rPr>
          <w:spacing w:val="-4"/>
        </w:rPr>
        <w:t xml:space="preserve"> </w:t>
      </w:r>
      <w:r>
        <w:t>to be buried, name of lessee, grave number and section.</w:t>
      </w:r>
    </w:p>
    <w:p w14:paraId="789CDFF9" w14:textId="77777777" w:rsidR="000E400B" w:rsidRDefault="00CE1FE6">
      <w:pPr>
        <w:pStyle w:val="BodyText"/>
        <w:spacing w:before="161" w:line="259" w:lineRule="auto"/>
        <w:ind w:left="551" w:right="537"/>
      </w:pPr>
      <w:r>
        <w:t>The</w:t>
      </w:r>
      <w:r>
        <w:rPr>
          <w:spacing w:val="-2"/>
        </w:rPr>
        <w:t xml:space="preserve"> </w:t>
      </w:r>
      <w:r>
        <w:t>Council</w:t>
      </w:r>
      <w:r>
        <w:rPr>
          <w:spacing w:val="-2"/>
        </w:rPr>
        <w:t xml:space="preserve"> </w:t>
      </w:r>
      <w:r>
        <w:t>shall</w:t>
      </w:r>
      <w:r>
        <w:rPr>
          <w:spacing w:val="-2"/>
        </w:rPr>
        <w:t xml:space="preserve"> </w:t>
      </w:r>
      <w:r>
        <w:t>stipulate</w:t>
      </w:r>
      <w:r>
        <w:rPr>
          <w:spacing w:val="-2"/>
        </w:rPr>
        <w:t xml:space="preserve"> </w:t>
      </w:r>
      <w:r>
        <w:t>the</w:t>
      </w:r>
      <w:r>
        <w:rPr>
          <w:spacing w:val="-4"/>
        </w:rPr>
        <w:t xml:space="preserve"> </w:t>
      </w:r>
      <w:r>
        <w:t>time</w:t>
      </w:r>
      <w:r>
        <w:rPr>
          <w:spacing w:val="-6"/>
        </w:rPr>
        <w:t xml:space="preserve"> </w:t>
      </w:r>
      <w:r>
        <w:t>for</w:t>
      </w:r>
      <w:r>
        <w:rPr>
          <w:spacing w:val="-3"/>
        </w:rPr>
        <w:t xml:space="preserve"> </w:t>
      </w:r>
      <w:r>
        <w:t>interment</w:t>
      </w:r>
      <w:r>
        <w:rPr>
          <w:spacing w:val="-3"/>
        </w:rPr>
        <w:t xml:space="preserve"> </w:t>
      </w:r>
      <w:r>
        <w:t>in</w:t>
      </w:r>
      <w:r>
        <w:rPr>
          <w:spacing w:val="-2"/>
        </w:rPr>
        <w:t xml:space="preserve"> </w:t>
      </w:r>
      <w:r>
        <w:t>the</w:t>
      </w:r>
      <w:r>
        <w:rPr>
          <w:spacing w:val="-4"/>
        </w:rPr>
        <w:t xml:space="preserve"> </w:t>
      </w:r>
      <w:r>
        <w:t>Order</w:t>
      </w:r>
      <w:r>
        <w:rPr>
          <w:spacing w:val="-3"/>
        </w:rPr>
        <w:t xml:space="preserve"> </w:t>
      </w:r>
      <w:r>
        <w:t>for</w:t>
      </w:r>
      <w:r>
        <w:rPr>
          <w:spacing w:val="-3"/>
        </w:rPr>
        <w:t xml:space="preserve"> </w:t>
      </w:r>
      <w:r>
        <w:t>Interment. This</w:t>
      </w:r>
      <w:r>
        <w:rPr>
          <w:spacing w:val="-4"/>
        </w:rPr>
        <w:t xml:space="preserve"> </w:t>
      </w:r>
      <w:r>
        <w:t xml:space="preserve">shall be the time that the funeral shall arrive at the </w:t>
      </w:r>
      <w:r>
        <w:t>burial ground and must be observed.</w:t>
      </w:r>
    </w:p>
    <w:p w14:paraId="789CDFFA" w14:textId="77777777" w:rsidR="000E400B" w:rsidRDefault="00CE1FE6">
      <w:pPr>
        <w:pStyle w:val="BodyText"/>
        <w:spacing w:before="159" w:line="259" w:lineRule="auto"/>
        <w:ind w:left="551" w:right="652"/>
      </w:pPr>
      <w:r>
        <w:t>All applications for interments must be accompanied by a statutory certificate of death</w:t>
      </w:r>
      <w:r>
        <w:rPr>
          <w:spacing w:val="-1"/>
        </w:rPr>
        <w:t xml:space="preserve"> </w:t>
      </w:r>
      <w:r>
        <w:t>issued</w:t>
      </w:r>
      <w:r>
        <w:rPr>
          <w:spacing w:val="-4"/>
        </w:rPr>
        <w:t xml:space="preserve"> </w:t>
      </w:r>
      <w:r>
        <w:t>by</w:t>
      </w:r>
      <w:r>
        <w:rPr>
          <w:spacing w:val="-2"/>
        </w:rPr>
        <w:t xml:space="preserve"> </w:t>
      </w:r>
      <w:r>
        <w:t>a</w:t>
      </w:r>
      <w:r>
        <w:rPr>
          <w:spacing w:val="-4"/>
        </w:rPr>
        <w:t xml:space="preserve"> </w:t>
      </w:r>
      <w:r>
        <w:t>Registrar</w:t>
      </w:r>
      <w:r>
        <w:rPr>
          <w:spacing w:val="-3"/>
        </w:rPr>
        <w:t xml:space="preserve"> </w:t>
      </w:r>
      <w:r>
        <w:t>of</w:t>
      </w:r>
      <w:r>
        <w:rPr>
          <w:spacing w:val="-3"/>
        </w:rPr>
        <w:t xml:space="preserve"> </w:t>
      </w:r>
      <w:r>
        <w:t>Births</w:t>
      </w:r>
      <w:r>
        <w:rPr>
          <w:spacing w:val="-4"/>
        </w:rPr>
        <w:t xml:space="preserve"> </w:t>
      </w:r>
      <w:r>
        <w:t>and</w:t>
      </w:r>
      <w:r>
        <w:rPr>
          <w:spacing w:val="-2"/>
        </w:rPr>
        <w:t xml:space="preserve"> </w:t>
      </w:r>
      <w:r>
        <w:t>Deaths</w:t>
      </w:r>
      <w:r>
        <w:rPr>
          <w:spacing w:val="-4"/>
        </w:rPr>
        <w:t xml:space="preserve"> </w:t>
      </w:r>
      <w:r>
        <w:t>or</w:t>
      </w:r>
      <w:r>
        <w:rPr>
          <w:spacing w:val="-3"/>
        </w:rPr>
        <w:t xml:space="preserve"> </w:t>
      </w:r>
      <w:r>
        <w:t>the</w:t>
      </w:r>
      <w:r>
        <w:rPr>
          <w:spacing w:val="-2"/>
        </w:rPr>
        <w:t xml:space="preserve"> </w:t>
      </w:r>
      <w:r>
        <w:t>Statutory</w:t>
      </w:r>
      <w:r>
        <w:rPr>
          <w:spacing w:val="-3"/>
        </w:rPr>
        <w:t xml:space="preserve"> </w:t>
      </w:r>
      <w:r>
        <w:t>Order</w:t>
      </w:r>
      <w:r>
        <w:rPr>
          <w:spacing w:val="-3"/>
        </w:rPr>
        <w:t xml:space="preserve"> </w:t>
      </w:r>
      <w:r>
        <w:t>for</w:t>
      </w:r>
      <w:r>
        <w:rPr>
          <w:spacing w:val="-3"/>
        </w:rPr>
        <w:t xml:space="preserve"> </w:t>
      </w:r>
      <w:r>
        <w:t>Burial issued by a Coroner or Cremation Papers.</w:t>
      </w:r>
    </w:p>
    <w:p w14:paraId="789CDFFB" w14:textId="77777777" w:rsidR="000E400B" w:rsidRDefault="00CE1FE6">
      <w:pPr>
        <w:pStyle w:val="ListParagraph"/>
        <w:numPr>
          <w:ilvl w:val="0"/>
          <w:numId w:val="2"/>
        </w:numPr>
        <w:tabs>
          <w:tab w:val="left" w:pos="548"/>
          <w:tab w:val="left" w:pos="551"/>
        </w:tabs>
        <w:spacing w:before="160"/>
        <w:ind w:right="817"/>
      </w:pPr>
      <w:r>
        <w:t>An</w:t>
      </w:r>
      <w:r>
        <w:rPr>
          <w:spacing w:val="-2"/>
        </w:rPr>
        <w:t xml:space="preserve"> </w:t>
      </w:r>
      <w:r>
        <w:t>application</w:t>
      </w:r>
      <w:r>
        <w:rPr>
          <w:spacing w:val="-3"/>
        </w:rPr>
        <w:t xml:space="preserve"> </w:t>
      </w:r>
      <w:r>
        <w:t>for</w:t>
      </w:r>
      <w:r>
        <w:rPr>
          <w:spacing w:val="-2"/>
        </w:rPr>
        <w:t xml:space="preserve"> </w:t>
      </w:r>
      <w:r>
        <w:t>interments including</w:t>
      </w:r>
      <w:r>
        <w:rPr>
          <w:spacing w:val="-2"/>
        </w:rPr>
        <w:t xml:space="preserve"> </w:t>
      </w:r>
      <w:r>
        <w:t>cremated</w:t>
      </w:r>
      <w:r>
        <w:rPr>
          <w:spacing w:val="-4"/>
        </w:rPr>
        <w:t xml:space="preserve"> </w:t>
      </w:r>
      <w:r>
        <w:t>remains</w:t>
      </w:r>
      <w:r>
        <w:rPr>
          <w:spacing w:val="-4"/>
        </w:rPr>
        <w:t xml:space="preserve"> </w:t>
      </w:r>
      <w:r>
        <w:t>must</w:t>
      </w:r>
      <w:r>
        <w:rPr>
          <w:spacing w:val="-1"/>
        </w:rPr>
        <w:t xml:space="preserve"> </w:t>
      </w:r>
      <w:r>
        <w:t>be</w:t>
      </w:r>
      <w:r>
        <w:rPr>
          <w:spacing w:val="-7"/>
        </w:rPr>
        <w:t xml:space="preserve"> </w:t>
      </w:r>
      <w:r>
        <w:t>made</w:t>
      </w:r>
      <w:r>
        <w:rPr>
          <w:spacing w:val="-2"/>
        </w:rPr>
        <w:t xml:space="preserve"> </w:t>
      </w:r>
      <w:r>
        <w:t>at</w:t>
      </w:r>
      <w:r>
        <w:rPr>
          <w:spacing w:val="-1"/>
        </w:rPr>
        <w:t xml:space="preserve"> </w:t>
      </w:r>
      <w:r>
        <w:t>least</w:t>
      </w:r>
      <w:r>
        <w:rPr>
          <w:spacing w:val="-3"/>
        </w:rPr>
        <w:t xml:space="preserve"> </w:t>
      </w:r>
      <w:r>
        <w:t>48 hours before the interment takes place.</w:t>
      </w:r>
    </w:p>
    <w:p w14:paraId="789CDFFC" w14:textId="77777777" w:rsidR="000E400B" w:rsidRDefault="000E400B">
      <w:pPr>
        <w:pStyle w:val="BodyText"/>
        <w:spacing w:before="6"/>
      </w:pPr>
    </w:p>
    <w:p w14:paraId="789CDFFD" w14:textId="77777777" w:rsidR="000E400B" w:rsidRDefault="00CE1FE6">
      <w:pPr>
        <w:pStyle w:val="ListParagraph"/>
        <w:numPr>
          <w:ilvl w:val="0"/>
          <w:numId w:val="2"/>
        </w:numPr>
        <w:tabs>
          <w:tab w:val="left" w:pos="548"/>
          <w:tab w:val="left" w:pos="551"/>
        </w:tabs>
        <w:ind w:right="601"/>
      </w:pPr>
      <w:r>
        <w:t>Upon</w:t>
      </w:r>
      <w:r>
        <w:rPr>
          <w:spacing w:val="-2"/>
        </w:rPr>
        <w:t xml:space="preserve"> </w:t>
      </w:r>
      <w:r>
        <w:t>receipt</w:t>
      </w:r>
      <w:r>
        <w:rPr>
          <w:spacing w:val="-3"/>
        </w:rPr>
        <w:t xml:space="preserve"> </w:t>
      </w:r>
      <w:r>
        <w:t>of</w:t>
      </w:r>
      <w:r>
        <w:rPr>
          <w:spacing w:val="-3"/>
        </w:rPr>
        <w:t xml:space="preserve"> </w:t>
      </w:r>
      <w:r>
        <w:t>an</w:t>
      </w:r>
      <w:r>
        <w:rPr>
          <w:spacing w:val="-2"/>
        </w:rPr>
        <w:t xml:space="preserve"> </w:t>
      </w:r>
      <w:r>
        <w:t>application</w:t>
      </w:r>
      <w:r>
        <w:rPr>
          <w:spacing w:val="-2"/>
        </w:rPr>
        <w:t xml:space="preserve"> </w:t>
      </w:r>
      <w:r>
        <w:t>and</w:t>
      </w:r>
      <w:r>
        <w:rPr>
          <w:spacing w:val="-2"/>
        </w:rPr>
        <w:t xml:space="preserve"> </w:t>
      </w:r>
      <w:r>
        <w:t>on</w:t>
      </w:r>
      <w:r>
        <w:rPr>
          <w:spacing w:val="-4"/>
        </w:rPr>
        <w:t xml:space="preserve"> </w:t>
      </w:r>
      <w:r>
        <w:t>payment</w:t>
      </w:r>
      <w:r>
        <w:rPr>
          <w:spacing w:val="-3"/>
        </w:rPr>
        <w:t xml:space="preserve"> </w:t>
      </w:r>
      <w:r>
        <w:t>of</w:t>
      </w:r>
      <w:r>
        <w:rPr>
          <w:spacing w:val="-5"/>
        </w:rPr>
        <w:t xml:space="preserve"> </w:t>
      </w:r>
      <w:r>
        <w:t>all</w:t>
      </w:r>
      <w:r>
        <w:rPr>
          <w:spacing w:val="-2"/>
        </w:rPr>
        <w:t xml:space="preserve"> </w:t>
      </w:r>
      <w:r>
        <w:t>fees</w:t>
      </w:r>
      <w:r>
        <w:rPr>
          <w:spacing w:val="-4"/>
        </w:rPr>
        <w:t xml:space="preserve"> </w:t>
      </w:r>
      <w:r>
        <w:t>the</w:t>
      </w:r>
      <w:r>
        <w:rPr>
          <w:spacing w:val="-2"/>
        </w:rPr>
        <w:t xml:space="preserve"> </w:t>
      </w:r>
      <w:r>
        <w:t>Cemetery</w:t>
      </w:r>
      <w:r>
        <w:rPr>
          <w:spacing w:val="-1"/>
        </w:rPr>
        <w:t xml:space="preserve"> </w:t>
      </w:r>
      <w:r>
        <w:t>Administrator shall make out an</w:t>
      </w:r>
      <w:r>
        <w:rPr>
          <w:spacing w:val="-1"/>
        </w:rPr>
        <w:t xml:space="preserve"> </w:t>
      </w:r>
      <w:r>
        <w:t xml:space="preserve">Order for the opening of the </w:t>
      </w:r>
      <w:proofErr w:type="gramStart"/>
      <w:r>
        <w:t>grave, and</w:t>
      </w:r>
      <w:proofErr w:type="gramEnd"/>
      <w:r>
        <w:t xml:space="preserve"> shall pass one copy of the Order to the person managing the arrangements for the interment.</w:t>
      </w:r>
    </w:p>
    <w:p w14:paraId="789CDFFE" w14:textId="77777777" w:rsidR="000E400B" w:rsidRDefault="000E400B">
      <w:pPr>
        <w:pStyle w:val="BodyText"/>
        <w:spacing w:before="9"/>
      </w:pPr>
    </w:p>
    <w:p w14:paraId="789CDFFF" w14:textId="77777777" w:rsidR="000E400B" w:rsidRDefault="00CE1FE6">
      <w:pPr>
        <w:pStyle w:val="ListParagraph"/>
        <w:numPr>
          <w:ilvl w:val="0"/>
          <w:numId w:val="2"/>
        </w:numPr>
        <w:tabs>
          <w:tab w:val="left" w:pos="548"/>
          <w:tab w:val="left" w:pos="551"/>
        </w:tabs>
        <w:ind w:right="819"/>
      </w:pPr>
      <w:r>
        <w:t>The Council shall not cause or permit a body to be buried in a grave in such a manner</w:t>
      </w:r>
      <w:r>
        <w:rPr>
          <w:spacing w:val="-3"/>
        </w:rPr>
        <w:t xml:space="preserve"> </w:t>
      </w:r>
      <w:r>
        <w:t>that any</w:t>
      </w:r>
      <w:r>
        <w:rPr>
          <w:spacing w:val="-1"/>
        </w:rPr>
        <w:t xml:space="preserve"> </w:t>
      </w:r>
      <w:r>
        <w:t>part</w:t>
      </w:r>
      <w:r>
        <w:rPr>
          <w:spacing w:val="-3"/>
        </w:rPr>
        <w:t xml:space="preserve"> </w:t>
      </w:r>
      <w:r>
        <w:t>of</w:t>
      </w:r>
      <w:r>
        <w:rPr>
          <w:spacing w:val="-3"/>
        </w:rPr>
        <w:t xml:space="preserve"> </w:t>
      </w:r>
      <w:r>
        <w:t>the</w:t>
      </w:r>
      <w:r>
        <w:rPr>
          <w:spacing w:val="-2"/>
        </w:rPr>
        <w:t xml:space="preserve"> </w:t>
      </w:r>
      <w:r>
        <w:t>coffin</w:t>
      </w:r>
      <w:r>
        <w:rPr>
          <w:spacing w:val="-2"/>
        </w:rPr>
        <w:t xml:space="preserve"> </w:t>
      </w:r>
      <w:r>
        <w:t>is</w:t>
      </w:r>
      <w:r>
        <w:rPr>
          <w:spacing w:val="-2"/>
        </w:rPr>
        <w:t xml:space="preserve"> </w:t>
      </w:r>
      <w:r>
        <w:t>less</w:t>
      </w:r>
      <w:r>
        <w:rPr>
          <w:spacing w:val="-4"/>
        </w:rPr>
        <w:t xml:space="preserve"> </w:t>
      </w:r>
      <w:r>
        <w:t>than</w:t>
      </w:r>
      <w:r>
        <w:rPr>
          <w:spacing w:val="-4"/>
        </w:rPr>
        <w:t xml:space="preserve"> </w:t>
      </w:r>
      <w:r>
        <w:t>70</w:t>
      </w:r>
      <w:r>
        <w:rPr>
          <w:spacing w:val="-4"/>
        </w:rPr>
        <w:t xml:space="preserve"> </w:t>
      </w:r>
      <w:proofErr w:type="spellStart"/>
      <w:r>
        <w:t>centimetres</w:t>
      </w:r>
      <w:proofErr w:type="spellEnd"/>
      <w:r>
        <w:rPr>
          <w:spacing w:val="-4"/>
        </w:rPr>
        <w:t xml:space="preserve"> </w:t>
      </w:r>
      <w:r>
        <w:t>below</w:t>
      </w:r>
      <w:r>
        <w:rPr>
          <w:spacing w:val="-3"/>
        </w:rPr>
        <w:t xml:space="preserve"> </w:t>
      </w:r>
      <w:r>
        <w:t>the</w:t>
      </w:r>
      <w:r>
        <w:rPr>
          <w:spacing w:val="-4"/>
        </w:rPr>
        <w:t xml:space="preserve"> </w:t>
      </w:r>
      <w:r>
        <w:t>level</w:t>
      </w:r>
      <w:r>
        <w:rPr>
          <w:spacing w:val="-2"/>
        </w:rPr>
        <w:t xml:space="preserve"> </w:t>
      </w:r>
      <w:r>
        <w:t>of</w:t>
      </w:r>
      <w:r>
        <w:rPr>
          <w:spacing w:val="-1"/>
        </w:rPr>
        <w:t xml:space="preserve"> </w:t>
      </w:r>
      <w:r>
        <w:t>any ground adjoining the grave.</w:t>
      </w:r>
    </w:p>
    <w:p w14:paraId="789CE000" w14:textId="77777777" w:rsidR="000E400B" w:rsidRDefault="000E400B">
      <w:pPr>
        <w:pStyle w:val="BodyText"/>
        <w:spacing w:before="5"/>
      </w:pPr>
    </w:p>
    <w:p w14:paraId="789CE001" w14:textId="77777777" w:rsidR="000E400B" w:rsidRDefault="00CE1FE6">
      <w:pPr>
        <w:pStyle w:val="Heading1"/>
        <w:spacing w:before="1"/>
      </w:pPr>
      <w:r>
        <w:rPr>
          <w:spacing w:val="-2"/>
        </w:rPr>
        <w:t>Exhumation</w:t>
      </w:r>
    </w:p>
    <w:p w14:paraId="789CE002" w14:textId="77777777" w:rsidR="000E400B" w:rsidRDefault="000E400B">
      <w:pPr>
        <w:pStyle w:val="BodyText"/>
        <w:spacing w:before="9"/>
        <w:rPr>
          <w:b/>
        </w:rPr>
      </w:pPr>
    </w:p>
    <w:p w14:paraId="789CE003" w14:textId="77777777" w:rsidR="000E400B" w:rsidRDefault="00CE1FE6">
      <w:pPr>
        <w:pStyle w:val="ListParagraph"/>
        <w:numPr>
          <w:ilvl w:val="0"/>
          <w:numId w:val="2"/>
        </w:numPr>
        <w:tabs>
          <w:tab w:val="left" w:pos="548"/>
          <w:tab w:val="left" w:pos="551"/>
        </w:tabs>
        <w:spacing w:before="1"/>
        <w:ind w:right="442"/>
      </w:pPr>
      <w:r>
        <w:t>No grave shall be opened and no body or the remains of a body be removed from a grave to be transferred from one place of burial to another place of burial or exhumed except</w:t>
      </w:r>
      <w:r>
        <w:rPr>
          <w:spacing w:val="-2"/>
        </w:rPr>
        <w:t xml:space="preserve"> </w:t>
      </w:r>
      <w:r>
        <w:t>under</w:t>
      </w:r>
      <w:r>
        <w:rPr>
          <w:spacing w:val="-4"/>
        </w:rPr>
        <w:t xml:space="preserve"> </w:t>
      </w:r>
      <w:r>
        <w:t>the</w:t>
      </w:r>
      <w:r>
        <w:rPr>
          <w:spacing w:val="-5"/>
        </w:rPr>
        <w:t xml:space="preserve"> </w:t>
      </w:r>
      <w:r>
        <w:t>circumstances</w:t>
      </w:r>
      <w:r>
        <w:rPr>
          <w:spacing w:val="-5"/>
        </w:rPr>
        <w:t xml:space="preserve"> </w:t>
      </w:r>
      <w:r>
        <w:t>and</w:t>
      </w:r>
      <w:r>
        <w:rPr>
          <w:spacing w:val="-3"/>
        </w:rPr>
        <w:t xml:space="preserve"> </w:t>
      </w:r>
      <w:r>
        <w:t>subject</w:t>
      </w:r>
      <w:r>
        <w:rPr>
          <w:spacing w:val="-4"/>
        </w:rPr>
        <w:t xml:space="preserve"> </w:t>
      </w:r>
      <w:r>
        <w:t>to</w:t>
      </w:r>
      <w:r>
        <w:rPr>
          <w:spacing w:val="-5"/>
        </w:rPr>
        <w:t xml:space="preserve"> </w:t>
      </w:r>
      <w:r>
        <w:t>the conditions</w:t>
      </w:r>
      <w:r>
        <w:rPr>
          <w:spacing w:val="-2"/>
        </w:rPr>
        <w:t xml:space="preserve"> </w:t>
      </w:r>
      <w:r>
        <w:t>specially</w:t>
      </w:r>
      <w:r>
        <w:rPr>
          <w:spacing w:val="-2"/>
        </w:rPr>
        <w:t xml:space="preserve"> </w:t>
      </w:r>
      <w:r>
        <w:t>provided</w:t>
      </w:r>
      <w:r>
        <w:rPr>
          <w:spacing w:val="-3"/>
        </w:rPr>
        <w:t xml:space="preserve"> </w:t>
      </w:r>
      <w:r>
        <w:t>in</w:t>
      </w:r>
      <w:r>
        <w:rPr>
          <w:spacing w:val="-3"/>
        </w:rPr>
        <w:t xml:space="preserve"> </w:t>
      </w:r>
      <w:r>
        <w:t>law. The Council will not consent to an exhumation unless there are exceptional circumstances and upon payment of all relevant fees.</w:t>
      </w:r>
    </w:p>
    <w:p w14:paraId="789CE004" w14:textId="77777777" w:rsidR="000E400B" w:rsidRDefault="000E400B">
      <w:pPr>
        <w:pStyle w:val="BodyText"/>
        <w:spacing w:before="6"/>
      </w:pPr>
    </w:p>
    <w:p w14:paraId="789CE005" w14:textId="77777777" w:rsidR="000E400B" w:rsidRDefault="00CE1FE6">
      <w:pPr>
        <w:pStyle w:val="Heading1"/>
      </w:pPr>
      <w:r>
        <w:t>Register</w:t>
      </w:r>
      <w:r>
        <w:rPr>
          <w:spacing w:val="-5"/>
        </w:rPr>
        <w:t xml:space="preserve"> </w:t>
      </w:r>
      <w:r>
        <w:t>of</w:t>
      </w:r>
      <w:r>
        <w:rPr>
          <w:spacing w:val="-5"/>
        </w:rPr>
        <w:t xml:space="preserve"> </w:t>
      </w:r>
      <w:r>
        <w:rPr>
          <w:spacing w:val="-2"/>
        </w:rPr>
        <w:t>Burials</w:t>
      </w:r>
    </w:p>
    <w:p w14:paraId="789CE006" w14:textId="77777777" w:rsidR="000E400B" w:rsidRDefault="000E400B">
      <w:pPr>
        <w:pStyle w:val="BodyText"/>
        <w:spacing w:before="5"/>
        <w:rPr>
          <w:b/>
        </w:rPr>
      </w:pPr>
    </w:p>
    <w:p w14:paraId="789CE007" w14:textId="77777777" w:rsidR="000E400B" w:rsidRDefault="00CE1FE6">
      <w:pPr>
        <w:pStyle w:val="ListParagraph"/>
        <w:numPr>
          <w:ilvl w:val="0"/>
          <w:numId w:val="2"/>
        </w:numPr>
        <w:tabs>
          <w:tab w:val="left" w:pos="640"/>
        </w:tabs>
        <w:spacing w:before="1"/>
        <w:ind w:left="640" w:right="1455" w:hanging="540"/>
      </w:pPr>
      <w:r>
        <w:t>All</w:t>
      </w:r>
      <w:r>
        <w:rPr>
          <w:spacing w:val="-3"/>
        </w:rPr>
        <w:t xml:space="preserve"> </w:t>
      </w:r>
      <w:r>
        <w:t>burials</w:t>
      </w:r>
      <w:r>
        <w:rPr>
          <w:spacing w:val="-2"/>
        </w:rPr>
        <w:t xml:space="preserve"> </w:t>
      </w:r>
      <w:r>
        <w:t>shall</w:t>
      </w:r>
      <w:r>
        <w:rPr>
          <w:spacing w:val="-3"/>
        </w:rPr>
        <w:t xml:space="preserve"> </w:t>
      </w:r>
      <w:r>
        <w:t>be</w:t>
      </w:r>
      <w:r>
        <w:rPr>
          <w:spacing w:val="-3"/>
        </w:rPr>
        <w:t xml:space="preserve"> </w:t>
      </w:r>
      <w:r>
        <w:t>duly</w:t>
      </w:r>
      <w:r>
        <w:rPr>
          <w:spacing w:val="-5"/>
        </w:rPr>
        <w:t xml:space="preserve"> </w:t>
      </w:r>
      <w:r>
        <w:t>recorded</w:t>
      </w:r>
      <w:r>
        <w:rPr>
          <w:spacing w:val="-3"/>
        </w:rPr>
        <w:t xml:space="preserve"> </w:t>
      </w:r>
      <w:r>
        <w:t>in</w:t>
      </w:r>
      <w:r>
        <w:rPr>
          <w:spacing w:val="-5"/>
        </w:rPr>
        <w:t xml:space="preserve"> </w:t>
      </w:r>
      <w:r>
        <w:t>the</w:t>
      </w:r>
      <w:r>
        <w:rPr>
          <w:spacing w:val="-3"/>
        </w:rPr>
        <w:t xml:space="preserve"> </w:t>
      </w:r>
      <w:r>
        <w:t>Electronic</w:t>
      </w:r>
      <w:r>
        <w:rPr>
          <w:spacing w:val="-4"/>
        </w:rPr>
        <w:t xml:space="preserve"> </w:t>
      </w:r>
      <w:r>
        <w:t>Register</w:t>
      </w:r>
      <w:r>
        <w:rPr>
          <w:spacing w:val="-4"/>
        </w:rPr>
        <w:t xml:space="preserve"> </w:t>
      </w:r>
      <w:r>
        <w:t>by</w:t>
      </w:r>
      <w:r>
        <w:rPr>
          <w:spacing w:val="-5"/>
        </w:rPr>
        <w:t xml:space="preserve"> </w:t>
      </w:r>
      <w:r>
        <w:t>the</w:t>
      </w:r>
      <w:r>
        <w:rPr>
          <w:spacing w:val="-3"/>
        </w:rPr>
        <w:t xml:space="preserve"> </w:t>
      </w:r>
      <w:r>
        <w:t xml:space="preserve">Cemetery </w:t>
      </w:r>
      <w:r>
        <w:rPr>
          <w:spacing w:val="-2"/>
        </w:rPr>
        <w:t>Administrator.</w:t>
      </w:r>
    </w:p>
    <w:p w14:paraId="789CE008" w14:textId="77777777" w:rsidR="000E400B" w:rsidRDefault="000E400B">
      <w:pPr>
        <w:pStyle w:val="BodyText"/>
        <w:spacing w:before="8"/>
      </w:pPr>
    </w:p>
    <w:p w14:paraId="789CE009" w14:textId="77777777" w:rsidR="000E400B" w:rsidRDefault="00CE1FE6">
      <w:pPr>
        <w:pStyle w:val="Heading1"/>
        <w:spacing w:before="1"/>
      </w:pPr>
      <w:r>
        <w:t>Hours</w:t>
      </w:r>
      <w:r>
        <w:rPr>
          <w:spacing w:val="-3"/>
        </w:rPr>
        <w:t xml:space="preserve"> </w:t>
      </w:r>
      <w:r>
        <w:t>for</w:t>
      </w:r>
      <w:r>
        <w:rPr>
          <w:spacing w:val="-8"/>
        </w:rPr>
        <w:t xml:space="preserve"> </w:t>
      </w:r>
      <w:r>
        <w:rPr>
          <w:spacing w:val="-2"/>
        </w:rPr>
        <w:t>Interment</w:t>
      </w:r>
    </w:p>
    <w:p w14:paraId="789CE00A" w14:textId="77777777" w:rsidR="000E400B" w:rsidRDefault="00CE1FE6">
      <w:pPr>
        <w:pStyle w:val="ListParagraph"/>
        <w:numPr>
          <w:ilvl w:val="0"/>
          <w:numId w:val="2"/>
        </w:numPr>
        <w:tabs>
          <w:tab w:val="left" w:pos="548"/>
          <w:tab w:val="left" w:pos="551"/>
          <w:tab w:val="left" w:pos="2980"/>
          <w:tab w:val="left" w:pos="4421"/>
        </w:tabs>
        <w:spacing w:before="5" w:line="580" w:lineRule="atLeast"/>
        <w:ind w:right="983"/>
      </w:pPr>
      <w:r>
        <w:t>The</w:t>
      </w:r>
      <w:r>
        <w:rPr>
          <w:spacing w:val="-2"/>
        </w:rPr>
        <w:t xml:space="preserve"> </w:t>
      </w:r>
      <w:r>
        <w:t>hours</w:t>
      </w:r>
      <w:r>
        <w:rPr>
          <w:spacing w:val="-3"/>
        </w:rPr>
        <w:t xml:space="preserve"> </w:t>
      </w:r>
      <w:r>
        <w:t>during</w:t>
      </w:r>
      <w:r>
        <w:rPr>
          <w:spacing w:val="-2"/>
        </w:rPr>
        <w:t xml:space="preserve"> </w:t>
      </w:r>
      <w:r>
        <w:t>which</w:t>
      </w:r>
      <w:r>
        <w:rPr>
          <w:spacing w:val="-4"/>
        </w:rPr>
        <w:t xml:space="preserve"> </w:t>
      </w:r>
      <w:r>
        <w:t>the</w:t>
      </w:r>
      <w:r>
        <w:rPr>
          <w:spacing w:val="-2"/>
        </w:rPr>
        <w:t xml:space="preserve"> </w:t>
      </w:r>
      <w:r>
        <w:t>Cemetery</w:t>
      </w:r>
      <w:r>
        <w:rPr>
          <w:spacing w:val="-3"/>
        </w:rPr>
        <w:t xml:space="preserve"> </w:t>
      </w:r>
      <w:r>
        <w:t>shall</w:t>
      </w:r>
      <w:r>
        <w:rPr>
          <w:spacing w:val="-2"/>
        </w:rPr>
        <w:t xml:space="preserve"> </w:t>
      </w:r>
      <w:r>
        <w:t>be</w:t>
      </w:r>
      <w:r>
        <w:rPr>
          <w:spacing w:val="-2"/>
        </w:rPr>
        <w:t xml:space="preserve"> </w:t>
      </w:r>
      <w:r>
        <w:t>open</w:t>
      </w:r>
      <w:r>
        <w:rPr>
          <w:spacing w:val="-2"/>
        </w:rPr>
        <w:t xml:space="preserve"> </w:t>
      </w:r>
      <w:r>
        <w:t>for</w:t>
      </w:r>
      <w:r>
        <w:rPr>
          <w:spacing w:val="-1"/>
        </w:rPr>
        <w:t xml:space="preserve"> </w:t>
      </w:r>
      <w:r>
        <w:t>interments</w:t>
      </w:r>
      <w:r>
        <w:rPr>
          <w:spacing w:val="-4"/>
        </w:rPr>
        <w:t xml:space="preserve"> </w:t>
      </w:r>
      <w:r>
        <w:t>are</w:t>
      </w:r>
      <w:r>
        <w:rPr>
          <w:spacing w:val="-4"/>
        </w:rPr>
        <w:t xml:space="preserve"> </w:t>
      </w:r>
      <w:r>
        <w:t>as</w:t>
      </w:r>
      <w:r>
        <w:rPr>
          <w:spacing w:val="-4"/>
        </w:rPr>
        <w:t xml:space="preserve"> </w:t>
      </w:r>
      <w:r>
        <w:t>follows: Monday – Thursday</w:t>
      </w:r>
      <w:r>
        <w:tab/>
      </w:r>
      <w:r>
        <w:rPr>
          <w:spacing w:val="-4"/>
        </w:rPr>
        <w:t>…………</w:t>
      </w:r>
      <w:r>
        <w:tab/>
        <w:t>10:00am – 3:30pm</w:t>
      </w:r>
    </w:p>
    <w:p w14:paraId="789CE00B" w14:textId="77777777" w:rsidR="000E400B" w:rsidRDefault="00CE1FE6">
      <w:pPr>
        <w:pStyle w:val="BodyText"/>
        <w:tabs>
          <w:tab w:val="left" w:pos="1540"/>
          <w:tab w:val="left" w:pos="4421"/>
        </w:tabs>
        <w:spacing w:before="5"/>
        <w:ind w:left="551" w:right="3188"/>
      </w:pPr>
      <w:r>
        <w:rPr>
          <w:spacing w:val="-2"/>
        </w:rPr>
        <w:t>Friday</w:t>
      </w:r>
      <w:r>
        <w:tab/>
      </w:r>
      <w:r>
        <w:rPr>
          <w:spacing w:val="-2"/>
        </w:rPr>
        <w:t>………………………….</w:t>
      </w:r>
      <w:r>
        <w:tab/>
        <w:t>10:00am</w:t>
      </w:r>
      <w:r>
        <w:rPr>
          <w:spacing w:val="-16"/>
        </w:rPr>
        <w:t xml:space="preserve"> </w:t>
      </w:r>
      <w:r>
        <w:t>–</w:t>
      </w:r>
      <w:r>
        <w:rPr>
          <w:spacing w:val="-15"/>
        </w:rPr>
        <w:t xml:space="preserve"> </w:t>
      </w:r>
      <w:r>
        <w:t xml:space="preserve">3:00pm </w:t>
      </w:r>
      <w:r>
        <w:t>Saturday</w:t>
      </w:r>
      <w:r>
        <w:rPr>
          <w:spacing w:val="-5"/>
        </w:rPr>
        <w:t xml:space="preserve"> </w:t>
      </w:r>
      <w:r>
        <w:t>&amp;</w:t>
      </w:r>
      <w:r>
        <w:rPr>
          <w:spacing w:val="-3"/>
        </w:rPr>
        <w:t xml:space="preserve"> </w:t>
      </w:r>
      <w:r>
        <w:t>Sunday</w:t>
      </w:r>
      <w:r>
        <w:rPr>
          <w:spacing w:val="-4"/>
        </w:rPr>
        <w:t xml:space="preserve"> </w:t>
      </w:r>
      <w:r>
        <w:rPr>
          <w:spacing w:val="-2"/>
        </w:rPr>
        <w:t>………………</w:t>
      </w:r>
      <w:r>
        <w:tab/>
        <w:t>10:00am</w:t>
      </w:r>
      <w:r>
        <w:rPr>
          <w:spacing w:val="-4"/>
        </w:rPr>
        <w:t xml:space="preserve"> </w:t>
      </w:r>
      <w:r>
        <w:t>–</w:t>
      </w:r>
      <w:r>
        <w:rPr>
          <w:spacing w:val="-1"/>
        </w:rPr>
        <w:t xml:space="preserve"> </w:t>
      </w:r>
      <w:r>
        <w:rPr>
          <w:spacing w:val="-2"/>
        </w:rPr>
        <w:t>3:00pm</w:t>
      </w:r>
    </w:p>
    <w:p w14:paraId="789CE00C" w14:textId="77777777" w:rsidR="000E400B" w:rsidRDefault="000E400B">
      <w:pPr>
        <w:sectPr w:rsidR="000E400B">
          <w:pgSz w:w="11910" w:h="16840"/>
          <w:pgMar w:top="1620" w:right="1120" w:bottom="280" w:left="1340" w:header="720" w:footer="720" w:gutter="0"/>
          <w:cols w:space="720"/>
        </w:sectPr>
      </w:pPr>
    </w:p>
    <w:p w14:paraId="789CE00D" w14:textId="77777777" w:rsidR="000E400B" w:rsidRDefault="00CE1FE6">
      <w:pPr>
        <w:pStyle w:val="Heading1"/>
        <w:spacing w:before="82"/>
      </w:pPr>
      <w:r>
        <w:lastRenderedPageBreak/>
        <w:t>Testing</w:t>
      </w:r>
      <w:r>
        <w:rPr>
          <w:spacing w:val="-7"/>
        </w:rPr>
        <w:t xml:space="preserve"> </w:t>
      </w:r>
      <w:r>
        <w:t>Graves</w:t>
      </w:r>
      <w:r>
        <w:rPr>
          <w:spacing w:val="-6"/>
        </w:rPr>
        <w:t xml:space="preserve"> </w:t>
      </w:r>
      <w:r>
        <w:t>for</w:t>
      </w:r>
      <w:r>
        <w:rPr>
          <w:spacing w:val="-11"/>
        </w:rPr>
        <w:t xml:space="preserve"> </w:t>
      </w:r>
      <w:r>
        <w:rPr>
          <w:spacing w:val="-2"/>
        </w:rPr>
        <w:t>Opening</w:t>
      </w:r>
    </w:p>
    <w:p w14:paraId="789CE00E" w14:textId="77777777" w:rsidR="000E400B" w:rsidRDefault="000E400B">
      <w:pPr>
        <w:pStyle w:val="BodyText"/>
        <w:spacing w:before="7"/>
        <w:rPr>
          <w:b/>
        </w:rPr>
      </w:pPr>
    </w:p>
    <w:p w14:paraId="789CE00F" w14:textId="77777777" w:rsidR="000E400B" w:rsidRDefault="00CE1FE6">
      <w:pPr>
        <w:pStyle w:val="ListParagraph"/>
        <w:numPr>
          <w:ilvl w:val="0"/>
          <w:numId w:val="2"/>
        </w:numPr>
        <w:tabs>
          <w:tab w:val="left" w:pos="548"/>
          <w:tab w:val="left" w:pos="551"/>
        </w:tabs>
        <w:ind w:right="910"/>
        <w:jc w:val="both"/>
      </w:pPr>
      <w:r>
        <w:t>On</w:t>
      </w:r>
      <w:r>
        <w:rPr>
          <w:spacing w:val="-4"/>
        </w:rPr>
        <w:t xml:space="preserve"> </w:t>
      </w:r>
      <w:r>
        <w:t>receiving</w:t>
      </w:r>
      <w:r>
        <w:rPr>
          <w:spacing w:val="-2"/>
        </w:rPr>
        <w:t xml:space="preserve"> </w:t>
      </w:r>
      <w:r>
        <w:t>an</w:t>
      </w:r>
      <w:r>
        <w:rPr>
          <w:spacing w:val="-2"/>
        </w:rPr>
        <w:t xml:space="preserve"> </w:t>
      </w:r>
      <w:r>
        <w:t>application</w:t>
      </w:r>
      <w:r>
        <w:rPr>
          <w:spacing w:val="-2"/>
        </w:rPr>
        <w:t xml:space="preserve"> </w:t>
      </w:r>
      <w:r>
        <w:t>to</w:t>
      </w:r>
      <w:r>
        <w:rPr>
          <w:spacing w:val="-4"/>
        </w:rPr>
        <w:t xml:space="preserve"> </w:t>
      </w:r>
      <w:r>
        <w:t>open</w:t>
      </w:r>
      <w:r>
        <w:rPr>
          <w:spacing w:val="-2"/>
        </w:rPr>
        <w:t xml:space="preserve"> </w:t>
      </w:r>
      <w:r>
        <w:t>a</w:t>
      </w:r>
      <w:r>
        <w:rPr>
          <w:spacing w:val="-4"/>
        </w:rPr>
        <w:t xml:space="preserve"> </w:t>
      </w:r>
      <w:r>
        <w:t>grave</w:t>
      </w:r>
      <w:r>
        <w:rPr>
          <w:spacing w:val="-6"/>
        </w:rPr>
        <w:t xml:space="preserve"> </w:t>
      </w:r>
      <w:r>
        <w:t>for</w:t>
      </w:r>
      <w:r>
        <w:rPr>
          <w:spacing w:val="-3"/>
        </w:rPr>
        <w:t xml:space="preserve"> </w:t>
      </w:r>
      <w:r>
        <w:t>burial</w:t>
      </w:r>
      <w:r>
        <w:rPr>
          <w:spacing w:val="-2"/>
        </w:rPr>
        <w:t xml:space="preserve"> </w:t>
      </w:r>
      <w:r>
        <w:t>the</w:t>
      </w:r>
      <w:r>
        <w:rPr>
          <w:spacing w:val="-2"/>
        </w:rPr>
        <w:t xml:space="preserve"> </w:t>
      </w:r>
      <w:r>
        <w:t>opinion</w:t>
      </w:r>
      <w:r>
        <w:rPr>
          <w:spacing w:val="-2"/>
        </w:rPr>
        <w:t xml:space="preserve"> </w:t>
      </w:r>
      <w:r>
        <w:t>of</w:t>
      </w:r>
      <w:r>
        <w:rPr>
          <w:spacing w:val="-3"/>
        </w:rPr>
        <w:t xml:space="preserve"> </w:t>
      </w:r>
      <w:r>
        <w:t>the</w:t>
      </w:r>
      <w:r>
        <w:rPr>
          <w:spacing w:val="-2"/>
        </w:rPr>
        <w:t xml:space="preserve"> </w:t>
      </w:r>
      <w:r>
        <w:t>Director</w:t>
      </w:r>
      <w:r>
        <w:rPr>
          <w:spacing w:val="-1"/>
        </w:rPr>
        <w:t xml:space="preserve"> </w:t>
      </w:r>
      <w:r>
        <w:t>of Environmental</w:t>
      </w:r>
      <w:r>
        <w:rPr>
          <w:spacing w:val="-4"/>
        </w:rPr>
        <w:t xml:space="preserve"> </w:t>
      </w:r>
      <w:r>
        <w:t>Services</w:t>
      </w:r>
      <w:r>
        <w:rPr>
          <w:spacing w:val="-5"/>
        </w:rPr>
        <w:t xml:space="preserve"> </w:t>
      </w:r>
      <w:r>
        <w:t>as</w:t>
      </w:r>
      <w:r>
        <w:rPr>
          <w:spacing w:val="-1"/>
        </w:rPr>
        <w:t xml:space="preserve"> </w:t>
      </w:r>
      <w:r>
        <w:t>to</w:t>
      </w:r>
      <w:r>
        <w:rPr>
          <w:spacing w:val="-3"/>
        </w:rPr>
        <w:t xml:space="preserve"> </w:t>
      </w:r>
      <w:r>
        <w:t>whether</w:t>
      </w:r>
      <w:r>
        <w:rPr>
          <w:spacing w:val="-2"/>
        </w:rPr>
        <w:t xml:space="preserve"> </w:t>
      </w:r>
      <w:r>
        <w:t>the</w:t>
      </w:r>
      <w:r>
        <w:rPr>
          <w:spacing w:val="-1"/>
        </w:rPr>
        <w:t xml:space="preserve"> </w:t>
      </w:r>
      <w:r>
        <w:t>interment can</w:t>
      </w:r>
      <w:r>
        <w:rPr>
          <w:spacing w:val="-3"/>
        </w:rPr>
        <w:t xml:space="preserve"> </w:t>
      </w:r>
      <w:r>
        <w:t>take</w:t>
      </w:r>
      <w:r>
        <w:rPr>
          <w:spacing w:val="-1"/>
        </w:rPr>
        <w:t xml:space="preserve"> </w:t>
      </w:r>
      <w:r>
        <w:t>place</w:t>
      </w:r>
      <w:r>
        <w:rPr>
          <w:spacing w:val="-1"/>
        </w:rPr>
        <w:t xml:space="preserve"> </w:t>
      </w:r>
      <w:r>
        <w:t>or not</w:t>
      </w:r>
      <w:r>
        <w:rPr>
          <w:spacing w:val="-2"/>
        </w:rPr>
        <w:t xml:space="preserve"> </w:t>
      </w:r>
      <w:r>
        <w:t>shall</w:t>
      </w:r>
      <w:r>
        <w:rPr>
          <w:spacing w:val="-1"/>
        </w:rPr>
        <w:t xml:space="preserve"> </w:t>
      </w:r>
      <w:r>
        <w:t xml:space="preserve">be </w:t>
      </w:r>
      <w:r>
        <w:rPr>
          <w:spacing w:val="-2"/>
        </w:rPr>
        <w:t>final.</w:t>
      </w:r>
    </w:p>
    <w:p w14:paraId="789CE010" w14:textId="77777777" w:rsidR="000E400B" w:rsidRDefault="000E400B">
      <w:pPr>
        <w:pStyle w:val="BodyText"/>
        <w:spacing w:before="8"/>
      </w:pPr>
    </w:p>
    <w:p w14:paraId="789CE011" w14:textId="77777777" w:rsidR="000E400B" w:rsidRDefault="00CE1FE6">
      <w:pPr>
        <w:pStyle w:val="BodyText"/>
        <w:ind w:left="551"/>
      </w:pPr>
      <w:r>
        <w:t>Testing</w:t>
      </w:r>
      <w:r>
        <w:rPr>
          <w:spacing w:val="-6"/>
        </w:rPr>
        <w:t xml:space="preserve"> </w:t>
      </w:r>
      <w:r>
        <w:t>of</w:t>
      </w:r>
      <w:r>
        <w:rPr>
          <w:spacing w:val="-5"/>
        </w:rPr>
        <w:t xml:space="preserve"> </w:t>
      </w:r>
      <w:r>
        <w:t>graves</w:t>
      </w:r>
      <w:r>
        <w:rPr>
          <w:spacing w:val="-3"/>
        </w:rPr>
        <w:t xml:space="preserve"> </w:t>
      </w:r>
      <w:r>
        <w:t>will</w:t>
      </w:r>
      <w:r>
        <w:rPr>
          <w:spacing w:val="-4"/>
        </w:rPr>
        <w:t xml:space="preserve"> </w:t>
      </w:r>
      <w:r>
        <w:t>take</w:t>
      </w:r>
      <w:r>
        <w:rPr>
          <w:spacing w:val="-1"/>
        </w:rPr>
        <w:t xml:space="preserve"> </w:t>
      </w:r>
      <w:r>
        <w:t>place</w:t>
      </w:r>
      <w:r>
        <w:rPr>
          <w:spacing w:val="-4"/>
        </w:rPr>
        <w:t xml:space="preserve"> </w:t>
      </w:r>
      <w:r>
        <w:t>during</w:t>
      </w:r>
      <w:r>
        <w:rPr>
          <w:spacing w:val="-5"/>
        </w:rPr>
        <w:t xml:space="preserve"> </w:t>
      </w:r>
      <w:r>
        <w:t>weekdays</w:t>
      </w:r>
      <w:r>
        <w:rPr>
          <w:spacing w:val="-6"/>
        </w:rPr>
        <w:t xml:space="preserve"> </w:t>
      </w:r>
      <w:r>
        <w:t>9am</w:t>
      </w:r>
      <w:r>
        <w:rPr>
          <w:spacing w:val="-3"/>
        </w:rPr>
        <w:t xml:space="preserve"> </w:t>
      </w:r>
      <w:r>
        <w:t>-12.30pm</w:t>
      </w:r>
      <w:r>
        <w:rPr>
          <w:spacing w:val="-5"/>
        </w:rPr>
        <w:t xml:space="preserve"> </w:t>
      </w:r>
      <w:r>
        <w:t>and</w:t>
      </w:r>
      <w:r>
        <w:rPr>
          <w:spacing w:val="-5"/>
        </w:rPr>
        <w:t xml:space="preserve"> </w:t>
      </w:r>
      <w:r>
        <w:t>1pm</w:t>
      </w:r>
      <w:r>
        <w:rPr>
          <w:spacing w:val="-4"/>
        </w:rPr>
        <w:t xml:space="preserve"> </w:t>
      </w:r>
      <w:r>
        <w:t>–</w:t>
      </w:r>
      <w:r>
        <w:rPr>
          <w:spacing w:val="-3"/>
        </w:rPr>
        <w:t xml:space="preserve"> </w:t>
      </w:r>
      <w:r>
        <w:rPr>
          <w:spacing w:val="-4"/>
        </w:rPr>
        <w:t>3pm.</w:t>
      </w:r>
    </w:p>
    <w:p w14:paraId="789CE012" w14:textId="77777777" w:rsidR="000E400B" w:rsidRDefault="000E400B">
      <w:pPr>
        <w:pStyle w:val="BodyText"/>
        <w:spacing w:before="18"/>
      </w:pPr>
    </w:p>
    <w:p w14:paraId="789CE013" w14:textId="77777777" w:rsidR="000E400B" w:rsidRDefault="00CE1FE6">
      <w:pPr>
        <w:pStyle w:val="Heading1"/>
      </w:pPr>
      <w:r>
        <w:t>Erections</w:t>
      </w:r>
      <w:r>
        <w:rPr>
          <w:spacing w:val="-4"/>
        </w:rPr>
        <w:t xml:space="preserve"> </w:t>
      </w:r>
      <w:r>
        <w:t>on</w:t>
      </w:r>
      <w:r>
        <w:rPr>
          <w:spacing w:val="-7"/>
        </w:rPr>
        <w:t xml:space="preserve"> </w:t>
      </w:r>
      <w:r>
        <w:rPr>
          <w:spacing w:val="-2"/>
        </w:rPr>
        <w:t>Graves</w:t>
      </w:r>
    </w:p>
    <w:p w14:paraId="789CE014" w14:textId="77777777" w:rsidR="000E400B" w:rsidRDefault="000E400B">
      <w:pPr>
        <w:pStyle w:val="BodyText"/>
        <w:spacing w:before="5"/>
        <w:rPr>
          <w:b/>
        </w:rPr>
      </w:pPr>
    </w:p>
    <w:p w14:paraId="789CE015" w14:textId="77777777" w:rsidR="000E400B" w:rsidRDefault="00CE1FE6">
      <w:pPr>
        <w:pStyle w:val="ListParagraph"/>
        <w:numPr>
          <w:ilvl w:val="0"/>
          <w:numId w:val="2"/>
        </w:numPr>
        <w:tabs>
          <w:tab w:val="left" w:pos="549"/>
        </w:tabs>
        <w:ind w:left="549" w:hanging="449"/>
      </w:pPr>
      <w:r>
        <w:t>(a)</w:t>
      </w:r>
      <w:r>
        <w:rPr>
          <w:spacing w:val="-5"/>
        </w:rPr>
        <w:t xml:space="preserve"> </w:t>
      </w:r>
      <w:r>
        <w:t>Monuments</w:t>
      </w:r>
      <w:r>
        <w:rPr>
          <w:spacing w:val="-3"/>
        </w:rPr>
        <w:t xml:space="preserve"> </w:t>
      </w:r>
      <w:r>
        <w:t>and</w:t>
      </w:r>
      <w:r>
        <w:rPr>
          <w:spacing w:val="-5"/>
        </w:rPr>
        <w:t xml:space="preserve"> </w:t>
      </w:r>
      <w:r>
        <w:rPr>
          <w:spacing w:val="-2"/>
        </w:rPr>
        <w:t>Headstones</w:t>
      </w:r>
    </w:p>
    <w:p w14:paraId="789CE016" w14:textId="77777777" w:rsidR="000E400B" w:rsidRDefault="000E400B">
      <w:pPr>
        <w:pStyle w:val="BodyText"/>
        <w:spacing w:before="10"/>
      </w:pPr>
    </w:p>
    <w:p w14:paraId="789CE017" w14:textId="77777777" w:rsidR="000E400B" w:rsidRDefault="00CE1FE6">
      <w:pPr>
        <w:pStyle w:val="BodyText"/>
        <w:spacing w:before="1" w:line="259" w:lineRule="auto"/>
        <w:ind w:left="921" w:right="652"/>
      </w:pPr>
      <w:r>
        <w:t>All</w:t>
      </w:r>
      <w:r>
        <w:rPr>
          <w:spacing w:val="-2"/>
        </w:rPr>
        <w:t xml:space="preserve"> </w:t>
      </w:r>
      <w:r>
        <w:t>monuments,</w:t>
      </w:r>
      <w:r>
        <w:rPr>
          <w:spacing w:val="-3"/>
        </w:rPr>
        <w:t xml:space="preserve"> </w:t>
      </w:r>
      <w:r>
        <w:t>headstones a</w:t>
      </w:r>
      <w:r>
        <w:rPr>
          <w:spacing w:val="-4"/>
        </w:rPr>
        <w:t xml:space="preserve"> </w:t>
      </w:r>
      <w:r>
        <w:t>maximum</w:t>
      </w:r>
      <w:r>
        <w:rPr>
          <w:spacing w:val="-3"/>
        </w:rPr>
        <w:t xml:space="preserve"> </w:t>
      </w:r>
      <w:r>
        <w:t>of</w:t>
      </w:r>
      <w:r>
        <w:rPr>
          <w:spacing w:val="-3"/>
        </w:rPr>
        <w:t xml:space="preserve"> </w:t>
      </w:r>
      <w:r>
        <w:t>4ft</w:t>
      </w:r>
      <w:r>
        <w:rPr>
          <w:spacing w:val="-3"/>
        </w:rPr>
        <w:t xml:space="preserve"> </w:t>
      </w:r>
      <w:r>
        <w:t>tall</w:t>
      </w:r>
      <w:r>
        <w:rPr>
          <w:spacing w:val="-2"/>
        </w:rPr>
        <w:t xml:space="preserve"> </w:t>
      </w:r>
      <w:r>
        <w:t>and</w:t>
      </w:r>
      <w:r>
        <w:rPr>
          <w:spacing w:val="-2"/>
        </w:rPr>
        <w:t xml:space="preserve"> </w:t>
      </w:r>
      <w:r>
        <w:t>4ft</w:t>
      </w:r>
      <w:r>
        <w:rPr>
          <w:spacing w:val="-3"/>
        </w:rPr>
        <w:t xml:space="preserve"> </w:t>
      </w:r>
      <w:r>
        <w:t>in</w:t>
      </w:r>
      <w:r>
        <w:rPr>
          <w:spacing w:val="-2"/>
        </w:rPr>
        <w:t xml:space="preserve"> </w:t>
      </w:r>
      <w:r>
        <w:t>width,</w:t>
      </w:r>
      <w:r>
        <w:rPr>
          <w:spacing w:val="-5"/>
        </w:rPr>
        <w:t xml:space="preserve"> </w:t>
      </w:r>
      <w:r>
        <w:t>memorials</w:t>
      </w:r>
      <w:r>
        <w:rPr>
          <w:spacing w:val="-1"/>
        </w:rPr>
        <w:t xml:space="preserve"> </w:t>
      </w:r>
      <w:r>
        <w:t xml:space="preserve">to be placed on the foundation and all </w:t>
      </w:r>
      <w:r>
        <w:t>inscriptions thereon shall be subject to the approval of the Council. Rules 17(g) and 17(h) refer.</w:t>
      </w:r>
    </w:p>
    <w:p w14:paraId="789CE018" w14:textId="77777777" w:rsidR="000E400B" w:rsidRDefault="000E400B">
      <w:pPr>
        <w:pStyle w:val="BodyText"/>
        <w:spacing w:before="4"/>
      </w:pPr>
    </w:p>
    <w:p w14:paraId="789CE019" w14:textId="77777777" w:rsidR="000E400B" w:rsidRDefault="00CE1FE6">
      <w:pPr>
        <w:pStyle w:val="ListParagraph"/>
        <w:numPr>
          <w:ilvl w:val="0"/>
          <w:numId w:val="1"/>
        </w:numPr>
        <w:tabs>
          <w:tab w:val="left" w:pos="919"/>
        </w:tabs>
        <w:spacing w:before="1"/>
        <w:ind w:left="919" w:hanging="368"/>
      </w:pPr>
      <w:r>
        <w:rPr>
          <w:spacing w:val="-2"/>
        </w:rPr>
        <w:t>Headstones</w:t>
      </w:r>
    </w:p>
    <w:p w14:paraId="789CE01A" w14:textId="77777777" w:rsidR="000E400B" w:rsidRDefault="00CE1FE6">
      <w:pPr>
        <w:pStyle w:val="BodyText"/>
        <w:spacing w:before="179" w:line="259" w:lineRule="auto"/>
        <w:ind w:left="911" w:right="537"/>
      </w:pPr>
      <w:r>
        <w:t>Headstones only will be allowed to be erected as Memorials and no other commemorative</w:t>
      </w:r>
      <w:r>
        <w:rPr>
          <w:spacing w:val="-4"/>
        </w:rPr>
        <w:t xml:space="preserve"> </w:t>
      </w:r>
      <w:r>
        <w:t>items</w:t>
      </w:r>
      <w:r>
        <w:rPr>
          <w:spacing w:val="-5"/>
        </w:rPr>
        <w:t xml:space="preserve"> </w:t>
      </w:r>
      <w:r>
        <w:t>shall</w:t>
      </w:r>
      <w:r>
        <w:rPr>
          <w:spacing w:val="-4"/>
        </w:rPr>
        <w:t xml:space="preserve"> </w:t>
      </w:r>
      <w:r>
        <w:t>be</w:t>
      </w:r>
      <w:r>
        <w:rPr>
          <w:spacing w:val="-4"/>
        </w:rPr>
        <w:t xml:space="preserve"> </w:t>
      </w:r>
      <w:r>
        <w:t>permitted</w:t>
      </w:r>
      <w:r>
        <w:rPr>
          <w:spacing w:val="-6"/>
        </w:rPr>
        <w:t xml:space="preserve"> </w:t>
      </w:r>
      <w:r>
        <w:t>in</w:t>
      </w:r>
      <w:r>
        <w:rPr>
          <w:spacing w:val="-4"/>
        </w:rPr>
        <w:t xml:space="preserve"> </w:t>
      </w:r>
      <w:r>
        <w:t>the</w:t>
      </w:r>
      <w:r>
        <w:rPr>
          <w:spacing w:val="-4"/>
        </w:rPr>
        <w:t xml:space="preserve"> </w:t>
      </w:r>
      <w:r>
        <w:t>Lisburn</w:t>
      </w:r>
      <w:r>
        <w:rPr>
          <w:spacing w:val="-4"/>
        </w:rPr>
        <w:t xml:space="preserve"> </w:t>
      </w:r>
      <w:r>
        <w:t>New</w:t>
      </w:r>
      <w:r>
        <w:rPr>
          <w:spacing w:val="-4"/>
        </w:rPr>
        <w:t xml:space="preserve"> </w:t>
      </w:r>
      <w:r>
        <w:t>Cemetery</w:t>
      </w:r>
      <w:r>
        <w:rPr>
          <w:spacing w:val="-3"/>
        </w:rPr>
        <w:t xml:space="preserve"> </w:t>
      </w:r>
      <w:r>
        <w:t>Extension. The headstones must comply with the specifications set by the Council and detailed at Rule 17(c).</w:t>
      </w:r>
    </w:p>
    <w:p w14:paraId="789CE01B" w14:textId="77777777" w:rsidR="000E400B" w:rsidRDefault="00CE1FE6">
      <w:pPr>
        <w:pStyle w:val="ListParagraph"/>
        <w:numPr>
          <w:ilvl w:val="0"/>
          <w:numId w:val="1"/>
        </w:numPr>
        <w:tabs>
          <w:tab w:val="left" w:pos="909"/>
        </w:tabs>
        <w:spacing w:before="179"/>
        <w:ind w:left="909" w:hanging="348"/>
      </w:pPr>
      <w:r>
        <w:t>Materials</w:t>
      </w:r>
      <w:r>
        <w:rPr>
          <w:spacing w:val="-8"/>
        </w:rPr>
        <w:t xml:space="preserve"> </w:t>
      </w:r>
      <w:r>
        <w:t>for</w:t>
      </w:r>
      <w:r>
        <w:rPr>
          <w:spacing w:val="-3"/>
        </w:rPr>
        <w:t xml:space="preserve"> </w:t>
      </w:r>
      <w:r>
        <w:rPr>
          <w:spacing w:val="-2"/>
        </w:rPr>
        <w:t>Headstones/Tablets</w:t>
      </w:r>
    </w:p>
    <w:p w14:paraId="789CE01C" w14:textId="77777777" w:rsidR="000E400B" w:rsidRDefault="00CE1FE6">
      <w:pPr>
        <w:pStyle w:val="BodyText"/>
        <w:spacing w:before="198" w:line="259" w:lineRule="auto"/>
        <w:ind w:left="911" w:right="537"/>
      </w:pPr>
      <w:r>
        <w:t>All</w:t>
      </w:r>
      <w:r>
        <w:rPr>
          <w:spacing w:val="-3"/>
        </w:rPr>
        <w:t xml:space="preserve"> </w:t>
      </w:r>
      <w:r>
        <w:t>such</w:t>
      </w:r>
      <w:r>
        <w:rPr>
          <w:spacing w:val="-3"/>
        </w:rPr>
        <w:t xml:space="preserve"> </w:t>
      </w:r>
      <w:r>
        <w:t>erections</w:t>
      </w:r>
      <w:r>
        <w:rPr>
          <w:spacing w:val="-2"/>
        </w:rPr>
        <w:t xml:space="preserve"> </w:t>
      </w:r>
      <w:r>
        <w:t>shall</w:t>
      </w:r>
      <w:r>
        <w:rPr>
          <w:spacing w:val="-3"/>
        </w:rPr>
        <w:t xml:space="preserve"> </w:t>
      </w:r>
      <w:r>
        <w:t>be</w:t>
      </w:r>
      <w:r>
        <w:rPr>
          <w:spacing w:val="-3"/>
        </w:rPr>
        <w:t xml:space="preserve"> </w:t>
      </w:r>
      <w:r>
        <w:t>of</w:t>
      </w:r>
      <w:r>
        <w:rPr>
          <w:spacing w:val="-3"/>
        </w:rPr>
        <w:t xml:space="preserve"> </w:t>
      </w:r>
      <w:r>
        <w:t>stone</w:t>
      </w:r>
      <w:r>
        <w:rPr>
          <w:spacing w:val="-5"/>
        </w:rPr>
        <w:t xml:space="preserve"> </w:t>
      </w:r>
      <w:r>
        <w:t>or</w:t>
      </w:r>
      <w:r>
        <w:rPr>
          <w:spacing w:val="-4"/>
        </w:rPr>
        <w:t xml:space="preserve"> </w:t>
      </w:r>
      <w:r>
        <w:t>other</w:t>
      </w:r>
      <w:r>
        <w:rPr>
          <w:spacing w:val="-4"/>
        </w:rPr>
        <w:t xml:space="preserve"> </w:t>
      </w:r>
      <w:r>
        <w:t>non-perishable</w:t>
      </w:r>
      <w:r>
        <w:rPr>
          <w:spacing w:val="-3"/>
        </w:rPr>
        <w:t xml:space="preserve"> </w:t>
      </w:r>
      <w:r>
        <w:t>material</w:t>
      </w:r>
      <w:r>
        <w:rPr>
          <w:spacing w:val="-3"/>
        </w:rPr>
        <w:t xml:space="preserve"> </w:t>
      </w:r>
      <w:r>
        <w:t>and</w:t>
      </w:r>
      <w:r>
        <w:rPr>
          <w:spacing w:val="-5"/>
        </w:rPr>
        <w:t xml:space="preserve"> </w:t>
      </w:r>
      <w:r>
        <w:t>shall</w:t>
      </w:r>
      <w:r>
        <w:rPr>
          <w:spacing w:val="-3"/>
        </w:rPr>
        <w:t xml:space="preserve"> </w:t>
      </w:r>
      <w:r>
        <w:t>be located only on the solid foundation.</w:t>
      </w:r>
    </w:p>
    <w:p w14:paraId="789CE01D" w14:textId="77777777" w:rsidR="000E400B" w:rsidRDefault="00CE1FE6">
      <w:pPr>
        <w:pStyle w:val="ListParagraph"/>
        <w:numPr>
          <w:ilvl w:val="0"/>
          <w:numId w:val="1"/>
        </w:numPr>
        <w:tabs>
          <w:tab w:val="left" w:pos="909"/>
          <w:tab w:val="left" w:pos="911"/>
        </w:tabs>
        <w:spacing w:before="179" w:line="259" w:lineRule="auto"/>
        <w:ind w:left="911" w:right="668" w:hanging="360"/>
      </w:pPr>
      <w:r>
        <w:t>Every</w:t>
      </w:r>
      <w:r>
        <w:rPr>
          <w:spacing w:val="-1"/>
        </w:rPr>
        <w:t xml:space="preserve"> </w:t>
      </w:r>
      <w:r>
        <w:t>erection</w:t>
      </w:r>
      <w:r>
        <w:rPr>
          <w:spacing w:val="-4"/>
        </w:rPr>
        <w:t xml:space="preserve"> </w:t>
      </w:r>
      <w:r>
        <w:t>placed</w:t>
      </w:r>
      <w:r>
        <w:rPr>
          <w:spacing w:val="-2"/>
        </w:rPr>
        <w:t xml:space="preserve"> </w:t>
      </w:r>
      <w:r>
        <w:t>on</w:t>
      </w:r>
      <w:r>
        <w:rPr>
          <w:spacing w:val="-4"/>
        </w:rPr>
        <w:t xml:space="preserve"> </w:t>
      </w:r>
      <w:r>
        <w:t>a</w:t>
      </w:r>
      <w:r>
        <w:rPr>
          <w:spacing w:val="-2"/>
        </w:rPr>
        <w:t xml:space="preserve"> </w:t>
      </w:r>
      <w:r>
        <w:t>grave</w:t>
      </w:r>
      <w:r>
        <w:rPr>
          <w:spacing w:val="-2"/>
        </w:rPr>
        <w:t xml:space="preserve"> </w:t>
      </w:r>
      <w:r>
        <w:t>shall</w:t>
      </w:r>
      <w:r>
        <w:rPr>
          <w:spacing w:val="-2"/>
        </w:rPr>
        <w:t xml:space="preserve"> </w:t>
      </w:r>
      <w:r>
        <w:t>bear</w:t>
      </w:r>
      <w:r>
        <w:rPr>
          <w:spacing w:val="-3"/>
        </w:rPr>
        <w:t xml:space="preserve"> </w:t>
      </w:r>
      <w:r>
        <w:t>the</w:t>
      </w:r>
      <w:r>
        <w:rPr>
          <w:spacing w:val="-2"/>
        </w:rPr>
        <w:t xml:space="preserve"> </w:t>
      </w:r>
      <w:r>
        <w:t>distinctive</w:t>
      </w:r>
      <w:r>
        <w:rPr>
          <w:spacing w:val="-4"/>
        </w:rPr>
        <w:t xml:space="preserve"> </w:t>
      </w:r>
      <w:r>
        <w:t>section</w:t>
      </w:r>
      <w:r>
        <w:rPr>
          <w:spacing w:val="-2"/>
        </w:rPr>
        <w:t xml:space="preserve"> </w:t>
      </w:r>
      <w:r>
        <w:t>and</w:t>
      </w:r>
      <w:r>
        <w:rPr>
          <w:spacing w:val="-4"/>
        </w:rPr>
        <w:t xml:space="preserve"> </w:t>
      </w:r>
      <w:r>
        <w:t>number</w:t>
      </w:r>
      <w:r>
        <w:rPr>
          <w:spacing w:val="-3"/>
        </w:rPr>
        <w:t xml:space="preserve"> </w:t>
      </w:r>
      <w:r>
        <w:t>of the grave marked in clear characters.</w:t>
      </w:r>
    </w:p>
    <w:p w14:paraId="789CE01E" w14:textId="77777777" w:rsidR="000E400B" w:rsidRDefault="00CE1FE6">
      <w:pPr>
        <w:pStyle w:val="ListParagraph"/>
        <w:numPr>
          <w:ilvl w:val="0"/>
          <w:numId w:val="1"/>
        </w:numPr>
        <w:tabs>
          <w:tab w:val="left" w:pos="882"/>
          <w:tab w:val="left" w:pos="911"/>
        </w:tabs>
        <w:spacing w:before="178" w:line="259" w:lineRule="auto"/>
        <w:ind w:left="911" w:right="536" w:hanging="360"/>
      </w:pPr>
      <w:r>
        <w:t>The Council does not accept any responsibility for the loss of any moveable memorials</w:t>
      </w:r>
      <w:r>
        <w:rPr>
          <w:spacing w:val="-1"/>
        </w:rPr>
        <w:t xml:space="preserve"> </w:t>
      </w:r>
      <w:r>
        <w:t>or</w:t>
      </w:r>
      <w:r>
        <w:rPr>
          <w:spacing w:val="-3"/>
        </w:rPr>
        <w:t xml:space="preserve"> </w:t>
      </w:r>
      <w:r>
        <w:t>floral</w:t>
      </w:r>
      <w:r>
        <w:rPr>
          <w:spacing w:val="-5"/>
        </w:rPr>
        <w:t xml:space="preserve"> </w:t>
      </w:r>
      <w:r>
        <w:t>arrangements</w:t>
      </w:r>
      <w:r>
        <w:rPr>
          <w:spacing w:val="-4"/>
        </w:rPr>
        <w:t xml:space="preserve"> </w:t>
      </w:r>
      <w:r>
        <w:t>whether</w:t>
      </w:r>
      <w:r>
        <w:rPr>
          <w:spacing w:val="-1"/>
        </w:rPr>
        <w:t xml:space="preserve"> </w:t>
      </w:r>
      <w:r>
        <w:t>placed</w:t>
      </w:r>
      <w:r>
        <w:rPr>
          <w:spacing w:val="-4"/>
        </w:rPr>
        <w:t xml:space="preserve"> </w:t>
      </w:r>
      <w:r>
        <w:t>by</w:t>
      </w:r>
      <w:r>
        <w:rPr>
          <w:spacing w:val="-2"/>
        </w:rPr>
        <w:t xml:space="preserve"> </w:t>
      </w:r>
      <w:r>
        <w:t>consent</w:t>
      </w:r>
      <w:r>
        <w:rPr>
          <w:spacing w:val="-3"/>
        </w:rPr>
        <w:t xml:space="preserve"> </w:t>
      </w:r>
      <w:r>
        <w:t>of</w:t>
      </w:r>
      <w:r>
        <w:rPr>
          <w:spacing w:val="-3"/>
        </w:rPr>
        <w:t xml:space="preserve"> </w:t>
      </w:r>
      <w:r>
        <w:t>the</w:t>
      </w:r>
      <w:r>
        <w:rPr>
          <w:spacing w:val="-4"/>
        </w:rPr>
        <w:t xml:space="preserve"> </w:t>
      </w:r>
      <w:r>
        <w:t>Council</w:t>
      </w:r>
      <w:r>
        <w:rPr>
          <w:spacing w:val="-2"/>
        </w:rPr>
        <w:t xml:space="preserve"> </w:t>
      </w:r>
      <w:r>
        <w:t>or</w:t>
      </w:r>
      <w:r>
        <w:rPr>
          <w:spacing w:val="-1"/>
        </w:rPr>
        <w:t xml:space="preserve"> </w:t>
      </w:r>
      <w:r>
        <w:t>at</w:t>
      </w:r>
      <w:r>
        <w:rPr>
          <w:spacing w:val="-3"/>
        </w:rPr>
        <w:t xml:space="preserve"> </w:t>
      </w:r>
      <w:r>
        <w:t>a proprietor’s own initiative.</w:t>
      </w:r>
    </w:p>
    <w:p w14:paraId="789CE01F" w14:textId="77777777" w:rsidR="000E400B" w:rsidRDefault="00CE1FE6">
      <w:pPr>
        <w:pStyle w:val="ListParagraph"/>
        <w:numPr>
          <w:ilvl w:val="0"/>
          <w:numId w:val="1"/>
        </w:numPr>
        <w:tabs>
          <w:tab w:val="left" w:pos="908"/>
          <w:tab w:val="left" w:pos="911"/>
        </w:tabs>
        <w:spacing w:before="251"/>
        <w:ind w:left="911" w:right="610" w:hanging="360"/>
        <w:jc w:val="both"/>
      </w:pPr>
      <w:r>
        <w:t>The proprietor or agent acting on behalf of the proprietor must provide Public &amp; Employers</w:t>
      </w:r>
      <w:r>
        <w:rPr>
          <w:spacing w:val="-16"/>
        </w:rPr>
        <w:t xml:space="preserve"> </w:t>
      </w:r>
      <w:r>
        <w:t>Liability</w:t>
      </w:r>
      <w:r>
        <w:rPr>
          <w:spacing w:val="-15"/>
        </w:rPr>
        <w:t xml:space="preserve"> </w:t>
      </w:r>
      <w:r>
        <w:t>Insurance</w:t>
      </w:r>
      <w:r>
        <w:rPr>
          <w:spacing w:val="-15"/>
        </w:rPr>
        <w:t xml:space="preserve"> </w:t>
      </w:r>
      <w:r>
        <w:t>to</w:t>
      </w:r>
      <w:r>
        <w:rPr>
          <w:spacing w:val="-16"/>
        </w:rPr>
        <w:t xml:space="preserve"> </w:t>
      </w:r>
      <w:r>
        <w:t>the</w:t>
      </w:r>
      <w:r>
        <w:rPr>
          <w:spacing w:val="-15"/>
        </w:rPr>
        <w:t xml:space="preserve"> </w:t>
      </w:r>
      <w:r>
        <w:t>Council</w:t>
      </w:r>
      <w:r>
        <w:rPr>
          <w:spacing w:val="-15"/>
        </w:rPr>
        <w:t xml:space="preserve"> </w:t>
      </w:r>
      <w:r>
        <w:t>prior</w:t>
      </w:r>
      <w:r>
        <w:rPr>
          <w:spacing w:val="-15"/>
        </w:rPr>
        <w:t xml:space="preserve"> </w:t>
      </w:r>
      <w:r>
        <w:t>to</w:t>
      </w:r>
      <w:r>
        <w:rPr>
          <w:spacing w:val="-15"/>
        </w:rPr>
        <w:t xml:space="preserve"> </w:t>
      </w:r>
      <w:r>
        <w:t>any</w:t>
      </w:r>
      <w:r>
        <w:rPr>
          <w:spacing w:val="-16"/>
        </w:rPr>
        <w:t xml:space="preserve"> </w:t>
      </w:r>
      <w:r>
        <w:t>application</w:t>
      </w:r>
      <w:r>
        <w:rPr>
          <w:spacing w:val="-14"/>
        </w:rPr>
        <w:t xml:space="preserve"> </w:t>
      </w:r>
      <w:r>
        <w:t>for</w:t>
      </w:r>
      <w:r>
        <w:rPr>
          <w:spacing w:val="-15"/>
        </w:rPr>
        <w:t xml:space="preserve"> </w:t>
      </w:r>
      <w:r>
        <w:t>a</w:t>
      </w:r>
      <w:r>
        <w:rPr>
          <w:spacing w:val="-15"/>
        </w:rPr>
        <w:t xml:space="preserve"> </w:t>
      </w:r>
      <w:r>
        <w:t xml:space="preserve">Memorial, including </w:t>
      </w:r>
      <w:r>
        <w:t>sub-contractors.</w:t>
      </w:r>
    </w:p>
    <w:p w14:paraId="789CE020" w14:textId="77777777" w:rsidR="000E400B" w:rsidRDefault="000E400B">
      <w:pPr>
        <w:pStyle w:val="BodyText"/>
        <w:spacing w:before="8"/>
      </w:pPr>
    </w:p>
    <w:p w14:paraId="789CE021" w14:textId="77777777" w:rsidR="000E400B" w:rsidRDefault="00CE1FE6">
      <w:pPr>
        <w:pStyle w:val="ListParagraph"/>
        <w:numPr>
          <w:ilvl w:val="0"/>
          <w:numId w:val="1"/>
        </w:numPr>
        <w:tabs>
          <w:tab w:val="left" w:pos="909"/>
          <w:tab w:val="left" w:pos="911"/>
        </w:tabs>
        <w:spacing w:before="1"/>
        <w:ind w:left="911" w:right="510" w:hanging="360"/>
      </w:pPr>
      <w:r>
        <w:t>The proprietor or someone acting on behalf of the owner of a grave proposing to place any erection on a grave shall first submit to the Council for its approval a drawing</w:t>
      </w:r>
      <w:r>
        <w:rPr>
          <w:spacing w:val="-3"/>
        </w:rPr>
        <w:t xml:space="preserve"> </w:t>
      </w:r>
      <w:r>
        <w:t>with</w:t>
      </w:r>
      <w:r>
        <w:rPr>
          <w:spacing w:val="-3"/>
        </w:rPr>
        <w:t xml:space="preserve"> </w:t>
      </w:r>
      <w:r>
        <w:t>particulars</w:t>
      </w:r>
      <w:r>
        <w:rPr>
          <w:spacing w:val="-6"/>
        </w:rPr>
        <w:t xml:space="preserve"> </w:t>
      </w:r>
      <w:r>
        <w:t>of</w:t>
      </w:r>
      <w:r>
        <w:rPr>
          <w:spacing w:val="-4"/>
        </w:rPr>
        <w:t xml:space="preserve"> </w:t>
      </w:r>
      <w:r>
        <w:t>the</w:t>
      </w:r>
      <w:r>
        <w:rPr>
          <w:spacing w:val="-3"/>
        </w:rPr>
        <w:t xml:space="preserve"> </w:t>
      </w:r>
      <w:r>
        <w:t>dimensions</w:t>
      </w:r>
      <w:r>
        <w:rPr>
          <w:spacing w:val="-2"/>
        </w:rPr>
        <w:t xml:space="preserve"> </w:t>
      </w:r>
      <w:r>
        <w:t>and</w:t>
      </w:r>
      <w:r>
        <w:rPr>
          <w:spacing w:val="-5"/>
        </w:rPr>
        <w:t xml:space="preserve"> </w:t>
      </w:r>
      <w:r>
        <w:t>of</w:t>
      </w:r>
      <w:r>
        <w:rPr>
          <w:spacing w:val="-4"/>
        </w:rPr>
        <w:t xml:space="preserve"> </w:t>
      </w:r>
      <w:r>
        <w:t>the</w:t>
      </w:r>
      <w:r>
        <w:rPr>
          <w:spacing w:val="-5"/>
        </w:rPr>
        <w:t xml:space="preserve"> </w:t>
      </w:r>
      <w:r>
        <w:t>proposed</w:t>
      </w:r>
      <w:r>
        <w:rPr>
          <w:spacing w:val="-5"/>
        </w:rPr>
        <w:t xml:space="preserve"> </w:t>
      </w:r>
      <w:r>
        <w:t>inscription</w:t>
      </w:r>
      <w:r>
        <w:rPr>
          <w:spacing w:val="-3"/>
        </w:rPr>
        <w:t xml:space="preserve"> </w:t>
      </w:r>
      <w:r>
        <w:t>together with grave lease and appropriate fee.</w:t>
      </w:r>
    </w:p>
    <w:p w14:paraId="789CE022" w14:textId="77777777" w:rsidR="000E400B" w:rsidRDefault="000E400B">
      <w:pPr>
        <w:pStyle w:val="BodyText"/>
        <w:spacing w:before="11"/>
      </w:pPr>
    </w:p>
    <w:p w14:paraId="789CE023" w14:textId="77777777" w:rsidR="000E400B" w:rsidRDefault="00CE1FE6">
      <w:pPr>
        <w:pStyle w:val="BodyText"/>
        <w:spacing w:line="259" w:lineRule="auto"/>
        <w:ind w:left="911" w:right="537"/>
      </w:pPr>
      <w:r>
        <w:t>All additional inscriptions must have the approval of the Council before being inscribed</w:t>
      </w:r>
      <w:r>
        <w:rPr>
          <w:spacing w:val="-3"/>
        </w:rPr>
        <w:t xml:space="preserve"> </w:t>
      </w:r>
      <w:r>
        <w:t>to</w:t>
      </w:r>
      <w:r>
        <w:rPr>
          <w:spacing w:val="-5"/>
        </w:rPr>
        <w:t xml:space="preserve"> </w:t>
      </w:r>
      <w:r>
        <w:t>an</w:t>
      </w:r>
      <w:r>
        <w:rPr>
          <w:spacing w:val="-3"/>
        </w:rPr>
        <w:t xml:space="preserve"> </w:t>
      </w:r>
      <w:r>
        <w:t>existing</w:t>
      </w:r>
      <w:r>
        <w:rPr>
          <w:spacing w:val="-5"/>
        </w:rPr>
        <w:t xml:space="preserve"> </w:t>
      </w:r>
      <w:r>
        <w:t>memorial</w:t>
      </w:r>
      <w:r>
        <w:rPr>
          <w:spacing w:val="-4"/>
        </w:rPr>
        <w:t xml:space="preserve"> </w:t>
      </w:r>
      <w:r>
        <w:t>as</w:t>
      </w:r>
      <w:r>
        <w:rPr>
          <w:spacing w:val="-3"/>
        </w:rPr>
        <w:t xml:space="preserve"> </w:t>
      </w:r>
      <w:r>
        <w:t>appropriate.</w:t>
      </w:r>
      <w:r>
        <w:rPr>
          <w:spacing w:val="-4"/>
        </w:rPr>
        <w:t xml:space="preserve"> </w:t>
      </w:r>
      <w:r>
        <w:t>The</w:t>
      </w:r>
      <w:r>
        <w:rPr>
          <w:spacing w:val="-3"/>
        </w:rPr>
        <w:t xml:space="preserve"> </w:t>
      </w:r>
      <w:r>
        <w:t>inscription</w:t>
      </w:r>
      <w:r>
        <w:rPr>
          <w:spacing w:val="-3"/>
        </w:rPr>
        <w:t xml:space="preserve"> </w:t>
      </w:r>
      <w:r>
        <w:t>particulars</w:t>
      </w:r>
      <w:r>
        <w:rPr>
          <w:spacing w:val="-4"/>
        </w:rPr>
        <w:t xml:space="preserve"> </w:t>
      </w:r>
      <w:r>
        <w:t>to</w:t>
      </w:r>
      <w:r>
        <w:rPr>
          <w:spacing w:val="-3"/>
        </w:rPr>
        <w:t xml:space="preserve"> </w:t>
      </w:r>
      <w:r>
        <w:t>be retained</w:t>
      </w:r>
      <w:r>
        <w:rPr>
          <w:spacing w:val="-1"/>
        </w:rPr>
        <w:t xml:space="preserve"> </w:t>
      </w:r>
      <w:r>
        <w:t>by</w:t>
      </w:r>
      <w:r>
        <w:rPr>
          <w:spacing w:val="-3"/>
        </w:rPr>
        <w:t xml:space="preserve"> </w:t>
      </w:r>
      <w:r>
        <w:t>the</w:t>
      </w:r>
      <w:r>
        <w:rPr>
          <w:spacing w:val="-1"/>
        </w:rPr>
        <w:t xml:space="preserve"> </w:t>
      </w:r>
      <w:r>
        <w:t>Council.</w:t>
      </w:r>
      <w:r>
        <w:rPr>
          <w:spacing w:val="-1"/>
        </w:rPr>
        <w:t xml:space="preserve"> </w:t>
      </w:r>
      <w:r>
        <w:t>A</w:t>
      </w:r>
      <w:r>
        <w:rPr>
          <w:spacing w:val="-1"/>
        </w:rPr>
        <w:t xml:space="preserve"> </w:t>
      </w:r>
      <w:r>
        <w:t>permit will</w:t>
      </w:r>
      <w:r>
        <w:rPr>
          <w:spacing w:val="-1"/>
        </w:rPr>
        <w:t xml:space="preserve"> </w:t>
      </w:r>
      <w:r>
        <w:t>be</w:t>
      </w:r>
      <w:r>
        <w:rPr>
          <w:spacing w:val="-1"/>
        </w:rPr>
        <w:t xml:space="preserve"> </w:t>
      </w:r>
      <w:r>
        <w:t>issued</w:t>
      </w:r>
      <w:r>
        <w:rPr>
          <w:spacing w:val="-3"/>
        </w:rPr>
        <w:t xml:space="preserve"> </w:t>
      </w:r>
      <w:r>
        <w:t>by</w:t>
      </w:r>
      <w:r>
        <w:rPr>
          <w:spacing w:val="-1"/>
        </w:rPr>
        <w:t xml:space="preserve"> </w:t>
      </w:r>
      <w:r>
        <w:t>the</w:t>
      </w:r>
      <w:r>
        <w:rPr>
          <w:spacing w:val="-3"/>
        </w:rPr>
        <w:t xml:space="preserve"> </w:t>
      </w:r>
      <w:r>
        <w:t>Council</w:t>
      </w:r>
      <w:r>
        <w:rPr>
          <w:spacing w:val="-1"/>
        </w:rPr>
        <w:t xml:space="preserve"> </w:t>
      </w:r>
      <w:r>
        <w:t>on</w:t>
      </w:r>
      <w:r>
        <w:rPr>
          <w:spacing w:val="-1"/>
        </w:rPr>
        <w:t xml:space="preserve"> </w:t>
      </w:r>
      <w:r>
        <w:t>approval</w:t>
      </w:r>
      <w:r>
        <w:rPr>
          <w:spacing w:val="-2"/>
        </w:rPr>
        <w:t xml:space="preserve"> </w:t>
      </w:r>
      <w:r>
        <w:t>to</w:t>
      </w:r>
      <w:r>
        <w:rPr>
          <w:spacing w:val="-3"/>
        </w:rPr>
        <w:t xml:space="preserve"> </w:t>
      </w:r>
      <w:r>
        <w:t>the proprietor or an agent acting on behalf of the proprietor.</w:t>
      </w:r>
    </w:p>
    <w:p w14:paraId="789CE024" w14:textId="77777777" w:rsidR="000E400B" w:rsidRDefault="000E400B">
      <w:pPr>
        <w:pStyle w:val="BodyText"/>
        <w:spacing w:before="3"/>
      </w:pPr>
    </w:p>
    <w:p w14:paraId="789CE025" w14:textId="77777777" w:rsidR="000E400B" w:rsidRDefault="00CE1FE6">
      <w:pPr>
        <w:pStyle w:val="ListParagraph"/>
        <w:numPr>
          <w:ilvl w:val="0"/>
          <w:numId w:val="1"/>
        </w:numPr>
        <w:tabs>
          <w:tab w:val="left" w:pos="908"/>
          <w:tab w:val="left" w:pos="911"/>
        </w:tabs>
        <w:ind w:left="911" w:right="107" w:hanging="351"/>
      </w:pPr>
      <w:r>
        <w:t>Where</w:t>
      </w:r>
      <w:r>
        <w:rPr>
          <w:spacing w:val="-3"/>
        </w:rPr>
        <w:t xml:space="preserve"> </w:t>
      </w:r>
      <w:r>
        <w:t>sketch</w:t>
      </w:r>
      <w:r>
        <w:rPr>
          <w:spacing w:val="-1"/>
        </w:rPr>
        <w:t xml:space="preserve"> </w:t>
      </w:r>
      <w:r>
        <w:t>plans</w:t>
      </w:r>
      <w:r>
        <w:rPr>
          <w:spacing w:val="-1"/>
        </w:rPr>
        <w:t xml:space="preserve"> </w:t>
      </w:r>
      <w:r>
        <w:t>are</w:t>
      </w:r>
      <w:r>
        <w:rPr>
          <w:spacing w:val="-5"/>
        </w:rPr>
        <w:t xml:space="preserve"> </w:t>
      </w:r>
      <w:r>
        <w:t>submitted</w:t>
      </w:r>
      <w:r>
        <w:rPr>
          <w:spacing w:val="-3"/>
        </w:rPr>
        <w:t xml:space="preserve"> </w:t>
      </w:r>
      <w:r>
        <w:t>for</w:t>
      </w:r>
      <w:r>
        <w:rPr>
          <w:spacing w:val="-2"/>
        </w:rPr>
        <w:t xml:space="preserve"> </w:t>
      </w:r>
      <w:r>
        <w:t>the</w:t>
      </w:r>
      <w:r>
        <w:rPr>
          <w:spacing w:val="-3"/>
        </w:rPr>
        <w:t xml:space="preserve"> </w:t>
      </w:r>
      <w:r>
        <w:t>Council’s</w:t>
      </w:r>
      <w:r>
        <w:rPr>
          <w:spacing w:val="-1"/>
        </w:rPr>
        <w:t xml:space="preserve"> </w:t>
      </w:r>
      <w:r>
        <w:t>approval</w:t>
      </w:r>
      <w:r>
        <w:rPr>
          <w:spacing w:val="-4"/>
        </w:rPr>
        <w:t xml:space="preserve"> </w:t>
      </w:r>
      <w:r>
        <w:t>for</w:t>
      </w:r>
      <w:r>
        <w:rPr>
          <w:spacing w:val="-2"/>
        </w:rPr>
        <w:t xml:space="preserve"> </w:t>
      </w:r>
      <w:r>
        <w:t>proposed</w:t>
      </w:r>
      <w:r>
        <w:rPr>
          <w:spacing w:val="-5"/>
        </w:rPr>
        <w:t xml:space="preserve"> </w:t>
      </w:r>
      <w:r>
        <w:t>erections</w:t>
      </w:r>
      <w:r>
        <w:rPr>
          <w:spacing w:val="-3"/>
        </w:rPr>
        <w:t xml:space="preserve"> </w:t>
      </w:r>
      <w:r>
        <w:t>on any grave or graves, the</w:t>
      </w:r>
      <w:r>
        <w:rPr>
          <w:spacing w:val="-1"/>
        </w:rPr>
        <w:t xml:space="preserve"> </w:t>
      </w:r>
      <w:r>
        <w:t xml:space="preserve">measurements will not be accepted as being accurate by the Council. </w:t>
      </w:r>
      <w:proofErr w:type="gramStart"/>
      <w:r>
        <w:t>In order to</w:t>
      </w:r>
      <w:proofErr w:type="gramEnd"/>
      <w:r>
        <w:t xml:space="preserve"> avoid any</w:t>
      </w:r>
      <w:r>
        <w:rPr>
          <w:spacing w:val="-3"/>
        </w:rPr>
        <w:t xml:space="preserve"> </w:t>
      </w:r>
      <w:r>
        <w:t>error proprietors or those acting on behalf of the proprietor are required to present the permit issued by the Cemetery Office to a nominated Council Officer at the cemetery prior to any works commencing. The</w:t>
      </w:r>
    </w:p>
    <w:p w14:paraId="789CE026" w14:textId="77777777" w:rsidR="000E400B" w:rsidRDefault="000E400B">
      <w:pPr>
        <w:sectPr w:rsidR="000E400B">
          <w:pgSz w:w="11910" w:h="16840"/>
          <w:pgMar w:top="1340" w:right="1120" w:bottom="280" w:left="1340" w:header="720" w:footer="720" w:gutter="0"/>
          <w:cols w:space="720"/>
        </w:sectPr>
      </w:pPr>
    </w:p>
    <w:p w14:paraId="789CE027" w14:textId="77777777" w:rsidR="000E400B" w:rsidRDefault="00CE1FE6">
      <w:pPr>
        <w:pStyle w:val="BodyText"/>
        <w:spacing w:before="82"/>
        <w:ind w:left="911"/>
      </w:pPr>
      <w:r>
        <w:lastRenderedPageBreak/>
        <w:t>Council</w:t>
      </w:r>
      <w:r>
        <w:rPr>
          <w:spacing w:val="-2"/>
        </w:rPr>
        <w:t xml:space="preserve"> </w:t>
      </w:r>
      <w:r>
        <w:t>officer</w:t>
      </w:r>
      <w:r>
        <w:rPr>
          <w:spacing w:val="-3"/>
        </w:rPr>
        <w:t xml:space="preserve"> </w:t>
      </w:r>
      <w:r>
        <w:t>will</w:t>
      </w:r>
      <w:r>
        <w:rPr>
          <w:spacing w:val="-2"/>
        </w:rPr>
        <w:t xml:space="preserve"> </w:t>
      </w:r>
      <w:r>
        <w:t>accompany</w:t>
      </w:r>
      <w:r>
        <w:rPr>
          <w:spacing w:val="-4"/>
        </w:rPr>
        <w:t xml:space="preserve"> </w:t>
      </w:r>
      <w:r>
        <w:t>the</w:t>
      </w:r>
      <w:r>
        <w:rPr>
          <w:spacing w:val="-2"/>
        </w:rPr>
        <w:t xml:space="preserve"> </w:t>
      </w:r>
      <w:r>
        <w:t>proprietor</w:t>
      </w:r>
      <w:r>
        <w:rPr>
          <w:spacing w:val="-3"/>
        </w:rPr>
        <w:t xml:space="preserve"> </w:t>
      </w:r>
      <w:r>
        <w:t>or</w:t>
      </w:r>
      <w:r>
        <w:rPr>
          <w:spacing w:val="-6"/>
        </w:rPr>
        <w:t xml:space="preserve"> </w:t>
      </w:r>
      <w:r>
        <w:t>agent</w:t>
      </w:r>
      <w:r>
        <w:rPr>
          <w:spacing w:val="-3"/>
        </w:rPr>
        <w:t xml:space="preserve"> </w:t>
      </w:r>
      <w:r>
        <w:t>to</w:t>
      </w:r>
      <w:r>
        <w:rPr>
          <w:spacing w:val="-4"/>
        </w:rPr>
        <w:t xml:space="preserve"> </w:t>
      </w:r>
      <w:r>
        <w:t>the</w:t>
      </w:r>
      <w:r>
        <w:rPr>
          <w:spacing w:val="-2"/>
        </w:rPr>
        <w:t xml:space="preserve"> </w:t>
      </w:r>
      <w:r>
        <w:t>appropriate ground</w:t>
      </w:r>
      <w:r>
        <w:rPr>
          <w:spacing w:val="-4"/>
        </w:rPr>
        <w:t xml:space="preserve"> </w:t>
      </w:r>
      <w:r>
        <w:t>for measurement and approval of installation.</w:t>
      </w:r>
    </w:p>
    <w:p w14:paraId="789CE028" w14:textId="77777777" w:rsidR="000E400B" w:rsidRDefault="000E400B">
      <w:pPr>
        <w:pStyle w:val="BodyText"/>
        <w:spacing w:before="9"/>
      </w:pPr>
    </w:p>
    <w:p w14:paraId="789CE029" w14:textId="77777777" w:rsidR="000E400B" w:rsidRDefault="00CE1FE6">
      <w:pPr>
        <w:pStyle w:val="ListParagraph"/>
        <w:numPr>
          <w:ilvl w:val="0"/>
          <w:numId w:val="1"/>
        </w:numPr>
        <w:tabs>
          <w:tab w:val="left" w:pos="908"/>
          <w:tab w:val="left" w:pos="911"/>
        </w:tabs>
        <w:ind w:left="911" w:right="568" w:hanging="360"/>
      </w:pPr>
      <w:r>
        <w:t>Any erection placed on a grave without the prior approval of the Council shall be removed. Any</w:t>
      </w:r>
      <w:r>
        <w:rPr>
          <w:spacing w:val="-4"/>
        </w:rPr>
        <w:t xml:space="preserve"> </w:t>
      </w:r>
      <w:r>
        <w:t>erection</w:t>
      </w:r>
      <w:r>
        <w:rPr>
          <w:spacing w:val="-3"/>
        </w:rPr>
        <w:t xml:space="preserve"> </w:t>
      </w:r>
      <w:r>
        <w:t>that</w:t>
      </w:r>
      <w:r>
        <w:rPr>
          <w:spacing w:val="-3"/>
        </w:rPr>
        <w:t xml:space="preserve"> </w:t>
      </w:r>
      <w:r>
        <w:t>falls</w:t>
      </w:r>
      <w:r>
        <w:rPr>
          <w:spacing w:val="-1"/>
        </w:rPr>
        <w:t xml:space="preserve"> </w:t>
      </w:r>
      <w:r>
        <w:t>into</w:t>
      </w:r>
      <w:r>
        <w:rPr>
          <w:spacing w:val="-1"/>
        </w:rPr>
        <w:t xml:space="preserve"> </w:t>
      </w:r>
      <w:r>
        <w:t>disrepair</w:t>
      </w:r>
      <w:r>
        <w:rPr>
          <w:spacing w:val="-1"/>
        </w:rPr>
        <w:t xml:space="preserve"> </w:t>
      </w:r>
      <w:r>
        <w:t>and</w:t>
      </w:r>
      <w:r>
        <w:rPr>
          <w:spacing w:val="-6"/>
        </w:rPr>
        <w:t xml:space="preserve"> </w:t>
      </w:r>
      <w:r>
        <w:t>is</w:t>
      </w:r>
      <w:r>
        <w:rPr>
          <w:spacing w:val="-1"/>
        </w:rPr>
        <w:t xml:space="preserve"> </w:t>
      </w:r>
      <w:r>
        <w:t>deemed</w:t>
      </w:r>
      <w:r>
        <w:rPr>
          <w:spacing w:val="-4"/>
        </w:rPr>
        <w:t xml:space="preserve"> </w:t>
      </w:r>
      <w:r>
        <w:t>to</w:t>
      </w:r>
      <w:r>
        <w:rPr>
          <w:spacing w:val="-4"/>
        </w:rPr>
        <w:t xml:space="preserve"> </w:t>
      </w:r>
      <w:r>
        <w:t>be</w:t>
      </w:r>
      <w:r>
        <w:rPr>
          <w:spacing w:val="-2"/>
        </w:rPr>
        <w:t xml:space="preserve"> </w:t>
      </w:r>
      <w:r>
        <w:t>unsafe</w:t>
      </w:r>
      <w:r>
        <w:rPr>
          <w:spacing w:val="-4"/>
        </w:rPr>
        <w:t xml:space="preserve"> </w:t>
      </w:r>
      <w:r>
        <w:t>may</w:t>
      </w:r>
      <w:r>
        <w:rPr>
          <w:spacing w:val="-2"/>
        </w:rPr>
        <w:t xml:space="preserve"> </w:t>
      </w:r>
      <w:r>
        <w:t>be removed by the Council. The cost of works so carried out by the Council, will be recovered from the registered owner of the grave or his/her heirs or</w:t>
      </w:r>
      <w:r>
        <w:rPr>
          <w:spacing w:val="-9"/>
        </w:rPr>
        <w:t xml:space="preserve"> </w:t>
      </w:r>
      <w:r>
        <w:t>assigns.</w:t>
      </w:r>
    </w:p>
    <w:p w14:paraId="789CE02A" w14:textId="77777777" w:rsidR="000E400B" w:rsidRDefault="000E400B">
      <w:pPr>
        <w:pStyle w:val="BodyText"/>
        <w:spacing w:before="19"/>
      </w:pPr>
    </w:p>
    <w:p w14:paraId="789CE02B" w14:textId="77777777" w:rsidR="000E400B" w:rsidRDefault="00CE1FE6">
      <w:pPr>
        <w:pStyle w:val="ListParagraph"/>
        <w:numPr>
          <w:ilvl w:val="0"/>
          <w:numId w:val="1"/>
        </w:numPr>
        <w:tabs>
          <w:tab w:val="left" w:pos="908"/>
          <w:tab w:val="left" w:pos="911"/>
        </w:tabs>
        <w:ind w:left="911" w:right="1145" w:hanging="360"/>
      </w:pPr>
      <w:r>
        <w:t>No</w:t>
      </w:r>
      <w:r>
        <w:rPr>
          <w:spacing w:val="-3"/>
        </w:rPr>
        <w:t xml:space="preserve"> </w:t>
      </w:r>
      <w:r>
        <w:t>flags</w:t>
      </w:r>
      <w:r>
        <w:rPr>
          <w:spacing w:val="-2"/>
        </w:rPr>
        <w:t xml:space="preserve"> </w:t>
      </w:r>
      <w:r>
        <w:t>or</w:t>
      </w:r>
      <w:r>
        <w:rPr>
          <w:spacing w:val="-2"/>
        </w:rPr>
        <w:t xml:space="preserve"> </w:t>
      </w:r>
      <w:r>
        <w:t>political</w:t>
      </w:r>
      <w:r>
        <w:rPr>
          <w:spacing w:val="-3"/>
        </w:rPr>
        <w:t xml:space="preserve"> </w:t>
      </w:r>
      <w:r>
        <w:t>emblems</w:t>
      </w:r>
      <w:r>
        <w:rPr>
          <w:spacing w:val="-4"/>
        </w:rPr>
        <w:t xml:space="preserve"> </w:t>
      </w:r>
      <w:r>
        <w:t>to</w:t>
      </w:r>
      <w:r>
        <w:rPr>
          <w:spacing w:val="-3"/>
        </w:rPr>
        <w:t xml:space="preserve"> </w:t>
      </w:r>
      <w:r>
        <w:t>be</w:t>
      </w:r>
      <w:r>
        <w:rPr>
          <w:spacing w:val="-4"/>
        </w:rPr>
        <w:t xml:space="preserve"> </w:t>
      </w:r>
      <w:r>
        <w:t>erected/installed</w:t>
      </w:r>
      <w:r>
        <w:rPr>
          <w:spacing w:val="-3"/>
        </w:rPr>
        <w:t xml:space="preserve"> </w:t>
      </w:r>
      <w:r>
        <w:t>on</w:t>
      </w:r>
      <w:r>
        <w:rPr>
          <w:spacing w:val="-3"/>
        </w:rPr>
        <w:t xml:space="preserve"> </w:t>
      </w:r>
      <w:r>
        <w:t>any</w:t>
      </w:r>
      <w:r>
        <w:rPr>
          <w:spacing w:val="-4"/>
        </w:rPr>
        <w:t xml:space="preserve"> </w:t>
      </w:r>
      <w:r>
        <w:t>grave.</w:t>
      </w:r>
      <w:r>
        <w:rPr>
          <w:spacing w:val="-3"/>
        </w:rPr>
        <w:t xml:space="preserve"> </w:t>
      </w:r>
      <w:r>
        <w:t>Any</w:t>
      </w:r>
      <w:r>
        <w:rPr>
          <w:spacing w:val="-3"/>
        </w:rPr>
        <w:t xml:space="preserve"> </w:t>
      </w:r>
      <w:r>
        <w:t>such items will be removed.</w:t>
      </w:r>
    </w:p>
    <w:p w14:paraId="789CE02C" w14:textId="77777777" w:rsidR="000E400B" w:rsidRDefault="000E400B">
      <w:pPr>
        <w:pStyle w:val="BodyText"/>
        <w:spacing w:before="21"/>
      </w:pPr>
    </w:p>
    <w:p w14:paraId="789CE02D" w14:textId="77777777" w:rsidR="000E400B" w:rsidRDefault="00CE1FE6">
      <w:pPr>
        <w:pStyle w:val="ListParagraph"/>
        <w:numPr>
          <w:ilvl w:val="0"/>
          <w:numId w:val="1"/>
        </w:numPr>
        <w:tabs>
          <w:tab w:val="left" w:pos="909"/>
          <w:tab w:val="left" w:pos="911"/>
        </w:tabs>
        <w:ind w:left="911" w:right="598" w:hanging="360"/>
      </w:pPr>
      <w:r>
        <w:t>Any unsafe head stones will be laid flat with the inscription facing upwards. The owner of the grave will be contacted to address the matter. If owner of the grave cannot be</w:t>
      </w:r>
      <w:r>
        <w:rPr>
          <w:spacing w:val="-4"/>
        </w:rPr>
        <w:t xml:space="preserve"> </w:t>
      </w:r>
      <w:r>
        <w:t>contacted</w:t>
      </w:r>
      <w:r>
        <w:rPr>
          <w:spacing w:val="-4"/>
        </w:rPr>
        <w:t xml:space="preserve"> </w:t>
      </w:r>
      <w:r>
        <w:t>after</w:t>
      </w:r>
      <w:r>
        <w:rPr>
          <w:spacing w:val="-1"/>
        </w:rPr>
        <w:t xml:space="preserve"> </w:t>
      </w:r>
      <w:r>
        <w:t>a</w:t>
      </w:r>
      <w:r>
        <w:rPr>
          <w:spacing w:val="-4"/>
        </w:rPr>
        <w:t xml:space="preserve"> </w:t>
      </w:r>
      <w:r>
        <w:t>reasonable</w:t>
      </w:r>
      <w:r>
        <w:rPr>
          <w:spacing w:val="-2"/>
        </w:rPr>
        <w:t xml:space="preserve"> </w:t>
      </w:r>
      <w:proofErr w:type="gramStart"/>
      <w:r>
        <w:t>period</w:t>
      </w:r>
      <w:r>
        <w:rPr>
          <w:spacing w:val="-2"/>
        </w:rPr>
        <w:t xml:space="preserve"> </w:t>
      </w:r>
      <w:r>
        <w:t>of</w:t>
      </w:r>
      <w:r>
        <w:rPr>
          <w:spacing w:val="-3"/>
        </w:rPr>
        <w:t xml:space="preserve"> </w:t>
      </w:r>
      <w:r>
        <w:t>time</w:t>
      </w:r>
      <w:proofErr w:type="gramEnd"/>
      <w:r>
        <w:t>,</w:t>
      </w:r>
      <w:r>
        <w:rPr>
          <w:spacing w:val="-3"/>
        </w:rPr>
        <w:t xml:space="preserve"> </w:t>
      </w:r>
      <w:r>
        <w:t>then</w:t>
      </w:r>
      <w:r>
        <w:rPr>
          <w:spacing w:val="-2"/>
        </w:rPr>
        <w:t xml:space="preserve"> </w:t>
      </w:r>
      <w:r>
        <w:t>a</w:t>
      </w:r>
      <w:r>
        <w:rPr>
          <w:spacing w:val="-4"/>
        </w:rPr>
        <w:t xml:space="preserve"> </w:t>
      </w:r>
      <w:r>
        <w:t>stone</w:t>
      </w:r>
      <w:r>
        <w:rPr>
          <w:spacing w:val="-4"/>
        </w:rPr>
        <w:t xml:space="preserve"> </w:t>
      </w:r>
      <w:r>
        <w:t>mason</w:t>
      </w:r>
      <w:r>
        <w:rPr>
          <w:spacing w:val="-4"/>
        </w:rPr>
        <w:t xml:space="preserve"> </w:t>
      </w:r>
      <w:r>
        <w:t>will</w:t>
      </w:r>
      <w:r>
        <w:rPr>
          <w:spacing w:val="-2"/>
        </w:rPr>
        <w:t xml:space="preserve"> </w:t>
      </w:r>
      <w:r>
        <w:t>be engaged, or immediately if in the opinion of the Cemetery Supervisor it poses a health and safety risk. A charge will be placed on the grave and will requirement payment prior to any future burials or installations on the plot.</w:t>
      </w:r>
    </w:p>
    <w:p w14:paraId="789CE02E" w14:textId="77777777" w:rsidR="000E400B" w:rsidRDefault="000E400B">
      <w:pPr>
        <w:pStyle w:val="BodyText"/>
        <w:spacing w:before="22"/>
      </w:pPr>
    </w:p>
    <w:p w14:paraId="789CE02F" w14:textId="77777777" w:rsidR="000E400B" w:rsidRDefault="00CE1FE6">
      <w:pPr>
        <w:pStyle w:val="BodyText"/>
        <w:spacing w:before="1"/>
        <w:ind w:left="561"/>
      </w:pPr>
      <w:r>
        <w:t>Memorial</w:t>
      </w:r>
      <w:r>
        <w:rPr>
          <w:spacing w:val="-9"/>
        </w:rPr>
        <w:t xml:space="preserve"> </w:t>
      </w:r>
      <w:r>
        <w:rPr>
          <w:spacing w:val="-2"/>
        </w:rPr>
        <w:t>Benches</w:t>
      </w:r>
    </w:p>
    <w:p w14:paraId="789CE030" w14:textId="77777777" w:rsidR="000E400B" w:rsidRDefault="000E400B">
      <w:pPr>
        <w:pStyle w:val="BodyText"/>
        <w:spacing w:before="36"/>
      </w:pPr>
    </w:p>
    <w:p w14:paraId="789CE031" w14:textId="77777777" w:rsidR="000E400B" w:rsidRDefault="00CE1FE6">
      <w:pPr>
        <w:pStyle w:val="ListParagraph"/>
        <w:numPr>
          <w:ilvl w:val="0"/>
          <w:numId w:val="1"/>
        </w:numPr>
        <w:tabs>
          <w:tab w:val="left" w:pos="908"/>
          <w:tab w:val="left" w:pos="911"/>
        </w:tabs>
        <w:ind w:left="911" w:right="633" w:hanging="360"/>
      </w:pPr>
      <w:r>
        <w:t>Any benches within the</w:t>
      </w:r>
      <w:r>
        <w:rPr>
          <w:spacing w:val="-2"/>
        </w:rPr>
        <w:t xml:space="preserve"> </w:t>
      </w:r>
      <w:r>
        <w:t>Cemeteries that are in disrepair will be removed and any memorial plaque on the bench will be retained at the Cemeteries office for collection</w:t>
      </w:r>
      <w:r>
        <w:rPr>
          <w:spacing w:val="-2"/>
        </w:rPr>
        <w:t xml:space="preserve"> </w:t>
      </w:r>
      <w:r>
        <w:t>by</w:t>
      </w:r>
      <w:r>
        <w:rPr>
          <w:spacing w:val="-3"/>
        </w:rPr>
        <w:t xml:space="preserve"> </w:t>
      </w:r>
      <w:r>
        <w:t>the</w:t>
      </w:r>
      <w:r>
        <w:rPr>
          <w:spacing w:val="-4"/>
        </w:rPr>
        <w:t xml:space="preserve"> </w:t>
      </w:r>
      <w:r>
        <w:t>former</w:t>
      </w:r>
      <w:r>
        <w:rPr>
          <w:spacing w:val="-6"/>
        </w:rPr>
        <w:t xml:space="preserve"> </w:t>
      </w:r>
      <w:r>
        <w:t>owner</w:t>
      </w:r>
      <w:r>
        <w:rPr>
          <w:spacing w:val="-1"/>
        </w:rPr>
        <w:t xml:space="preserve"> </w:t>
      </w:r>
      <w:r>
        <w:t>if</w:t>
      </w:r>
      <w:r>
        <w:rPr>
          <w:spacing w:val="-3"/>
        </w:rPr>
        <w:t xml:space="preserve"> </w:t>
      </w:r>
      <w:r>
        <w:t>they</w:t>
      </w:r>
      <w:r>
        <w:rPr>
          <w:spacing w:val="-4"/>
        </w:rPr>
        <w:t xml:space="preserve"> </w:t>
      </w:r>
      <w:r>
        <w:t>wish</w:t>
      </w:r>
      <w:r>
        <w:rPr>
          <w:spacing w:val="-2"/>
        </w:rPr>
        <w:t xml:space="preserve"> </w:t>
      </w:r>
      <w:r>
        <w:t>it</w:t>
      </w:r>
      <w:r>
        <w:rPr>
          <w:spacing w:val="-3"/>
        </w:rPr>
        <w:t xml:space="preserve"> </w:t>
      </w:r>
      <w:r>
        <w:t>back. No</w:t>
      </w:r>
      <w:r>
        <w:rPr>
          <w:spacing w:val="-2"/>
        </w:rPr>
        <w:t xml:space="preserve"> </w:t>
      </w:r>
      <w:r>
        <w:t>new</w:t>
      </w:r>
      <w:r>
        <w:rPr>
          <w:spacing w:val="-5"/>
        </w:rPr>
        <w:t xml:space="preserve"> </w:t>
      </w:r>
      <w:r>
        <w:t>benches</w:t>
      </w:r>
      <w:r>
        <w:rPr>
          <w:spacing w:val="-4"/>
        </w:rPr>
        <w:t xml:space="preserve"> </w:t>
      </w:r>
      <w:r>
        <w:t>are</w:t>
      </w:r>
      <w:r>
        <w:rPr>
          <w:spacing w:val="-4"/>
        </w:rPr>
        <w:t xml:space="preserve"> </w:t>
      </w:r>
      <w:r>
        <w:t>permitted to be installed within the Cemeteries.</w:t>
      </w:r>
    </w:p>
    <w:p w14:paraId="789CE032" w14:textId="77777777" w:rsidR="000E400B" w:rsidRDefault="000E400B">
      <w:pPr>
        <w:pStyle w:val="BodyText"/>
        <w:spacing w:before="22"/>
      </w:pPr>
    </w:p>
    <w:p w14:paraId="789CE033" w14:textId="77777777" w:rsidR="000E400B" w:rsidRDefault="00CE1FE6">
      <w:pPr>
        <w:pStyle w:val="ListParagraph"/>
        <w:numPr>
          <w:ilvl w:val="0"/>
          <w:numId w:val="1"/>
        </w:numPr>
        <w:tabs>
          <w:tab w:val="left" w:pos="909"/>
        </w:tabs>
        <w:ind w:left="909" w:hanging="358"/>
      </w:pPr>
      <w:r>
        <w:t>Bench</w:t>
      </w:r>
      <w:r>
        <w:rPr>
          <w:spacing w:val="-4"/>
        </w:rPr>
        <w:t xml:space="preserve"> </w:t>
      </w:r>
      <w:r>
        <w:t>covers</w:t>
      </w:r>
      <w:r>
        <w:rPr>
          <w:spacing w:val="-4"/>
        </w:rPr>
        <w:t xml:space="preserve"> </w:t>
      </w:r>
      <w:r>
        <w:t>are</w:t>
      </w:r>
      <w:r>
        <w:rPr>
          <w:spacing w:val="-4"/>
        </w:rPr>
        <w:t xml:space="preserve"> </w:t>
      </w:r>
      <w:r>
        <w:t>not</w:t>
      </w:r>
      <w:r>
        <w:rPr>
          <w:spacing w:val="-2"/>
        </w:rPr>
        <w:t xml:space="preserve"> </w:t>
      </w:r>
      <w:r>
        <w:t>permitted</w:t>
      </w:r>
      <w:r>
        <w:rPr>
          <w:spacing w:val="-4"/>
        </w:rPr>
        <w:t xml:space="preserve"> </w:t>
      </w:r>
      <w:r>
        <w:t>and</w:t>
      </w:r>
      <w:r>
        <w:rPr>
          <w:spacing w:val="-6"/>
        </w:rPr>
        <w:t xml:space="preserve"> </w:t>
      </w:r>
      <w:r>
        <w:t>will</w:t>
      </w:r>
      <w:r>
        <w:rPr>
          <w:spacing w:val="-3"/>
        </w:rPr>
        <w:t xml:space="preserve"> </w:t>
      </w:r>
      <w:r>
        <w:t>be</w:t>
      </w:r>
      <w:r>
        <w:rPr>
          <w:spacing w:val="-4"/>
        </w:rPr>
        <w:t xml:space="preserve"> </w:t>
      </w:r>
      <w:r>
        <w:rPr>
          <w:spacing w:val="-2"/>
        </w:rPr>
        <w:t>removed.</w:t>
      </w:r>
    </w:p>
    <w:p w14:paraId="789CE034" w14:textId="77777777" w:rsidR="000E400B" w:rsidRDefault="000E400B">
      <w:pPr>
        <w:pStyle w:val="BodyText"/>
        <w:spacing w:before="7"/>
      </w:pPr>
    </w:p>
    <w:p w14:paraId="789CE035" w14:textId="77777777" w:rsidR="000E400B" w:rsidRDefault="00CE1FE6">
      <w:pPr>
        <w:pStyle w:val="ListParagraph"/>
        <w:numPr>
          <w:ilvl w:val="0"/>
          <w:numId w:val="2"/>
        </w:numPr>
        <w:tabs>
          <w:tab w:val="left" w:pos="666"/>
        </w:tabs>
        <w:spacing w:before="1"/>
        <w:ind w:left="666" w:right="923" w:hanging="567"/>
      </w:pPr>
      <w:r>
        <w:t>Where</w:t>
      </w:r>
      <w:r>
        <w:rPr>
          <w:spacing w:val="-12"/>
        </w:rPr>
        <w:t xml:space="preserve"> </w:t>
      </w:r>
      <w:r>
        <w:t>memorials</w:t>
      </w:r>
      <w:r>
        <w:rPr>
          <w:spacing w:val="-4"/>
        </w:rPr>
        <w:t xml:space="preserve"> </w:t>
      </w:r>
      <w:r>
        <w:t>etc.</w:t>
      </w:r>
      <w:r>
        <w:rPr>
          <w:spacing w:val="-6"/>
        </w:rPr>
        <w:t xml:space="preserve"> </w:t>
      </w:r>
      <w:r>
        <w:t>are</w:t>
      </w:r>
      <w:r>
        <w:rPr>
          <w:spacing w:val="-5"/>
        </w:rPr>
        <w:t xml:space="preserve"> </w:t>
      </w:r>
      <w:r>
        <w:t>erected</w:t>
      </w:r>
      <w:r>
        <w:rPr>
          <w:spacing w:val="-7"/>
        </w:rPr>
        <w:t xml:space="preserve"> </w:t>
      </w:r>
      <w:r>
        <w:t>in</w:t>
      </w:r>
      <w:r>
        <w:rPr>
          <w:spacing w:val="-10"/>
        </w:rPr>
        <w:t xml:space="preserve"> </w:t>
      </w:r>
      <w:r>
        <w:t>the</w:t>
      </w:r>
      <w:r>
        <w:rPr>
          <w:spacing w:val="-8"/>
        </w:rPr>
        <w:t xml:space="preserve"> </w:t>
      </w:r>
      <w:r>
        <w:t>Cemeteries</w:t>
      </w:r>
      <w:r>
        <w:rPr>
          <w:spacing w:val="-4"/>
        </w:rPr>
        <w:t xml:space="preserve"> </w:t>
      </w:r>
      <w:r>
        <w:t>it</w:t>
      </w:r>
      <w:r>
        <w:rPr>
          <w:spacing w:val="-4"/>
        </w:rPr>
        <w:t xml:space="preserve"> </w:t>
      </w:r>
      <w:r>
        <w:t>is</w:t>
      </w:r>
      <w:r>
        <w:rPr>
          <w:spacing w:val="-6"/>
        </w:rPr>
        <w:t xml:space="preserve"> </w:t>
      </w:r>
      <w:r>
        <w:t>advisable</w:t>
      </w:r>
      <w:r>
        <w:rPr>
          <w:spacing w:val="-7"/>
        </w:rPr>
        <w:t xml:space="preserve"> </w:t>
      </w:r>
      <w:r>
        <w:t>in</w:t>
      </w:r>
      <w:r>
        <w:rPr>
          <w:spacing w:val="-5"/>
        </w:rPr>
        <w:t xml:space="preserve"> </w:t>
      </w:r>
      <w:r>
        <w:t>the</w:t>
      </w:r>
      <w:r>
        <w:rPr>
          <w:spacing w:val="-10"/>
        </w:rPr>
        <w:t xml:space="preserve"> </w:t>
      </w:r>
      <w:r>
        <w:t>owner’s interest to arrange suitable insurance cover.</w:t>
      </w:r>
    </w:p>
    <w:p w14:paraId="789CE036" w14:textId="77777777" w:rsidR="000E400B" w:rsidRDefault="000E400B">
      <w:pPr>
        <w:pStyle w:val="BodyText"/>
        <w:spacing w:before="6"/>
      </w:pPr>
    </w:p>
    <w:p w14:paraId="789CE037" w14:textId="77777777" w:rsidR="000E400B" w:rsidRDefault="00CE1FE6">
      <w:pPr>
        <w:pStyle w:val="Heading1"/>
      </w:pPr>
      <w:r>
        <w:t>Removal</w:t>
      </w:r>
      <w:r>
        <w:rPr>
          <w:spacing w:val="-5"/>
        </w:rPr>
        <w:t xml:space="preserve"> </w:t>
      </w:r>
      <w:r>
        <w:t>of</w:t>
      </w:r>
      <w:r>
        <w:rPr>
          <w:spacing w:val="-4"/>
        </w:rPr>
        <w:t xml:space="preserve"> </w:t>
      </w:r>
      <w:r>
        <w:t>Refuse</w:t>
      </w:r>
      <w:r>
        <w:rPr>
          <w:spacing w:val="-3"/>
        </w:rPr>
        <w:t xml:space="preserve"> </w:t>
      </w:r>
      <w:r>
        <w:t>on</w:t>
      </w:r>
      <w:r>
        <w:rPr>
          <w:spacing w:val="-8"/>
        </w:rPr>
        <w:t xml:space="preserve"> </w:t>
      </w:r>
      <w:r>
        <w:t>Completion</w:t>
      </w:r>
      <w:r>
        <w:rPr>
          <w:spacing w:val="-4"/>
        </w:rPr>
        <w:t xml:space="preserve"> </w:t>
      </w:r>
      <w:r>
        <w:t>of</w:t>
      </w:r>
      <w:r>
        <w:rPr>
          <w:spacing w:val="-11"/>
        </w:rPr>
        <w:t xml:space="preserve"> </w:t>
      </w:r>
      <w:r>
        <w:rPr>
          <w:spacing w:val="-4"/>
        </w:rPr>
        <w:t>Work</w:t>
      </w:r>
    </w:p>
    <w:p w14:paraId="789CE038" w14:textId="77777777" w:rsidR="000E400B" w:rsidRDefault="000E400B">
      <w:pPr>
        <w:pStyle w:val="BodyText"/>
        <w:spacing w:before="8"/>
        <w:rPr>
          <w:b/>
        </w:rPr>
      </w:pPr>
    </w:p>
    <w:p w14:paraId="789CE039" w14:textId="77777777" w:rsidR="000E400B" w:rsidRDefault="00CE1FE6">
      <w:pPr>
        <w:pStyle w:val="ListParagraph"/>
        <w:numPr>
          <w:ilvl w:val="0"/>
          <w:numId w:val="2"/>
        </w:numPr>
        <w:tabs>
          <w:tab w:val="left" w:pos="666"/>
        </w:tabs>
        <w:ind w:left="666" w:right="654" w:hanging="567"/>
      </w:pPr>
      <w:r>
        <w:t>When carrying out work at a grave plot the owner must ensure that adjacent grave plots,</w:t>
      </w:r>
      <w:r>
        <w:rPr>
          <w:spacing w:val="-1"/>
        </w:rPr>
        <w:t xml:space="preserve"> </w:t>
      </w:r>
      <w:r>
        <w:t>headstones,</w:t>
      </w:r>
      <w:r>
        <w:rPr>
          <w:spacing w:val="-1"/>
        </w:rPr>
        <w:t xml:space="preserve"> </w:t>
      </w:r>
      <w:r>
        <w:t>paths,</w:t>
      </w:r>
      <w:r>
        <w:rPr>
          <w:spacing w:val="-4"/>
        </w:rPr>
        <w:t xml:space="preserve"> </w:t>
      </w:r>
      <w:r>
        <w:t>trees,</w:t>
      </w:r>
      <w:r>
        <w:rPr>
          <w:spacing w:val="-4"/>
        </w:rPr>
        <w:t xml:space="preserve"> </w:t>
      </w:r>
      <w:r>
        <w:t>moveable</w:t>
      </w:r>
      <w:r>
        <w:rPr>
          <w:spacing w:val="-3"/>
        </w:rPr>
        <w:t xml:space="preserve"> </w:t>
      </w:r>
      <w:r>
        <w:t>memorials</w:t>
      </w:r>
      <w:r>
        <w:rPr>
          <w:spacing w:val="-2"/>
        </w:rPr>
        <w:t xml:space="preserve"> </w:t>
      </w:r>
      <w:r>
        <w:t>or</w:t>
      </w:r>
      <w:r>
        <w:rPr>
          <w:spacing w:val="-4"/>
        </w:rPr>
        <w:t xml:space="preserve"> </w:t>
      </w:r>
      <w:r>
        <w:t>flowers</w:t>
      </w:r>
      <w:r>
        <w:rPr>
          <w:spacing w:val="-5"/>
        </w:rPr>
        <w:t xml:space="preserve"> </w:t>
      </w:r>
      <w:r>
        <w:t>are</w:t>
      </w:r>
      <w:r>
        <w:rPr>
          <w:spacing w:val="-5"/>
        </w:rPr>
        <w:t xml:space="preserve"> </w:t>
      </w:r>
      <w:r>
        <w:t>not</w:t>
      </w:r>
      <w:r>
        <w:rPr>
          <w:spacing w:val="-4"/>
        </w:rPr>
        <w:t xml:space="preserve"> </w:t>
      </w:r>
      <w:r>
        <w:t>damaged</w:t>
      </w:r>
      <w:r>
        <w:rPr>
          <w:spacing w:val="-3"/>
        </w:rPr>
        <w:t xml:space="preserve"> </w:t>
      </w:r>
      <w:r>
        <w:t xml:space="preserve">in any way. The owner or his/her </w:t>
      </w:r>
      <w:r>
        <w:t>agent/contractor will remove any soil or any form of refuse</w:t>
      </w:r>
      <w:r>
        <w:rPr>
          <w:spacing w:val="-2"/>
        </w:rPr>
        <w:t xml:space="preserve"> </w:t>
      </w:r>
      <w:r>
        <w:t>from</w:t>
      </w:r>
      <w:r>
        <w:rPr>
          <w:spacing w:val="-1"/>
        </w:rPr>
        <w:t xml:space="preserve"> </w:t>
      </w:r>
      <w:r>
        <w:t>the</w:t>
      </w:r>
      <w:r>
        <w:rPr>
          <w:spacing w:val="-2"/>
        </w:rPr>
        <w:t xml:space="preserve"> </w:t>
      </w:r>
      <w:r>
        <w:t>works</w:t>
      </w:r>
      <w:r>
        <w:rPr>
          <w:spacing w:val="-2"/>
        </w:rPr>
        <w:t xml:space="preserve"> </w:t>
      </w:r>
      <w:r>
        <w:t>to</w:t>
      </w:r>
      <w:r>
        <w:rPr>
          <w:spacing w:val="-2"/>
        </w:rPr>
        <w:t xml:space="preserve"> </w:t>
      </w:r>
      <w:r>
        <w:t>another</w:t>
      </w:r>
      <w:r>
        <w:rPr>
          <w:spacing w:val="-1"/>
        </w:rPr>
        <w:t xml:space="preserve"> </w:t>
      </w:r>
      <w:r>
        <w:t>place away</w:t>
      </w:r>
      <w:r>
        <w:rPr>
          <w:spacing w:val="-2"/>
        </w:rPr>
        <w:t xml:space="preserve"> </w:t>
      </w:r>
      <w:r>
        <w:t>from</w:t>
      </w:r>
      <w:r>
        <w:rPr>
          <w:spacing w:val="-1"/>
        </w:rPr>
        <w:t xml:space="preserve"> </w:t>
      </w:r>
      <w:r>
        <w:t>the</w:t>
      </w:r>
      <w:r>
        <w:rPr>
          <w:spacing w:val="-2"/>
        </w:rPr>
        <w:t xml:space="preserve"> </w:t>
      </w:r>
      <w:r>
        <w:t>Cemetery.</w:t>
      </w:r>
      <w:r>
        <w:rPr>
          <w:spacing w:val="-1"/>
        </w:rPr>
        <w:t xml:space="preserve"> </w:t>
      </w:r>
      <w:r>
        <w:t>If</w:t>
      </w:r>
      <w:r>
        <w:rPr>
          <w:spacing w:val="-1"/>
        </w:rPr>
        <w:t xml:space="preserve"> </w:t>
      </w:r>
      <w:r>
        <w:t xml:space="preserve">any damages or materials are left following the works, the Council will carry out any necessary repairs and recover the cost of the work from the registered owner, his/her heirs or </w:t>
      </w:r>
      <w:r>
        <w:rPr>
          <w:spacing w:val="-2"/>
        </w:rPr>
        <w:t>agents/contractors.</w:t>
      </w:r>
    </w:p>
    <w:p w14:paraId="789CE03A" w14:textId="77777777" w:rsidR="000E400B" w:rsidRDefault="000E400B">
      <w:pPr>
        <w:pStyle w:val="BodyText"/>
        <w:spacing w:before="19"/>
      </w:pPr>
    </w:p>
    <w:p w14:paraId="789CE03B" w14:textId="77777777" w:rsidR="000E400B" w:rsidRDefault="00CE1FE6">
      <w:pPr>
        <w:pStyle w:val="ListParagraph"/>
        <w:numPr>
          <w:ilvl w:val="0"/>
          <w:numId w:val="2"/>
        </w:numPr>
        <w:tabs>
          <w:tab w:val="left" w:pos="666"/>
        </w:tabs>
        <w:ind w:left="666" w:hanging="566"/>
      </w:pPr>
      <w:r>
        <w:t>Astro</w:t>
      </w:r>
      <w:r>
        <w:rPr>
          <w:spacing w:val="-5"/>
        </w:rPr>
        <w:t xml:space="preserve"> </w:t>
      </w:r>
      <w:r>
        <w:t>Turf</w:t>
      </w:r>
      <w:r>
        <w:rPr>
          <w:spacing w:val="-1"/>
        </w:rPr>
        <w:t xml:space="preserve"> </w:t>
      </w:r>
      <w:r>
        <w:t>Surface</w:t>
      </w:r>
      <w:r>
        <w:rPr>
          <w:spacing w:val="-5"/>
        </w:rPr>
        <w:t xml:space="preserve"> </w:t>
      </w:r>
      <w:r>
        <w:t>on</w:t>
      </w:r>
      <w:r>
        <w:rPr>
          <w:spacing w:val="-2"/>
        </w:rPr>
        <w:t xml:space="preserve"> plots</w:t>
      </w:r>
    </w:p>
    <w:p w14:paraId="789CE03C" w14:textId="77777777" w:rsidR="000E400B" w:rsidRDefault="000E400B">
      <w:pPr>
        <w:pStyle w:val="BodyText"/>
      </w:pPr>
    </w:p>
    <w:p w14:paraId="789CE03D" w14:textId="77777777" w:rsidR="000E400B" w:rsidRDefault="00CE1FE6">
      <w:pPr>
        <w:pStyle w:val="ListParagraph"/>
        <w:numPr>
          <w:ilvl w:val="1"/>
          <w:numId w:val="2"/>
        </w:numPr>
        <w:tabs>
          <w:tab w:val="left" w:pos="1233"/>
        </w:tabs>
        <w:ind w:left="1233" w:hanging="567"/>
      </w:pPr>
      <w:r>
        <w:t>Astro</w:t>
      </w:r>
      <w:r>
        <w:rPr>
          <w:spacing w:val="-6"/>
        </w:rPr>
        <w:t xml:space="preserve"> </w:t>
      </w:r>
      <w:r>
        <w:t>Turf</w:t>
      </w:r>
      <w:r>
        <w:rPr>
          <w:spacing w:val="-2"/>
        </w:rPr>
        <w:t xml:space="preserve"> </w:t>
      </w:r>
      <w:r>
        <w:t>surface</w:t>
      </w:r>
      <w:r>
        <w:rPr>
          <w:spacing w:val="-5"/>
        </w:rPr>
        <w:t xml:space="preserve"> </w:t>
      </w:r>
      <w:r>
        <w:t>is</w:t>
      </w:r>
      <w:r>
        <w:rPr>
          <w:spacing w:val="-3"/>
        </w:rPr>
        <w:t xml:space="preserve"> </w:t>
      </w:r>
      <w:r>
        <w:t>not</w:t>
      </w:r>
      <w:r>
        <w:rPr>
          <w:spacing w:val="-2"/>
        </w:rPr>
        <w:t xml:space="preserve"> </w:t>
      </w:r>
      <w:r>
        <w:t>permitted</w:t>
      </w:r>
      <w:r>
        <w:rPr>
          <w:spacing w:val="-3"/>
        </w:rPr>
        <w:t xml:space="preserve"> </w:t>
      </w:r>
      <w:r>
        <w:t>in</w:t>
      </w:r>
      <w:r>
        <w:rPr>
          <w:spacing w:val="-6"/>
        </w:rPr>
        <w:t xml:space="preserve"> </w:t>
      </w:r>
      <w:r>
        <w:t>any</w:t>
      </w:r>
      <w:r>
        <w:rPr>
          <w:spacing w:val="-2"/>
        </w:rPr>
        <w:t xml:space="preserve"> cemeteries.</w:t>
      </w:r>
    </w:p>
    <w:p w14:paraId="789CE03E" w14:textId="77777777" w:rsidR="000E400B" w:rsidRDefault="000E400B">
      <w:pPr>
        <w:pStyle w:val="BodyText"/>
        <w:spacing w:before="1"/>
      </w:pPr>
    </w:p>
    <w:p w14:paraId="789CE03F" w14:textId="77777777" w:rsidR="000E400B" w:rsidRDefault="00CE1FE6">
      <w:pPr>
        <w:pStyle w:val="ListParagraph"/>
        <w:numPr>
          <w:ilvl w:val="1"/>
          <w:numId w:val="2"/>
        </w:numPr>
        <w:tabs>
          <w:tab w:val="left" w:pos="1230"/>
          <w:tab w:val="left" w:pos="1233"/>
        </w:tabs>
        <w:ind w:left="1233" w:right="755" w:hanging="567"/>
        <w:jc w:val="both"/>
      </w:pPr>
      <w:r>
        <w:t>Any</w:t>
      </w:r>
      <w:r>
        <w:rPr>
          <w:spacing w:val="-3"/>
        </w:rPr>
        <w:t xml:space="preserve"> </w:t>
      </w:r>
      <w:r>
        <w:t>existing</w:t>
      </w:r>
      <w:r>
        <w:rPr>
          <w:spacing w:val="-3"/>
        </w:rPr>
        <w:t xml:space="preserve"> </w:t>
      </w:r>
      <w:r>
        <w:t>plots</w:t>
      </w:r>
      <w:r>
        <w:rPr>
          <w:spacing w:val="-2"/>
        </w:rPr>
        <w:t xml:space="preserve"> </w:t>
      </w:r>
      <w:r>
        <w:t>with</w:t>
      </w:r>
      <w:r>
        <w:rPr>
          <w:spacing w:val="-5"/>
        </w:rPr>
        <w:t xml:space="preserve"> </w:t>
      </w:r>
      <w:r>
        <w:t>Astro</w:t>
      </w:r>
      <w:r>
        <w:rPr>
          <w:spacing w:val="-5"/>
        </w:rPr>
        <w:t xml:space="preserve"> </w:t>
      </w:r>
      <w:r>
        <w:t>turf</w:t>
      </w:r>
      <w:r>
        <w:rPr>
          <w:spacing w:val="-4"/>
        </w:rPr>
        <w:t xml:space="preserve"> </w:t>
      </w:r>
      <w:r>
        <w:t>surface,</w:t>
      </w:r>
      <w:r>
        <w:rPr>
          <w:spacing w:val="-1"/>
        </w:rPr>
        <w:t xml:space="preserve"> </w:t>
      </w:r>
      <w:r>
        <w:t>grave</w:t>
      </w:r>
      <w:r>
        <w:rPr>
          <w:spacing w:val="-3"/>
        </w:rPr>
        <w:t xml:space="preserve"> </w:t>
      </w:r>
      <w:r>
        <w:t>owners</w:t>
      </w:r>
      <w:r>
        <w:rPr>
          <w:spacing w:val="-2"/>
        </w:rPr>
        <w:t xml:space="preserve"> </w:t>
      </w:r>
      <w:r>
        <w:t>will</w:t>
      </w:r>
      <w:r>
        <w:rPr>
          <w:spacing w:val="-3"/>
        </w:rPr>
        <w:t xml:space="preserve"> </w:t>
      </w:r>
      <w:r>
        <w:t>be</w:t>
      </w:r>
      <w:r>
        <w:rPr>
          <w:spacing w:val="-3"/>
        </w:rPr>
        <w:t xml:space="preserve"> </w:t>
      </w:r>
      <w:r>
        <w:t>contacted</w:t>
      </w:r>
      <w:r>
        <w:rPr>
          <w:spacing w:val="-7"/>
        </w:rPr>
        <w:t xml:space="preserve"> </w:t>
      </w:r>
      <w:r>
        <w:t>and advised of the</w:t>
      </w:r>
      <w:r>
        <w:rPr>
          <w:spacing w:val="-2"/>
        </w:rPr>
        <w:t xml:space="preserve"> </w:t>
      </w:r>
      <w:r>
        <w:t>new policy and informed</w:t>
      </w:r>
      <w:r>
        <w:rPr>
          <w:spacing w:val="-2"/>
        </w:rPr>
        <w:t xml:space="preserve"> </w:t>
      </w:r>
      <w:r>
        <w:t>to</w:t>
      </w:r>
      <w:r>
        <w:rPr>
          <w:spacing w:val="-2"/>
        </w:rPr>
        <w:t xml:space="preserve"> </w:t>
      </w:r>
      <w:r>
        <w:t>remove the</w:t>
      </w:r>
      <w:r>
        <w:rPr>
          <w:spacing w:val="-2"/>
        </w:rPr>
        <w:t xml:space="preserve"> </w:t>
      </w:r>
      <w:r>
        <w:t>astro</w:t>
      </w:r>
      <w:r>
        <w:rPr>
          <w:spacing w:val="-2"/>
        </w:rPr>
        <w:t xml:space="preserve"> </w:t>
      </w:r>
      <w:r>
        <w:t>turf surface.</w:t>
      </w:r>
      <w:r>
        <w:rPr>
          <w:spacing w:val="-3"/>
        </w:rPr>
        <w:t xml:space="preserve"> </w:t>
      </w:r>
      <w:r>
        <w:t>The plot will be sown with grass at the Council’s expense.</w:t>
      </w:r>
    </w:p>
    <w:p w14:paraId="789CE040" w14:textId="77777777" w:rsidR="000E400B" w:rsidRDefault="000E400B">
      <w:pPr>
        <w:pStyle w:val="BodyText"/>
        <w:spacing w:before="5"/>
      </w:pPr>
    </w:p>
    <w:p w14:paraId="789CE041" w14:textId="77777777" w:rsidR="000E400B" w:rsidRDefault="00CE1FE6">
      <w:pPr>
        <w:pStyle w:val="ListParagraph"/>
        <w:numPr>
          <w:ilvl w:val="0"/>
          <w:numId w:val="2"/>
        </w:numPr>
        <w:tabs>
          <w:tab w:val="left" w:pos="666"/>
        </w:tabs>
        <w:spacing w:before="1"/>
        <w:ind w:left="666" w:hanging="566"/>
      </w:pPr>
      <w:r>
        <w:t>Planting</w:t>
      </w:r>
      <w:r>
        <w:rPr>
          <w:spacing w:val="-5"/>
        </w:rPr>
        <w:t xml:space="preserve"> </w:t>
      </w:r>
      <w:r>
        <w:t>on</w:t>
      </w:r>
      <w:r>
        <w:rPr>
          <w:spacing w:val="-4"/>
        </w:rPr>
        <w:t xml:space="preserve"> </w:t>
      </w:r>
      <w:r>
        <w:t>Grave</w:t>
      </w:r>
      <w:r>
        <w:rPr>
          <w:spacing w:val="-5"/>
        </w:rPr>
        <w:t xml:space="preserve"> </w:t>
      </w:r>
      <w:r>
        <w:rPr>
          <w:spacing w:val="-4"/>
        </w:rPr>
        <w:t>Plots</w:t>
      </w:r>
    </w:p>
    <w:p w14:paraId="789CE042" w14:textId="77777777" w:rsidR="000E400B" w:rsidRDefault="00CE1FE6">
      <w:pPr>
        <w:pStyle w:val="ListParagraph"/>
        <w:numPr>
          <w:ilvl w:val="1"/>
          <w:numId w:val="2"/>
        </w:numPr>
        <w:tabs>
          <w:tab w:val="left" w:pos="1230"/>
          <w:tab w:val="left" w:pos="1233"/>
        </w:tabs>
        <w:spacing w:before="181"/>
        <w:ind w:left="1233" w:right="638" w:hanging="567"/>
        <w:jc w:val="both"/>
      </w:pPr>
      <w:r>
        <w:t>Trees</w:t>
      </w:r>
      <w:r>
        <w:rPr>
          <w:spacing w:val="-2"/>
        </w:rPr>
        <w:t xml:space="preserve"> </w:t>
      </w:r>
      <w:r>
        <w:t>and</w:t>
      </w:r>
      <w:r>
        <w:rPr>
          <w:spacing w:val="-4"/>
        </w:rPr>
        <w:t xml:space="preserve"> </w:t>
      </w:r>
      <w:r>
        <w:t>shrubs</w:t>
      </w:r>
      <w:r>
        <w:rPr>
          <w:spacing w:val="-4"/>
        </w:rPr>
        <w:t xml:space="preserve"> </w:t>
      </w:r>
      <w:r>
        <w:t>must</w:t>
      </w:r>
      <w:r>
        <w:rPr>
          <w:spacing w:val="-3"/>
        </w:rPr>
        <w:t xml:space="preserve"> </w:t>
      </w:r>
      <w:r>
        <w:t>not</w:t>
      </w:r>
      <w:r>
        <w:rPr>
          <w:spacing w:val="-1"/>
        </w:rPr>
        <w:t xml:space="preserve"> </w:t>
      </w:r>
      <w:r>
        <w:t>be</w:t>
      </w:r>
      <w:r>
        <w:rPr>
          <w:spacing w:val="-4"/>
        </w:rPr>
        <w:t xml:space="preserve"> </w:t>
      </w:r>
      <w:r>
        <w:t>planted</w:t>
      </w:r>
      <w:r>
        <w:rPr>
          <w:spacing w:val="-2"/>
        </w:rPr>
        <w:t xml:space="preserve"> </w:t>
      </w:r>
      <w:r>
        <w:t>on</w:t>
      </w:r>
      <w:r>
        <w:rPr>
          <w:spacing w:val="-4"/>
        </w:rPr>
        <w:t xml:space="preserve"> </w:t>
      </w:r>
      <w:r>
        <w:t>any</w:t>
      </w:r>
      <w:r>
        <w:rPr>
          <w:spacing w:val="-4"/>
        </w:rPr>
        <w:t xml:space="preserve"> </w:t>
      </w:r>
      <w:r>
        <w:t>grave</w:t>
      </w:r>
      <w:r>
        <w:rPr>
          <w:spacing w:val="-2"/>
        </w:rPr>
        <w:t xml:space="preserve"> </w:t>
      </w:r>
      <w:r>
        <w:t>or</w:t>
      </w:r>
      <w:r>
        <w:rPr>
          <w:spacing w:val="-3"/>
        </w:rPr>
        <w:t xml:space="preserve"> </w:t>
      </w:r>
      <w:r>
        <w:t>beside</w:t>
      </w:r>
      <w:r>
        <w:rPr>
          <w:spacing w:val="-2"/>
        </w:rPr>
        <w:t xml:space="preserve"> </w:t>
      </w:r>
      <w:r>
        <w:t>any</w:t>
      </w:r>
      <w:r>
        <w:rPr>
          <w:spacing w:val="-4"/>
        </w:rPr>
        <w:t xml:space="preserve"> </w:t>
      </w:r>
      <w:r>
        <w:t>benches</w:t>
      </w:r>
      <w:r>
        <w:rPr>
          <w:spacing w:val="-1"/>
        </w:rPr>
        <w:t xml:space="preserve"> </w:t>
      </w:r>
      <w:r>
        <w:t>or area of open spaces</w:t>
      </w:r>
    </w:p>
    <w:p w14:paraId="789CE043" w14:textId="77777777" w:rsidR="000E400B" w:rsidRDefault="000E400B">
      <w:pPr>
        <w:pStyle w:val="BodyText"/>
        <w:spacing w:before="7"/>
      </w:pPr>
    </w:p>
    <w:p w14:paraId="789CE044" w14:textId="77777777" w:rsidR="000E400B" w:rsidRDefault="00CE1FE6">
      <w:pPr>
        <w:pStyle w:val="ListParagraph"/>
        <w:numPr>
          <w:ilvl w:val="1"/>
          <w:numId w:val="2"/>
        </w:numPr>
        <w:tabs>
          <w:tab w:val="left" w:pos="1233"/>
        </w:tabs>
        <w:ind w:left="1233" w:hanging="567"/>
      </w:pPr>
      <w:r>
        <w:t>The</w:t>
      </w:r>
      <w:r>
        <w:rPr>
          <w:spacing w:val="-5"/>
        </w:rPr>
        <w:t xml:space="preserve"> </w:t>
      </w:r>
      <w:r>
        <w:t>Parks</w:t>
      </w:r>
      <w:r>
        <w:rPr>
          <w:spacing w:val="-5"/>
        </w:rPr>
        <w:t xml:space="preserve"> </w:t>
      </w:r>
      <w:r>
        <w:t>&amp;</w:t>
      </w:r>
      <w:r>
        <w:rPr>
          <w:spacing w:val="-3"/>
        </w:rPr>
        <w:t xml:space="preserve"> </w:t>
      </w:r>
      <w:r>
        <w:t>Cemeteries</w:t>
      </w:r>
      <w:r>
        <w:rPr>
          <w:spacing w:val="-3"/>
        </w:rPr>
        <w:t xml:space="preserve"> </w:t>
      </w:r>
      <w:r>
        <w:t>Manager</w:t>
      </w:r>
      <w:r>
        <w:rPr>
          <w:spacing w:val="-2"/>
        </w:rPr>
        <w:t xml:space="preserve"> </w:t>
      </w:r>
      <w:r>
        <w:t>shall</w:t>
      </w:r>
      <w:r>
        <w:rPr>
          <w:spacing w:val="-2"/>
        </w:rPr>
        <w:t xml:space="preserve"> </w:t>
      </w:r>
      <w:r>
        <w:t>be</w:t>
      </w:r>
      <w:r>
        <w:rPr>
          <w:spacing w:val="-5"/>
        </w:rPr>
        <w:t xml:space="preserve"> </w:t>
      </w:r>
      <w:r>
        <w:t>at</w:t>
      </w:r>
      <w:r>
        <w:rPr>
          <w:spacing w:val="-4"/>
        </w:rPr>
        <w:t xml:space="preserve"> </w:t>
      </w:r>
      <w:r>
        <w:t>liberty</w:t>
      </w:r>
      <w:r>
        <w:rPr>
          <w:spacing w:val="-5"/>
        </w:rPr>
        <w:t xml:space="preserve"> </w:t>
      </w:r>
      <w:r>
        <w:t>at</w:t>
      </w:r>
      <w:r>
        <w:rPr>
          <w:spacing w:val="-3"/>
        </w:rPr>
        <w:t xml:space="preserve"> </w:t>
      </w:r>
      <w:r>
        <w:t>any</w:t>
      </w:r>
      <w:r>
        <w:rPr>
          <w:spacing w:val="-5"/>
        </w:rPr>
        <w:t xml:space="preserve"> </w:t>
      </w:r>
      <w:r>
        <w:t>time</w:t>
      </w:r>
      <w:r>
        <w:rPr>
          <w:spacing w:val="-5"/>
        </w:rPr>
        <w:t xml:space="preserve"> </w:t>
      </w:r>
      <w:r>
        <w:t>to</w:t>
      </w:r>
      <w:r>
        <w:rPr>
          <w:spacing w:val="-4"/>
        </w:rPr>
        <w:t xml:space="preserve"> </w:t>
      </w:r>
      <w:r>
        <w:rPr>
          <w:spacing w:val="-2"/>
        </w:rPr>
        <w:t>remove</w:t>
      </w:r>
    </w:p>
    <w:p w14:paraId="789CE045" w14:textId="77777777" w:rsidR="000E400B" w:rsidRDefault="000E400B">
      <w:pPr>
        <w:sectPr w:rsidR="000E400B">
          <w:pgSz w:w="11910" w:h="16840"/>
          <w:pgMar w:top="1340" w:right="1120" w:bottom="280" w:left="1340" w:header="720" w:footer="720" w:gutter="0"/>
          <w:cols w:space="720"/>
        </w:sectPr>
      </w:pPr>
    </w:p>
    <w:p w14:paraId="789CE046" w14:textId="77777777" w:rsidR="000E400B" w:rsidRDefault="00CE1FE6">
      <w:pPr>
        <w:pStyle w:val="BodyText"/>
        <w:spacing w:before="82"/>
        <w:ind w:left="1233" w:right="687"/>
      </w:pPr>
      <w:r>
        <w:lastRenderedPageBreak/>
        <w:t>any</w:t>
      </w:r>
      <w:r>
        <w:rPr>
          <w:spacing w:val="-1"/>
        </w:rPr>
        <w:t xml:space="preserve"> </w:t>
      </w:r>
      <w:r>
        <w:t>tree</w:t>
      </w:r>
      <w:r>
        <w:rPr>
          <w:spacing w:val="-2"/>
        </w:rPr>
        <w:t xml:space="preserve"> </w:t>
      </w:r>
      <w:r>
        <w:t>or</w:t>
      </w:r>
      <w:r>
        <w:rPr>
          <w:spacing w:val="-1"/>
        </w:rPr>
        <w:t xml:space="preserve"> </w:t>
      </w:r>
      <w:r>
        <w:t>shrub</w:t>
      </w:r>
      <w:r>
        <w:rPr>
          <w:spacing w:val="-4"/>
        </w:rPr>
        <w:t xml:space="preserve"> </w:t>
      </w:r>
      <w:r>
        <w:t>so</w:t>
      </w:r>
      <w:r>
        <w:rPr>
          <w:spacing w:val="-2"/>
        </w:rPr>
        <w:t xml:space="preserve"> </w:t>
      </w:r>
      <w:r>
        <w:t>planted</w:t>
      </w:r>
      <w:r>
        <w:rPr>
          <w:spacing w:val="-2"/>
        </w:rPr>
        <w:t xml:space="preserve"> </w:t>
      </w:r>
      <w:r>
        <w:t>on</w:t>
      </w:r>
      <w:r>
        <w:rPr>
          <w:spacing w:val="-4"/>
        </w:rPr>
        <w:t xml:space="preserve"> </w:t>
      </w:r>
      <w:r>
        <w:t>any</w:t>
      </w:r>
      <w:r>
        <w:rPr>
          <w:spacing w:val="-1"/>
        </w:rPr>
        <w:t xml:space="preserve"> </w:t>
      </w:r>
      <w:r>
        <w:t>grave</w:t>
      </w:r>
      <w:r>
        <w:rPr>
          <w:spacing w:val="-4"/>
        </w:rPr>
        <w:t xml:space="preserve"> </w:t>
      </w:r>
      <w:r>
        <w:t>in</w:t>
      </w:r>
      <w:r>
        <w:rPr>
          <w:spacing w:val="-2"/>
        </w:rPr>
        <w:t xml:space="preserve"> </w:t>
      </w:r>
      <w:r>
        <w:t>any</w:t>
      </w:r>
      <w:r>
        <w:rPr>
          <w:spacing w:val="-4"/>
        </w:rPr>
        <w:t xml:space="preserve"> </w:t>
      </w:r>
      <w:r>
        <w:t>cemetery</w:t>
      </w:r>
      <w:r>
        <w:rPr>
          <w:spacing w:val="-4"/>
        </w:rPr>
        <w:t xml:space="preserve"> </w:t>
      </w:r>
      <w:r>
        <w:t>within</w:t>
      </w:r>
      <w:r>
        <w:rPr>
          <w:spacing w:val="-2"/>
        </w:rPr>
        <w:t xml:space="preserve"> </w:t>
      </w:r>
      <w:r>
        <w:t xml:space="preserve">the control of the Council, the cost of which will be recoverable from the registered proprietor, his/her heirs or </w:t>
      </w:r>
      <w:r>
        <w:t>assigns.</w:t>
      </w:r>
    </w:p>
    <w:p w14:paraId="789CE047" w14:textId="77777777" w:rsidR="000E400B" w:rsidRDefault="000E400B">
      <w:pPr>
        <w:pStyle w:val="BodyText"/>
      </w:pPr>
    </w:p>
    <w:p w14:paraId="789CE048" w14:textId="77777777" w:rsidR="000E400B" w:rsidRDefault="000E400B">
      <w:pPr>
        <w:pStyle w:val="BodyText"/>
      </w:pPr>
    </w:p>
    <w:p w14:paraId="789CE049" w14:textId="77777777" w:rsidR="000E400B" w:rsidRDefault="000E400B">
      <w:pPr>
        <w:pStyle w:val="BodyText"/>
        <w:spacing w:before="25"/>
      </w:pPr>
    </w:p>
    <w:p w14:paraId="789CE04A" w14:textId="77777777" w:rsidR="000E400B" w:rsidRDefault="00CE1FE6">
      <w:pPr>
        <w:pStyle w:val="ListParagraph"/>
        <w:numPr>
          <w:ilvl w:val="0"/>
          <w:numId w:val="2"/>
        </w:numPr>
        <w:tabs>
          <w:tab w:val="left" w:pos="566"/>
        </w:tabs>
        <w:ind w:left="566" w:right="5793" w:hanging="566"/>
        <w:jc w:val="right"/>
      </w:pPr>
      <w:r>
        <w:t>Commemorative</w:t>
      </w:r>
      <w:r>
        <w:rPr>
          <w:spacing w:val="-9"/>
        </w:rPr>
        <w:t xml:space="preserve"> </w:t>
      </w:r>
      <w:r>
        <w:t>Tree</w:t>
      </w:r>
      <w:r>
        <w:rPr>
          <w:spacing w:val="-8"/>
        </w:rPr>
        <w:t xml:space="preserve"> </w:t>
      </w:r>
      <w:r>
        <w:rPr>
          <w:spacing w:val="-2"/>
        </w:rPr>
        <w:t>Planting</w:t>
      </w:r>
    </w:p>
    <w:p w14:paraId="789CE04B" w14:textId="77777777" w:rsidR="000E400B" w:rsidRDefault="000E400B">
      <w:pPr>
        <w:pStyle w:val="BodyText"/>
        <w:spacing w:before="20"/>
      </w:pPr>
    </w:p>
    <w:p w14:paraId="789CE04C" w14:textId="77777777" w:rsidR="000E400B" w:rsidRDefault="00CE1FE6">
      <w:pPr>
        <w:pStyle w:val="ListParagraph"/>
        <w:numPr>
          <w:ilvl w:val="1"/>
          <w:numId w:val="2"/>
        </w:numPr>
        <w:tabs>
          <w:tab w:val="left" w:pos="566"/>
        </w:tabs>
        <w:ind w:left="566" w:right="5717" w:hanging="566"/>
        <w:jc w:val="right"/>
      </w:pPr>
      <w:r>
        <w:t>Woodland</w:t>
      </w:r>
      <w:r>
        <w:rPr>
          <w:spacing w:val="-7"/>
        </w:rPr>
        <w:t xml:space="preserve"> </w:t>
      </w:r>
      <w:r>
        <w:rPr>
          <w:spacing w:val="-2"/>
        </w:rPr>
        <w:t>Remembrance</w:t>
      </w:r>
    </w:p>
    <w:p w14:paraId="789CE04D" w14:textId="77777777" w:rsidR="000E400B" w:rsidRDefault="000E400B">
      <w:pPr>
        <w:pStyle w:val="BodyText"/>
        <w:spacing w:before="38"/>
      </w:pPr>
    </w:p>
    <w:p w14:paraId="789CE04E" w14:textId="77777777" w:rsidR="000E400B" w:rsidRDefault="00CE1FE6">
      <w:pPr>
        <w:pStyle w:val="BodyText"/>
        <w:spacing w:before="1" w:line="259" w:lineRule="auto"/>
        <w:ind w:left="1233" w:right="545"/>
      </w:pPr>
      <w:r>
        <w:t>At present no Yew trees are available for purchase. However, if space becomes</w:t>
      </w:r>
      <w:r>
        <w:rPr>
          <w:spacing w:val="-4"/>
        </w:rPr>
        <w:t xml:space="preserve"> </w:t>
      </w:r>
      <w:r>
        <w:t>available</w:t>
      </w:r>
      <w:r>
        <w:rPr>
          <w:spacing w:val="-2"/>
        </w:rPr>
        <w:t xml:space="preserve"> </w:t>
      </w:r>
      <w:r>
        <w:t>with</w:t>
      </w:r>
      <w:r>
        <w:rPr>
          <w:spacing w:val="-2"/>
        </w:rPr>
        <w:t xml:space="preserve"> </w:t>
      </w:r>
      <w:r>
        <w:t>future</w:t>
      </w:r>
      <w:r>
        <w:rPr>
          <w:spacing w:val="-4"/>
        </w:rPr>
        <w:t xml:space="preserve"> </w:t>
      </w:r>
      <w:r>
        <w:t>Cemetery</w:t>
      </w:r>
      <w:r>
        <w:rPr>
          <w:spacing w:val="-3"/>
        </w:rPr>
        <w:t xml:space="preserve"> </w:t>
      </w:r>
      <w:r>
        <w:t>projects,</w:t>
      </w:r>
      <w:r>
        <w:rPr>
          <w:spacing w:val="-3"/>
        </w:rPr>
        <w:t xml:space="preserve"> </w:t>
      </w:r>
      <w:r>
        <w:t>a</w:t>
      </w:r>
      <w:r>
        <w:rPr>
          <w:spacing w:val="-2"/>
        </w:rPr>
        <w:t xml:space="preserve"> </w:t>
      </w:r>
      <w:r>
        <w:t>Yew</w:t>
      </w:r>
      <w:r>
        <w:rPr>
          <w:spacing w:val="-5"/>
        </w:rPr>
        <w:t xml:space="preserve"> </w:t>
      </w:r>
      <w:r>
        <w:t>tree</w:t>
      </w:r>
      <w:r>
        <w:rPr>
          <w:spacing w:val="-1"/>
        </w:rPr>
        <w:t xml:space="preserve"> </w:t>
      </w:r>
      <w:r>
        <w:t>can</w:t>
      </w:r>
      <w:r>
        <w:rPr>
          <w:spacing w:val="-4"/>
        </w:rPr>
        <w:t xml:space="preserve"> </w:t>
      </w:r>
      <w:r>
        <w:t>be</w:t>
      </w:r>
      <w:r>
        <w:rPr>
          <w:spacing w:val="-2"/>
        </w:rPr>
        <w:t xml:space="preserve"> </w:t>
      </w:r>
      <w:r>
        <w:t>selected, by agreement with relatives for the placing of cremated remains. The location to be recorded. Applicants will supply details of the deceased and the Cremation</w:t>
      </w:r>
      <w:r>
        <w:rPr>
          <w:spacing w:val="-5"/>
        </w:rPr>
        <w:t xml:space="preserve"> </w:t>
      </w:r>
      <w:r>
        <w:t>papers</w:t>
      </w:r>
      <w:r>
        <w:rPr>
          <w:spacing w:val="-5"/>
        </w:rPr>
        <w:t xml:space="preserve"> </w:t>
      </w:r>
      <w:r>
        <w:t>for</w:t>
      </w:r>
      <w:r>
        <w:rPr>
          <w:spacing w:val="-2"/>
        </w:rPr>
        <w:t xml:space="preserve"> </w:t>
      </w:r>
      <w:r>
        <w:t>inspection.</w:t>
      </w:r>
      <w:r>
        <w:rPr>
          <w:spacing w:val="-1"/>
        </w:rPr>
        <w:t xml:space="preserve"> </w:t>
      </w:r>
      <w:r>
        <w:t>The</w:t>
      </w:r>
      <w:r>
        <w:rPr>
          <w:spacing w:val="-5"/>
        </w:rPr>
        <w:t xml:space="preserve"> </w:t>
      </w:r>
      <w:r>
        <w:t>applicant</w:t>
      </w:r>
      <w:r>
        <w:rPr>
          <w:spacing w:val="-4"/>
        </w:rPr>
        <w:t xml:space="preserve"> </w:t>
      </w:r>
      <w:r>
        <w:t>will</w:t>
      </w:r>
      <w:r>
        <w:rPr>
          <w:spacing w:val="-3"/>
        </w:rPr>
        <w:t xml:space="preserve"> </w:t>
      </w:r>
      <w:r>
        <w:t>be</w:t>
      </w:r>
      <w:r>
        <w:rPr>
          <w:spacing w:val="-3"/>
        </w:rPr>
        <w:t xml:space="preserve"> </w:t>
      </w:r>
      <w:r>
        <w:t>entitled</w:t>
      </w:r>
      <w:r>
        <w:rPr>
          <w:spacing w:val="-5"/>
        </w:rPr>
        <w:t xml:space="preserve"> </w:t>
      </w:r>
      <w:r>
        <w:t>to</w:t>
      </w:r>
      <w:r>
        <w:rPr>
          <w:spacing w:val="-3"/>
        </w:rPr>
        <w:t xml:space="preserve"> </w:t>
      </w:r>
      <w:r>
        <w:t>have</w:t>
      </w:r>
      <w:r>
        <w:rPr>
          <w:spacing w:val="-3"/>
        </w:rPr>
        <w:t xml:space="preserve"> </w:t>
      </w:r>
      <w:r>
        <w:t>erected at the</w:t>
      </w:r>
      <w:r>
        <w:rPr>
          <w:spacing w:val="-1"/>
        </w:rPr>
        <w:t xml:space="preserve"> </w:t>
      </w:r>
      <w:r>
        <w:t>tree, at the applicant’s cost, a plaque</w:t>
      </w:r>
      <w:r>
        <w:rPr>
          <w:spacing w:val="-1"/>
        </w:rPr>
        <w:t xml:space="preserve"> </w:t>
      </w:r>
      <w:r>
        <w:t>of standard design. The</w:t>
      </w:r>
      <w:r>
        <w:rPr>
          <w:spacing w:val="-1"/>
        </w:rPr>
        <w:t xml:space="preserve"> </w:t>
      </w:r>
      <w:r>
        <w:t xml:space="preserve">plaque to be bronze in </w:t>
      </w:r>
      <w:proofErr w:type="spellStart"/>
      <w:r>
        <w:t>colour</w:t>
      </w:r>
      <w:proofErr w:type="spellEnd"/>
      <w:r>
        <w:t xml:space="preserve"> and no more than 300 mm x 125 mm in size. All inscriptions thereon shall be subject to the approval of the Counc</w:t>
      </w:r>
      <w:r>
        <w:t>il.</w:t>
      </w:r>
    </w:p>
    <w:p w14:paraId="789CE04F" w14:textId="77777777" w:rsidR="000E400B" w:rsidRDefault="000E400B">
      <w:pPr>
        <w:pStyle w:val="BodyText"/>
        <w:spacing w:before="38"/>
      </w:pPr>
    </w:p>
    <w:p w14:paraId="789CE050" w14:textId="77777777" w:rsidR="000E400B" w:rsidRDefault="00CE1FE6">
      <w:pPr>
        <w:pStyle w:val="BodyText"/>
        <w:spacing w:line="254" w:lineRule="auto"/>
        <w:ind w:left="1281" w:right="1100"/>
      </w:pPr>
      <w:r>
        <w:t>The</w:t>
      </w:r>
      <w:r>
        <w:rPr>
          <w:spacing w:val="-2"/>
        </w:rPr>
        <w:t xml:space="preserve"> </w:t>
      </w:r>
      <w:r>
        <w:t>plaque</w:t>
      </w:r>
      <w:r>
        <w:rPr>
          <w:spacing w:val="-2"/>
        </w:rPr>
        <w:t xml:space="preserve"> </w:t>
      </w:r>
      <w:r>
        <w:t>to</w:t>
      </w:r>
      <w:r>
        <w:rPr>
          <w:spacing w:val="-4"/>
        </w:rPr>
        <w:t xml:space="preserve"> </w:t>
      </w:r>
      <w:r>
        <w:t>be</w:t>
      </w:r>
      <w:r>
        <w:rPr>
          <w:spacing w:val="-4"/>
        </w:rPr>
        <w:t xml:space="preserve"> </w:t>
      </w:r>
      <w:r>
        <w:t>mounted</w:t>
      </w:r>
      <w:r>
        <w:rPr>
          <w:spacing w:val="-2"/>
        </w:rPr>
        <w:t xml:space="preserve"> </w:t>
      </w:r>
      <w:r>
        <w:t>no</w:t>
      </w:r>
      <w:r>
        <w:rPr>
          <w:spacing w:val="-4"/>
        </w:rPr>
        <w:t xml:space="preserve"> </w:t>
      </w:r>
      <w:r>
        <w:t>more</w:t>
      </w:r>
      <w:r>
        <w:rPr>
          <w:spacing w:val="-4"/>
        </w:rPr>
        <w:t xml:space="preserve"> </w:t>
      </w:r>
      <w:r>
        <w:t>than</w:t>
      </w:r>
      <w:r>
        <w:rPr>
          <w:spacing w:val="-4"/>
        </w:rPr>
        <w:t xml:space="preserve"> </w:t>
      </w:r>
      <w:r>
        <w:t>150</w:t>
      </w:r>
      <w:r>
        <w:rPr>
          <w:spacing w:val="-4"/>
        </w:rPr>
        <w:t xml:space="preserve"> </w:t>
      </w:r>
      <w:r>
        <w:t>mm</w:t>
      </w:r>
      <w:r>
        <w:rPr>
          <w:spacing w:val="-3"/>
        </w:rPr>
        <w:t xml:space="preserve"> </w:t>
      </w:r>
      <w:r>
        <w:t>above</w:t>
      </w:r>
      <w:r>
        <w:rPr>
          <w:spacing w:val="-2"/>
        </w:rPr>
        <w:t xml:space="preserve"> </w:t>
      </w:r>
      <w:r>
        <w:t>ground</w:t>
      </w:r>
      <w:r>
        <w:rPr>
          <w:spacing w:val="-5"/>
        </w:rPr>
        <w:t xml:space="preserve"> </w:t>
      </w:r>
      <w:r>
        <w:t>level</w:t>
      </w:r>
      <w:r>
        <w:rPr>
          <w:spacing w:val="-2"/>
        </w:rPr>
        <w:t xml:space="preserve"> </w:t>
      </w:r>
      <w:r>
        <w:t xml:space="preserve">on a vertical support securely fixed to an </w:t>
      </w:r>
      <w:r>
        <w:t>appropriate concrete foundation.</w:t>
      </w:r>
    </w:p>
    <w:p w14:paraId="789CE051" w14:textId="77777777" w:rsidR="000E400B" w:rsidRDefault="000E400B">
      <w:pPr>
        <w:pStyle w:val="BodyText"/>
        <w:spacing w:before="5"/>
      </w:pPr>
    </w:p>
    <w:p w14:paraId="789CE052" w14:textId="77777777" w:rsidR="000E400B" w:rsidRDefault="00CE1FE6">
      <w:pPr>
        <w:ind w:left="100"/>
        <w:rPr>
          <w:b/>
        </w:rPr>
      </w:pPr>
      <w:r>
        <w:rPr>
          <w:b/>
          <w:spacing w:val="-2"/>
          <w:u w:val="thick"/>
        </w:rPr>
        <w:t>General</w:t>
      </w:r>
    </w:p>
    <w:p w14:paraId="789CE053" w14:textId="77777777" w:rsidR="000E400B" w:rsidRDefault="00CE1FE6">
      <w:pPr>
        <w:pStyle w:val="ListParagraph"/>
        <w:numPr>
          <w:ilvl w:val="0"/>
          <w:numId w:val="2"/>
        </w:numPr>
        <w:tabs>
          <w:tab w:val="left" w:pos="666"/>
        </w:tabs>
        <w:spacing w:before="230"/>
        <w:ind w:left="666" w:right="1170" w:hanging="567"/>
      </w:pPr>
      <w:r>
        <w:t>No</w:t>
      </w:r>
      <w:r>
        <w:rPr>
          <w:spacing w:val="-3"/>
        </w:rPr>
        <w:t xml:space="preserve"> </w:t>
      </w:r>
      <w:r>
        <w:t>monument,</w:t>
      </w:r>
      <w:r>
        <w:rPr>
          <w:spacing w:val="-1"/>
        </w:rPr>
        <w:t xml:space="preserve"> </w:t>
      </w:r>
      <w:r>
        <w:t>headstone</w:t>
      </w:r>
      <w:r>
        <w:rPr>
          <w:spacing w:val="-3"/>
        </w:rPr>
        <w:t xml:space="preserve"> </w:t>
      </w:r>
      <w:r>
        <w:t>or</w:t>
      </w:r>
      <w:r>
        <w:rPr>
          <w:spacing w:val="-4"/>
        </w:rPr>
        <w:t xml:space="preserve"> </w:t>
      </w:r>
      <w:r>
        <w:t>memorial</w:t>
      </w:r>
      <w:r>
        <w:rPr>
          <w:spacing w:val="-3"/>
        </w:rPr>
        <w:t xml:space="preserve"> </w:t>
      </w:r>
      <w:r>
        <w:t>shall</w:t>
      </w:r>
      <w:r>
        <w:rPr>
          <w:spacing w:val="-3"/>
        </w:rPr>
        <w:t xml:space="preserve"> </w:t>
      </w:r>
      <w:r>
        <w:t>be</w:t>
      </w:r>
      <w:r>
        <w:rPr>
          <w:spacing w:val="-5"/>
        </w:rPr>
        <w:t xml:space="preserve"> </w:t>
      </w:r>
      <w:r>
        <w:t>removed</w:t>
      </w:r>
      <w:r>
        <w:rPr>
          <w:spacing w:val="-3"/>
        </w:rPr>
        <w:t xml:space="preserve"> </w:t>
      </w:r>
      <w:r>
        <w:t>or</w:t>
      </w:r>
      <w:r>
        <w:rPr>
          <w:spacing w:val="-2"/>
        </w:rPr>
        <w:t xml:space="preserve"> </w:t>
      </w:r>
      <w:r>
        <w:t>altered</w:t>
      </w:r>
      <w:r>
        <w:rPr>
          <w:spacing w:val="-5"/>
        </w:rPr>
        <w:t xml:space="preserve"> </w:t>
      </w:r>
      <w:r>
        <w:t>without</w:t>
      </w:r>
      <w:r>
        <w:rPr>
          <w:spacing w:val="-4"/>
        </w:rPr>
        <w:t xml:space="preserve"> </w:t>
      </w:r>
      <w:r>
        <w:t>the written permission of the Council.</w:t>
      </w:r>
    </w:p>
    <w:p w14:paraId="789CE054" w14:textId="77777777" w:rsidR="000E400B" w:rsidRDefault="000E400B">
      <w:pPr>
        <w:pStyle w:val="BodyText"/>
        <w:spacing w:before="21"/>
      </w:pPr>
    </w:p>
    <w:p w14:paraId="789CE055" w14:textId="77777777" w:rsidR="000E400B" w:rsidRDefault="00CE1FE6">
      <w:pPr>
        <w:pStyle w:val="ListParagraph"/>
        <w:numPr>
          <w:ilvl w:val="0"/>
          <w:numId w:val="2"/>
        </w:numPr>
        <w:tabs>
          <w:tab w:val="left" w:pos="640"/>
        </w:tabs>
        <w:ind w:left="640" w:right="522" w:hanging="540"/>
      </w:pPr>
      <w:r>
        <w:t>No</w:t>
      </w:r>
      <w:r>
        <w:rPr>
          <w:spacing w:val="-2"/>
        </w:rPr>
        <w:t xml:space="preserve"> </w:t>
      </w:r>
      <w:r>
        <w:t>person</w:t>
      </w:r>
      <w:r>
        <w:rPr>
          <w:spacing w:val="-4"/>
        </w:rPr>
        <w:t xml:space="preserve"> </w:t>
      </w:r>
      <w:r>
        <w:t>shall</w:t>
      </w:r>
      <w:r>
        <w:rPr>
          <w:spacing w:val="-2"/>
        </w:rPr>
        <w:t xml:space="preserve"> </w:t>
      </w:r>
      <w:r>
        <w:t>enter</w:t>
      </w:r>
      <w:r>
        <w:rPr>
          <w:spacing w:val="-1"/>
        </w:rPr>
        <w:t xml:space="preserve"> </w:t>
      </w:r>
      <w:r>
        <w:t>or</w:t>
      </w:r>
      <w:r>
        <w:rPr>
          <w:spacing w:val="-3"/>
        </w:rPr>
        <w:t xml:space="preserve"> </w:t>
      </w:r>
      <w:r>
        <w:t>leave</w:t>
      </w:r>
      <w:r>
        <w:rPr>
          <w:spacing w:val="-2"/>
        </w:rPr>
        <w:t xml:space="preserve"> </w:t>
      </w:r>
      <w:r>
        <w:t>the</w:t>
      </w:r>
      <w:r>
        <w:rPr>
          <w:spacing w:val="-2"/>
        </w:rPr>
        <w:t xml:space="preserve"> </w:t>
      </w:r>
      <w:r>
        <w:t>Cemetery</w:t>
      </w:r>
      <w:r>
        <w:rPr>
          <w:spacing w:val="-4"/>
        </w:rPr>
        <w:t xml:space="preserve"> </w:t>
      </w:r>
      <w:r>
        <w:t>except</w:t>
      </w:r>
      <w:r>
        <w:rPr>
          <w:spacing w:val="-1"/>
        </w:rPr>
        <w:t xml:space="preserve"> </w:t>
      </w:r>
      <w:r>
        <w:t>by the</w:t>
      </w:r>
      <w:r>
        <w:rPr>
          <w:spacing w:val="-4"/>
        </w:rPr>
        <w:t xml:space="preserve"> </w:t>
      </w:r>
      <w:r>
        <w:t>entrance</w:t>
      </w:r>
      <w:r>
        <w:rPr>
          <w:spacing w:val="-4"/>
        </w:rPr>
        <w:t xml:space="preserve"> </w:t>
      </w:r>
      <w:r>
        <w:t>gates,</w:t>
      </w:r>
      <w:r>
        <w:rPr>
          <w:spacing w:val="-3"/>
        </w:rPr>
        <w:t xml:space="preserve"> </w:t>
      </w:r>
      <w:r>
        <w:t>or</w:t>
      </w:r>
      <w:r>
        <w:rPr>
          <w:spacing w:val="-3"/>
        </w:rPr>
        <w:t xml:space="preserve"> </w:t>
      </w:r>
      <w:r>
        <w:t>walk</w:t>
      </w:r>
      <w:r>
        <w:rPr>
          <w:spacing w:val="-1"/>
        </w:rPr>
        <w:t xml:space="preserve"> </w:t>
      </w:r>
      <w:r>
        <w:t xml:space="preserve">or trespass upon </w:t>
      </w:r>
      <w:r>
        <w:t>any of the graves, or damage any tree, plant, or shrub; or pluck any flower, or trap snare, injure, willfully destroy birds’ nests etc.; or meddle or interfere with any monument, tomb or gravestone. A parent or guardian must accompany children under sixteen years.</w:t>
      </w:r>
    </w:p>
    <w:p w14:paraId="789CE056" w14:textId="77777777" w:rsidR="000E400B" w:rsidRDefault="000E400B">
      <w:pPr>
        <w:pStyle w:val="BodyText"/>
        <w:spacing w:before="21"/>
      </w:pPr>
    </w:p>
    <w:p w14:paraId="789CE057" w14:textId="77777777" w:rsidR="000E400B" w:rsidRDefault="00CE1FE6">
      <w:pPr>
        <w:pStyle w:val="ListParagraph"/>
        <w:numPr>
          <w:ilvl w:val="0"/>
          <w:numId w:val="2"/>
        </w:numPr>
        <w:tabs>
          <w:tab w:val="left" w:pos="640"/>
        </w:tabs>
        <w:ind w:left="640" w:hanging="540"/>
      </w:pPr>
      <w:r>
        <w:t>No</w:t>
      </w:r>
      <w:r>
        <w:rPr>
          <w:spacing w:val="-4"/>
        </w:rPr>
        <w:t xml:space="preserve"> </w:t>
      </w:r>
      <w:r>
        <w:t>flags</w:t>
      </w:r>
      <w:r>
        <w:rPr>
          <w:spacing w:val="-2"/>
        </w:rPr>
        <w:t xml:space="preserve"> </w:t>
      </w:r>
      <w:r>
        <w:t>are</w:t>
      </w:r>
      <w:r>
        <w:rPr>
          <w:spacing w:val="-5"/>
        </w:rPr>
        <w:t xml:space="preserve"> </w:t>
      </w:r>
      <w:r>
        <w:t>to</w:t>
      </w:r>
      <w:r>
        <w:rPr>
          <w:spacing w:val="-3"/>
        </w:rPr>
        <w:t xml:space="preserve"> </w:t>
      </w:r>
      <w:r>
        <w:t>be</w:t>
      </w:r>
      <w:r>
        <w:rPr>
          <w:spacing w:val="-5"/>
        </w:rPr>
        <w:t xml:space="preserve"> </w:t>
      </w:r>
      <w:r>
        <w:t>erected</w:t>
      </w:r>
      <w:r>
        <w:rPr>
          <w:spacing w:val="-4"/>
        </w:rPr>
        <w:t xml:space="preserve"> </w:t>
      </w:r>
      <w:r>
        <w:t>within</w:t>
      </w:r>
      <w:r>
        <w:rPr>
          <w:spacing w:val="-3"/>
        </w:rPr>
        <w:t xml:space="preserve"> </w:t>
      </w:r>
      <w:r>
        <w:t>any</w:t>
      </w:r>
      <w:r>
        <w:rPr>
          <w:spacing w:val="-3"/>
        </w:rPr>
        <w:t xml:space="preserve"> </w:t>
      </w:r>
      <w:r>
        <w:t>of</w:t>
      </w:r>
      <w:r>
        <w:rPr>
          <w:spacing w:val="-4"/>
        </w:rPr>
        <w:t xml:space="preserve"> </w:t>
      </w:r>
      <w:r>
        <w:t>the</w:t>
      </w:r>
      <w:r>
        <w:rPr>
          <w:spacing w:val="-5"/>
        </w:rPr>
        <w:t xml:space="preserve"> </w:t>
      </w:r>
      <w:r>
        <w:t>Council</w:t>
      </w:r>
      <w:r>
        <w:rPr>
          <w:spacing w:val="-3"/>
        </w:rPr>
        <w:t xml:space="preserve"> </w:t>
      </w:r>
      <w:r>
        <w:rPr>
          <w:spacing w:val="-2"/>
        </w:rPr>
        <w:t>Cemeteries.</w:t>
      </w:r>
    </w:p>
    <w:p w14:paraId="789CE058" w14:textId="77777777" w:rsidR="000E400B" w:rsidRDefault="000E400B">
      <w:pPr>
        <w:pStyle w:val="BodyText"/>
        <w:spacing w:before="62"/>
      </w:pPr>
    </w:p>
    <w:p w14:paraId="789CE059" w14:textId="77777777" w:rsidR="000E400B" w:rsidRDefault="00CE1FE6">
      <w:pPr>
        <w:pStyle w:val="ListParagraph"/>
        <w:numPr>
          <w:ilvl w:val="0"/>
          <w:numId w:val="2"/>
        </w:numPr>
        <w:tabs>
          <w:tab w:val="left" w:pos="638"/>
          <w:tab w:val="left" w:pos="640"/>
        </w:tabs>
        <w:spacing w:before="1"/>
        <w:ind w:left="640" w:right="525" w:hanging="540"/>
        <w:jc w:val="both"/>
      </w:pPr>
      <w:r>
        <w:t>Dog owners</w:t>
      </w:r>
      <w:r>
        <w:rPr>
          <w:spacing w:val="-1"/>
        </w:rPr>
        <w:t xml:space="preserve"> </w:t>
      </w:r>
      <w:r>
        <w:t xml:space="preserve">must </w:t>
      </w:r>
      <w:proofErr w:type="gramStart"/>
      <w:r>
        <w:t>keep</w:t>
      </w:r>
      <w:r>
        <w:rPr>
          <w:spacing w:val="-1"/>
        </w:rPr>
        <w:t xml:space="preserve"> </w:t>
      </w:r>
      <w:r>
        <w:t>dogs on leads</w:t>
      </w:r>
      <w:r>
        <w:rPr>
          <w:spacing w:val="-1"/>
        </w:rPr>
        <w:t xml:space="preserve"> </w:t>
      </w:r>
      <w:r>
        <w:t>at all times</w:t>
      </w:r>
      <w:proofErr w:type="gramEnd"/>
      <w:r>
        <w:t>. This is defined within</w:t>
      </w:r>
      <w:r>
        <w:rPr>
          <w:spacing w:val="-1"/>
        </w:rPr>
        <w:t xml:space="preserve"> </w:t>
      </w:r>
      <w:r>
        <w:t>the Councils Dog</w:t>
      </w:r>
      <w:r>
        <w:rPr>
          <w:spacing w:val="-3"/>
        </w:rPr>
        <w:t xml:space="preserve"> </w:t>
      </w:r>
      <w:r>
        <w:t>Control</w:t>
      </w:r>
      <w:r>
        <w:rPr>
          <w:spacing w:val="-5"/>
        </w:rPr>
        <w:t xml:space="preserve"> </w:t>
      </w:r>
      <w:r>
        <w:t>Orders.</w:t>
      </w:r>
      <w:r>
        <w:rPr>
          <w:spacing w:val="-1"/>
        </w:rPr>
        <w:t xml:space="preserve"> </w:t>
      </w:r>
      <w:r>
        <w:t>Please</w:t>
      </w:r>
      <w:r>
        <w:rPr>
          <w:spacing w:val="-3"/>
        </w:rPr>
        <w:t xml:space="preserve"> </w:t>
      </w:r>
      <w:r>
        <w:t>see</w:t>
      </w:r>
      <w:r>
        <w:rPr>
          <w:spacing w:val="-5"/>
        </w:rPr>
        <w:t xml:space="preserve"> </w:t>
      </w:r>
      <w:r>
        <w:t>the</w:t>
      </w:r>
      <w:r>
        <w:rPr>
          <w:spacing w:val="-5"/>
        </w:rPr>
        <w:t xml:space="preserve"> </w:t>
      </w:r>
      <w:r>
        <w:t>Council</w:t>
      </w:r>
      <w:r>
        <w:rPr>
          <w:spacing w:val="-3"/>
        </w:rPr>
        <w:t xml:space="preserve"> </w:t>
      </w:r>
      <w:r>
        <w:t>website</w:t>
      </w:r>
      <w:r>
        <w:rPr>
          <w:spacing w:val="-3"/>
        </w:rPr>
        <w:t xml:space="preserve"> </w:t>
      </w:r>
      <w:r>
        <w:t>for</w:t>
      </w:r>
      <w:r>
        <w:rPr>
          <w:spacing w:val="-4"/>
        </w:rPr>
        <w:t xml:space="preserve"> </w:t>
      </w:r>
      <w:r>
        <w:t>further</w:t>
      </w:r>
      <w:r>
        <w:rPr>
          <w:spacing w:val="-4"/>
        </w:rPr>
        <w:t xml:space="preserve"> </w:t>
      </w:r>
      <w:r>
        <w:t>information</w:t>
      </w:r>
      <w:r>
        <w:rPr>
          <w:spacing w:val="-3"/>
        </w:rPr>
        <w:t xml:space="preserve"> </w:t>
      </w:r>
      <w:r>
        <w:t>relating</w:t>
      </w:r>
      <w:r>
        <w:rPr>
          <w:spacing w:val="-5"/>
        </w:rPr>
        <w:t xml:space="preserve"> </w:t>
      </w:r>
      <w:r>
        <w:t xml:space="preserve">to Dog </w:t>
      </w:r>
      <w:r>
        <w:t>Control Orders.</w:t>
      </w:r>
    </w:p>
    <w:p w14:paraId="789CE05A" w14:textId="77777777" w:rsidR="000E400B" w:rsidRDefault="000E400B">
      <w:pPr>
        <w:pStyle w:val="BodyText"/>
        <w:spacing w:before="61"/>
      </w:pPr>
    </w:p>
    <w:p w14:paraId="789CE05B" w14:textId="77777777" w:rsidR="000E400B" w:rsidRDefault="00CE1FE6">
      <w:pPr>
        <w:pStyle w:val="ListParagraph"/>
        <w:numPr>
          <w:ilvl w:val="0"/>
          <w:numId w:val="2"/>
        </w:numPr>
        <w:tabs>
          <w:tab w:val="left" w:pos="640"/>
        </w:tabs>
        <w:ind w:left="640" w:right="1588" w:hanging="540"/>
      </w:pPr>
      <w:r>
        <w:t>No</w:t>
      </w:r>
      <w:r>
        <w:rPr>
          <w:spacing w:val="-2"/>
        </w:rPr>
        <w:t xml:space="preserve"> </w:t>
      </w:r>
      <w:r>
        <w:t>balloons</w:t>
      </w:r>
      <w:r>
        <w:rPr>
          <w:spacing w:val="-2"/>
        </w:rPr>
        <w:t xml:space="preserve"> </w:t>
      </w:r>
      <w:r>
        <w:t>are</w:t>
      </w:r>
      <w:r>
        <w:rPr>
          <w:spacing w:val="-2"/>
        </w:rPr>
        <w:t xml:space="preserve"> </w:t>
      </w:r>
      <w:r>
        <w:t>permitted</w:t>
      </w:r>
      <w:r>
        <w:rPr>
          <w:spacing w:val="-2"/>
        </w:rPr>
        <w:t xml:space="preserve"> </w:t>
      </w:r>
      <w:r>
        <w:t>to</w:t>
      </w:r>
      <w:r>
        <w:rPr>
          <w:spacing w:val="-4"/>
        </w:rPr>
        <w:t xml:space="preserve"> </w:t>
      </w:r>
      <w:r>
        <w:t>be</w:t>
      </w:r>
      <w:r>
        <w:rPr>
          <w:spacing w:val="-4"/>
        </w:rPr>
        <w:t xml:space="preserve"> </w:t>
      </w:r>
      <w:r>
        <w:t>tied</w:t>
      </w:r>
      <w:r>
        <w:rPr>
          <w:spacing w:val="-2"/>
        </w:rPr>
        <w:t xml:space="preserve"> </w:t>
      </w:r>
      <w:r>
        <w:t>to</w:t>
      </w:r>
      <w:r>
        <w:rPr>
          <w:spacing w:val="-4"/>
        </w:rPr>
        <w:t xml:space="preserve"> </w:t>
      </w:r>
      <w:r>
        <w:t>any</w:t>
      </w:r>
      <w:r>
        <w:rPr>
          <w:spacing w:val="-4"/>
        </w:rPr>
        <w:t xml:space="preserve"> </w:t>
      </w:r>
      <w:r>
        <w:t>tree,</w:t>
      </w:r>
      <w:r>
        <w:rPr>
          <w:spacing w:val="-3"/>
        </w:rPr>
        <w:t xml:space="preserve"> </w:t>
      </w:r>
      <w:r>
        <w:t>grave,</w:t>
      </w:r>
      <w:r>
        <w:rPr>
          <w:spacing w:val="-3"/>
        </w:rPr>
        <w:t xml:space="preserve"> </w:t>
      </w:r>
      <w:r>
        <w:t>bench</w:t>
      </w:r>
      <w:r>
        <w:rPr>
          <w:spacing w:val="-2"/>
        </w:rPr>
        <w:t xml:space="preserve"> </w:t>
      </w:r>
      <w:r>
        <w:t>or</w:t>
      </w:r>
      <w:r>
        <w:rPr>
          <w:spacing w:val="-3"/>
        </w:rPr>
        <w:t xml:space="preserve"> </w:t>
      </w:r>
      <w:r>
        <w:t>any</w:t>
      </w:r>
      <w:r>
        <w:rPr>
          <w:spacing w:val="-1"/>
        </w:rPr>
        <w:t xml:space="preserve"> </w:t>
      </w:r>
      <w:r>
        <w:t xml:space="preserve">other </w:t>
      </w:r>
      <w:r>
        <w:rPr>
          <w:spacing w:val="-2"/>
        </w:rPr>
        <w:t>installation.</w:t>
      </w:r>
    </w:p>
    <w:p w14:paraId="789CE05C" w14:textId="77777777" w:rsidR="000E400B" w:rsidRDefault="000E400B">
      <w:pPr>
        <w:pStyle w:val="BodyText"/>
        <w:spacing w:before="21"/>
      </w:pPr>
    </w:p>
    <w:p w14:paraId="789CE05D" w14:textId="77777777" w:rsidR="000E400B" w:rsidRDefault="00CE1FE6">
      <w:pPr>
        <w:pStyle w:val="ListParagraph"/>
        <w:numPr>
          <w:ilvl w:val="0"/>
          <w:numId w:val="2"/>
        </w:numPr>
        <w:tabs>
          <w:tab w:val="left" w:pos="663"/>
          <w:tab w:val="left" w:pos="666"/>
        </w:tabs>
        <w:ind w:left="666" w:right="881" w:hanging="567"/>
        <w:jc w:val="both"/>
      </w:pPr>
      <w:proofErr w:type="gramStart"/>
      <w:r>
        <w:t>The Head of Service for Parks and Amenities,</w:t>
      </w:r>
      <w:proofErr w:type="gramEnd"/>
      <w:r>
        <w:t xml:space="preserve"> may remove person/s from any of the</w:t>
      </w:r>
      <w:r>
        <w:rPr>
          <w:spacing w:val="-16"/>
        </w:rPr>
        <w:t xml:space="preserve"> </w:t>
      </w:r>
      <w:r>
        <w:t>Council</w:t>
      </w:r>
      <w:r>
        <w:rPr>
          <w:spacing w:val="-13"/>
        </w:rPr>
        <w:t xml:space="preserve"> </w:t>
      </w:r>
      <w:r>
        <w:t>Cemeteries</w:t>
      </w:r>
      <w:r>
        <w:rPr>
          <w:spacing w:val="-16"/>
        </w:rPr>
        <w:t xml:space="preserve"> </w:t>
      </w:r>
      <w:r>
        <w:t>who</w:t>
      </w:r>
      <w:r>
        <w:rPr>
          <w:spacing w:val="-10"/>
        </w:rPr>
        <w:t xml:space="preserve"> </w:t>
      </w:r>
      <w:r>
        <w:t>conduct</w:t>
      </w:r>
      <w:r>
        <w:rPr>
          <w:spacing w:val="-13"/>
        </w:rPr>
        <w:t xml:space="preserve"> </w:t>
      </w:r>
      <w:r>
        <w:t>themselves</w:t>
      </w:r>
      <w:r>
        <w:rPr>
          <w:spacing w:val="-16"/>
        </w:rPr>
        <w:t xml:space="preserve"> </w:t>
      </w:r>
      <w:r>
        <w:t>improperly</w:t>
      </w:r>
      <w:r>
        <w:rPr>
          <w:spacing w:val="-12"/>
        </w:rPr>
        <w:t xml:space="preserve"> </w:t>
      </w:r>
      <w:r>
        <w:t>and</w:t>
      </w:r>
      <w:r>
        <w:rPr>
          <w:spacing w:val="-15"/>
        </w:rPr>
        <w:t xml:space="preserve"> </w:t>
      </w:r>
      <w:r>
        <w:t>shall</w:t>
      </w:r>
      <w:r>
        <w:rPr>
          <w:spacing w:val="-13"/>
        </w:rPr>
        <w:t xml:space="preserve"> </w:t>
      </w:r>
      <w:r>
        <w:t>prevent</w:t>
      </w:r>
      <w:r>
        <w:rPr>
          <w:spacing w:val="-13"/>
        </w:rPr>
        <w:t xml:space="preserve"> </w:t>
      </w:r>
      <w:r>
        <w:t>any person/s from entering the Cemetery during prohibited hours.</w:t>
      </w:r>
    </w:p>
    <w:p w14:paraId="789CE05E" w14:textId="77777777" w:rsidR="000E400B" w:rsidRDefault="000E400B">
      <w:pPr>
        <w:pStyle w:val="BodyText"/>
        <w:spacing w:before="1"/>
      </w:pPr>
    </w:p>
    <w:p w14:paraId="789CE05F" w14:textId="77777777" w:rsidR="000E400B" w:rsidRDefault="00CE1FE6">
      <w:pPr>
        <w:pStyle w:val="ListParagraph"/>
        <w:numPr>
          <w:ilvl w:val="0"/>
          <w:numId w:val="2"/>
        </w:numPr>
        <w:tabs>
          <w:tab w:val="left" w:pos="666"/>
        </w:tabs>
        <w:ind w:left="666" w:right="644" w:hanging="567"/>
      </w:pPr>
      <w:r>
        <w:t>Any</w:t>
      </w:r>
      <w:r>
        <w:rPr>
          <w:spacing w:val="-3"/>
        </w:rPr>
        <w:t xml:space="preserve"> </w:t>
      </w:r>
      <w:r>
        <w:t>person</w:t>
      </w:r>
      <w:r>
        <w:rPr>
          <w:spacing w:val="-5"/>
        </w:rPr>
        <w:t xml:space="preserve"> </w:t>
      </w:r>
      <w:r>
        <w:t>who</w:t>
      </w:r>
      <w:r>
        <w:rPr>
          <w:spacing w:val="-3"/>
        </w:rPr>
        <w:t xml:space="preserve"> </w:t>
      </w:r>
      <w:r>
        <w:t>willfully</w:t>
      </w:r>
      <w:r>
        <w:rPr>
          <w:spacing w:val="-2"/>
        </w:rPr>
        <w:t xml:space="preserve"> </w:t>
      </w:r>
      <w:r>
        <w:t>destroys,</w:t>
      </w:r>
      <w:r>
        <w:rPr>
          <w:spacing w:val="-4"/>
        </w:rPr>
        <w:t xml:space="preserve"> </w:t>
      </w:r>
      <w:r>
        <w:t>damages</w:t>
      </w:r>
      <w:r>
        <w:rPr>
          <w:spacing w:val="-5"/>
        </w:rPr>
        <w:t xml:space="preserve"> </w:t>
      </w:r>
      <w:r>
        <w:t>or</w:t>
      </w:r>
      <w:r>
        <w:rPr>
          <w:spacing w:val="-4"/>
        </w:rPr>
        <w:t xml:space="preserve"> </w:t>
      </w:r>
      <w:r>
        <w:t>defaces</w:t>
      </w:r>
      <w:r>
        <w:rPr>
          <w:spacing w:val="-5"/>
        </w:rPr>
        <w:t xml:space="preserve"> </w:t>
      </w:r>
      <w:r>
        <w:t>monuments/items</w:t>
      </w:r>
      <w:r>
        <w:rPr>
          <w:spacing w:val="-5"/>
        </w:rPr>
        <w:t xml:space="preserve"> </w:t>
      </w:r>
      <w:r>
        <w:t>within</w:t>
      </w:r>
      <w:r>
        <w:rPr>
          <w:spacing w:val="-3"/>
        </w:rPr>
        <w:t xml:space="preserve"> </w:t>
      </w:r>
      <w:r>
        <w:t xml:space="preserve">the Council Cemeteries or breaks any of the cemetery rules as outlined above may be dealt with in the </w:t>
      </w:r>
      <w:r>
        <w:t>court of law.</w:t>
      </w:r>
    </w:p>
    <w:p w14:paraId="789CE060" w14:textId="77777777" w:rsidR="000E400B" w:rsidRDefault="000E400B">
      <w:pPr>
        <w:pStyle w:val="BodyText"/>
        <w:spacing w:before="20"/>
      </w:pPr>
    </w:p>
    <w:p w14:paraId="789CE061" w14:textId="77777777" w:rsidR="000E400B" w:rsidRDefault="00CE1FE6">
      <w:pPr>
        <w:pStyle w:val="ListParagraph"/>
        <w:numPr>
          <w:ilvl w:val="0"/>
          <w:numId w:val="2"/>
        </w:numPr>
        <w:tabs>
          <w:tab w:val="left" w:pos="666"/>
        </w:tabs>
        <w:spacing w:before="1"/>
        <w:ind w:left="666" w:right="862" w:hanging="567"/>
      </w:pPr>
      <w:r>
        <w:t>In the event of an epidemic outbreak disease within Lisburn &amp; Castlereagh City Council</w:t>
      </w:r>
      <w:r>
        <w:rPr>
          <w:spacing w:val="-3"/>
        </w:rPr>
        <w:t xml:space="preserve"> </w:t>
      </w:r>
      <w:r>
        <w:t>area,</w:t>
      </w:r>
      <w:r>
        <w:rPr>
          <w:spacing w:val="-4"/>
        </w:rPr>
        <w:t xml:space="preserve"> </w:t>
      </w:r>
      <w:r>
        <w:t>the</w:t>
      </w:r>
      <w:r>
        <w:rPr>
          <w:spacing w:val="-3"/>
        </w:rPr>
        <w:t xml:space="preserve"> </w:t>
      </w:r>
      <w:r>
        <w:t>Council</w:t>
      </w:r>
      <w:r>
        <w:rPr>
          <w:spacing w:val="-3"/>
        </w:rPr>
        <w:t xml:space="preserve"> </w:t>
      </w:r>
      <w:r>
        <w:t>may</w:t>
      </w:r>
      <w:r>
        <w:rPr>
          <w:spacing w:val="-5"/>
        </w:rPr>
        <w:t xml:space="preserve"> </w:t>
      </w:r>
      <w:r>
        <w:t>make</w:t>
      </w:r>
      <w:r>
        <w:rPr>
          <w:spacing w:val="-5"/>
        </w:rPr>
        <w:t xml:space="preserve"> </w:t>
      </w:r>
      <w:r>
        <w:t>special</w:t>
      </w:r>
      <w:r>
        <w:rPr>
          <w:spacing w:val="-1"/>
        </w:rPr>
        <w:t xml:space="preserve"> </w:t>
      </w:r>
      <w:r>
        <w:t>arrangements</w:t>
      </w:r>
      <w:r>
        <w:rPr>
          <w:spacing w:val="-3"/>
        </w:rPr>
        <w:t xml:space="preserve"> </w:t>
      </w:r>
      <w:r>
        <w:t>regulating</w:t>
      </w:r>
      <w:r>
        <w:rPr>
          <w:spacing w:val="-3"/>
        </w:rPr>
        <w:t xml:space="preserve"> </w:t>
      </w:r>
      <w:r>
        <w:t>the</w:t>
      </w:r>
      <w:r>
        <w:rPr>
          <w:spacing w:val="-5"/>
        </w:rPr>
        <w:t xml:space="preserve"> </w:t>
      </w:r>
      <w:r>
        <w:t>order</w:t>
      </w:r>
      <w:r>
        <w:rPr>
          <w:spacing w:val="-4"/>
        </w:rPr>
        <w:t xml:space="preserve"> </w:t>
      </w:r>
      <w:r>
        <w:t>of interments and the length of notice required to arrange an interment.</w:t>
      </w:r>
    </w:p>
    <w:p w14:paraId="789CE062" w14:textId="77777777" w:rsidR="000E400B" w:rsidRDefault="000E400B">
      <w:pPr>
        <w:sectPr w:rsidR="000E400B">
          <w:pgSz w:w="11910" w:h="16840"/>
          <w:pgMar w:top="1340" w:right="1120" w:bottom="280" w:left="1340" w:header="720" w:footer="720" w:gutter="0"/>
          <w:cols w:space="720"/>
        </w:sectPr>
      </w:pPr>
    </w:p>
    <w:p w14:paraId="789CE063" w14:textId="77777777" w:rsidR="000E400B" w:rsidRDefault="00CE1FE6">
      <w:pPr>
        <w:pStyle w:val="ListParagraph"/>
        <w:numPr>
          <w:ilvl w:val="0"/>
          <w:numId w:val="2"/>
        </w:numPr>
        <w:tabs>
          <w:tab w:val="left" w:pos="666"/>
        </w:tabs>
        <w:spacing w:before="75"/>
        <w:ind w:left="666" w:right="459" w:hanging="567"/>
      </w:pPr>
      <w:r>
        <w:lastRenderedPageBreak/>
        <w:t>In the event of a certificate signed by a medical practitioner, provided to the Chief Executive</w:t>
      </w:r>
      <w:r>
        <w:rPr>
          <w:spacing w:val="-4"/>
        </w:rPr>
        <w:t xml:space="preserve"> </w:t>
      </w:r>
      <w:r>
        <w:t>requesting</w:t>
      </w:r>
      <w:r>
        <w:rPr>
          <w:spacing w:val="-3"/>
        </w:rPr>
        <w:t xml:space="preserve"> </w:t>
      </w:r>
      <w:r>
        <w:t>the</w:t>
      </w:r>
      <w:r>
        <w:rPr>
          <w:spacing w:val="-4"/>
        </w:rPr>
        <w:t xml:space="preserve"> </w:t>
      </w:r>
      <w:r>
        <w:t>immediate</w:t>
      </w:r>
      <w:r>
        <w:rPr>
          <w:spacing w:val="-2"/>
        </w:rPr>
        <w:t xml:space="preserve"> </w:t>
      </w:r>
      <w:r>
        <w:t>interment</w:t>
      </w:r>
      <w:r>
        <w:rPr>
          <w:spacing w:val="-3"/>
        </w:rPr>
        <w:t xml:space="preserve"> </w:t>
      </w:r>
      <w:r>
        <w:t>of</w:t>
      </w:r>
      <w:r>
        <w:rPr>
          <w:spacing w:val="-5"/>
        </w:rPr>
        <w:t xml:space="preserve"> </w:t>
      </w:r>
      <w:r>
        <w:t>a</w:t>
      </w:r>
      <w:r>
        <w:rPr>
          <w:spacing w:val="-2"/>
        </w:rPr>
        <w:t xml:space="preserve"> </w:t>
      </w:r>
      <w:r>
        <w:t>body</w:t>
      </w:r>
      <w:r>
        <w:rPr>
          <w:spacing w:val="-4"/>
        </w:rPr>
        <w:t xml:space="preserve"> </w:t>
      </w:r>
      <w:r>
        <w:t>for</w:t>
      </w:r>
      <w:r>
        <w:rPr>
          <w:spacing w:val="-3"/>
        </w:rPr>
        <w:t xml:space="preserve"> </w:t>
      </w:r>
      <w:r>
        <w:t>public</w:t>
      </w:r>
      <w:r>
        <w:rPr>
          <w:spacing w:val="-1"/>
        </w:rPr>
        <w:t xml:space="preserve"> </w:t>
      </w:r>
      <w:r>
        <w:t>health</w:t>
      </w:r>
      <w:r>
        <w:rPr>
          <w:spacing w:val="-1"/>
        </w:rPr>
        <w:t xml:space="preserve"> </w:t>
      </w:r>
      <w:r>
        <w:t xml:space="preserve">reasons, will issue an order for the interment of the body without requiring the prescribed length of </w:t>
      </w:r>
      <w:r>
        <w:rPr>
          <w:spacing w:val="-2"/>
        </w:rPr>
        <w:t>notice.</w:t>
      </w:r>
    </w:p>
    <w:p w14:paraId="789CE064" w14:textId="77777777" w:rsidR="000E400B" w:rsidRDefault="000E400B">
      <w:pPr>
        <w:pStyle w:val="BodyText"/>
        <w:spacing w:before="19"/>
      </w:pPr>
    </w:p>
    <w:p w14:paraId="789CE065" w14:textId="77777777" w:rsidR="000E400B" w:rsidRDefault="00CE1FE6">
      <w:pPr>
        <w:pStyle w:val="ListParagraph"/>
        <w:numPr>
          <w:ilvl w:val="0"/>
          <w:numId w:val="2"/>
        </w:numPr>
        <w:tabs>
          <w:tab w:val="left" w:pos="666"/>
        </w:tabs>
        <w:ind w:left="666" w:right="643" w:hanging="567"/>
      </w:pPr>
      <w:r>
        <w:t>Funeral Directors will be responsible for ensuring that suitable wooden coffins or caskets</w:t>
      </w:r>
      <w:r>
        <w:rPr>
          <w:spacing w:val="-4"/>
        </w:rPr>
        <w:t xml:space="preserve"> </w:t>
      </w:r>
      <w:r>
        <w:t>for</w:t>
      </w:r>
      <w:r>
        <w:rPr>
          <w:spacing w:val="-1"/>
        </w:rPr>
        <w:t xml:space="preserve"> </w:t>
      </w:r>
      <w:r>
        <w:t>earth</w:t>
      </w:r>
      <w:r>
        <w:rPr>
          <w:spacing w:val="-4"/>
        </w:rPr>
        <w:t xml:space="preserve"> </w:t>
      </w:r>
      <w:r>
        <w:t>burials</w:t>
      </w:r>
      <w:r>
        <w:rPr>
          <w:spacing w:val="-4"/>
        </w:rPr>
        <w:t xml:space="preserve"> </w:t>
      </w:r>
      <w:r>
        <w:t>are</w:t>
      </w:r>
      <w:r>
        <w:rPr>
          <w:spacing w:val="-1"/>
        </w:rPr>
        <w:t xml:space="preserve"> </w:t>
      </w:r>
      <w:r>
        <w:t>used.</w:t>
      </w:r>
      <w:r>
        <w:rPr>
          <w:spacing w:val="-3"/>
        </w:rPr>
        <w:t xml:space="preserve"> </w:t>
      </w:r>
      <w:r>
        <w:t>In</w:t>
      </w:r>
      <w:r>
        <w:rPr>
          <w:spacing w:val="-2"/>
        </w:rPr>
        <w:t xml:space="preserve"> </w:t>
      </w:r>
      <w:r>
        <w:t>instances</w:t>
      </w:r>
      <w:r>
        <w:rPr>
          <w:spacing w:val="-4"/>
        </w:rPr>
        <w:t xml:space="preserve"> </w:t>
      </w:r>
      <w:r>
        <w:t>where</w:t>
      </w:r>
      <w:r>
        <w:rPr>
          <w:spacing w:val="-4"/>
        </w:rPr>
        <w:t xml:space="preserve"> </w:t>
      </w:r>
      <w:r>
        <w:t>the</w:t>
      </w:r>
      <w:r>
        <w:rPr>
          <w:spacing w:val="-4"/>
        </w:rPr>
        <w:t xml:space="preserve"> </w:t>
      </w:r>
      <w:r>
        <w:t>total</w:t>
      </w:r>
      <w:r>
        <w:rPr>
          <w:spacing w:val="-2"/>
        </w:rPr>
        <w:t xml:space="preserve"> </w:t>
      </w:r>
      <w:r>
        <w:t>Coffin/Casket</w:t>
      </w:r>
      <w:r>
        <w:rPr>
          <w:spacing w:val="-1"/>
        </w:rPr>
        <w:t xml:space="preserve"> </w:t>
      </w:r>
      <w:r>
        <w:t xml:space="preserve">weight including the remains is </w:t>
      </w:r>
      <w:proofErr w:type="gramStart"/>
      <w:r>
        <w:t>in excess of</w:t>
      </w:r>
      <w:proofErr w:type="gramEnd"/>
      <w:r>
        <w:t xml:space="preserve"> 24stone (152Kg), additional requirements are required in</w:t>
      </w:r>
      <w:r>
        <w:rPr>
          <w:spacing w:val="-2"/>
        </w:rPr>
        <w:t xml:space="preserve"> </w:t>
      </w:r>
      <w:r>
        <w:t>relation</w:t>
      </w:r>
      <w:r>
        <w:rPr>
          <w:spacing w:val="-2"/>
        </w:rPr>
        <w:t xml:space="preserve"> </w:t>
      </w:r>
      <w:r>
        <w:t>to</w:t>
      </w:r>
      <w:r>
        <w:rPr>
          <w:spacing w:val="-2"/>
        </w:rPr>
        <w:t xml:space="preserve"> </w:t>
      </w:r>
      <w:r>
        <w:t>manual</w:t>
      </w:r>
      <w:r>
        <w:rPr>
          <w:spacing w:val="-1"/>
        </w:rPr>
        <w:t xml:space="preserve"> </w:t>
      </w:r>
      <w:r>
        <w:t>handling. Coffin/Casket</w:t>
      </w:r>
      <w:r>
        <w:rPr>
          <w:spacing w:val="-1"/>
        </w:rPr>
        <w:t xml:space="preserve"> </w:t>
      </w:r>
      <w:r>
        <w:t>measurements</w:t>
      </w:r>
      <w:r>
        <w:rPr>
          <w:spacing w:val="-2"/>
        </w:rPr>
        <w:t xml:space="preserve"> </w:t>
      </w:r>
      <w:r>
        <w:t>including total weight are to be supplied.</w:t>
      </w:r>
    </w:p>
    <w:p w14:paraId="789CE066" w14:textId="77777777" w:rsidR="000E400B" w:rsidRDefault="000E400B">
      <w:pPr>
        <w:pStyle w:val="BodyText"/>
        <w:spacing w:before="21"/>
      </w:pPr>
    </w:p>
    <w:p w14:paraId="789CE067" w14:textId="77777777" w:rsidR="000E400B" w:rsidRDefault="00CE1FE6">
      <w:pPr>
        <w:pStyle w:val="ListParagraph"/>
        <w:numPr>
          <w:ilvl w:val="0"/>
          <w:numId w:val="2"/>
        </w:numPr>
        <w:tabs>
          <w:tab w:val="left" w:pos="666"/>
        </w:tabs>
        <w:spacing w:before="1"/>
        <w:ind w:left="666" w:right="809" w:hanging="567"/>
      </w:pPr>
      <w:r>
        <w:t xml:space="preserve">The above Rules will remain in force and be binding on all owners of the right of burial in the cemetery, and all </w:t>
      </w:r>
      <w:r>
        <w:t>other persons, until they are altered by the Council.</w:t>
      </w:r>
    </w:p>
    <w:p w14:paraId="789CE068" w14:textId="77777777" w:rsidR="000E400B" w:rsidRDefault="000E400B">
      <w:pPr>
        <w:pStyle w:val="BodyText"/>
      </w:pPr>
    </w:p>
    <w:p w14:paraId="789CE069" w14:textId="77777777" w:rsidR="000E400B" w:rsidRDefault="000E400B">
      <w:pPr>
        <w:pStyle w:val="BodyText"/>
      </w:pPr>
    </w:p>
    <w:p w14:paraId="789CE06A" w14:textId="77777777" w:rsidR="000E400B" w:rsidRDefault="000E400B">
      <w:pPr>
        <w:pStyle w:val="BodyText"/>
      </w:pPr>
    </w:p>
    <w:p w14:paraId="789CE06B" w14:textId="77777777" w:rsidR="000E400B" w:rsidRDefault="000E400B">
      <w:pPr>
        <w:pStyle w:val="BodyText"/>
        <w:spacing w:before="20"/>
      </w:pPr>
    </w:p>
    <w:p w14:paraId="789CE06C" w14:textId="77777777" w:rsidR="000E400B" w:rsidRDefault="00CE1FE6">
      <w:pPr>
        <w:ind w:right="220"/>
        <w:jc w:val="center"/>
        <w:rPr>
          <w:b/>
        </w:rPr>
      </w:pPr>
      <w:proofErr w:type="gramStart"/>
      <w:r>
        <w:rPr>
          <w:b/>
        </w:rPr>
        <w:t>These</w:t>
      </w:r>
      <w:r>
        <w:rPr>
          <w:b/>
          <w:spacing w:val="-8"/>
        </w:rPr>
        <w:t xml:space="preserve"> </w:t>
      </w:r>
      <w:r>
        <w:rPr>
          <w:b/>
        </w:rPr>
        <w:t>Rules</w:t>
      </w:r>
      <w:r>
        <w:rPr>
          <w:b/>
          <w:spacing w:val="-3"/>
        </w:rPr>
        <w:t xml:space="preserve"> </w:t>
      </w:r>
      <w:r>
        <w:rPr>
          <w:b/>
        </w:rPr>
        <w:t>and</w:t>
      </w:r>
      <w:r>
        <w:rPr>
          <w:b/>
          <w:spacing w:val="-6"/>
        </w:rPr>
        <w:t xml:space="preserve"> </w:t>
      </w:r>
      <w:r>
        <w:rPr>
          <w:b/>
        </w:rPr>
        <w:t>Regulations,</w:t>
      </w:r>
      <w:proofErr w:type="gramEnd"/>
      <w:r>
        <w:rPr>
          <w:b/>
          <w:spacing w:val="-2"/>
        </w:rPr>
        <w:t xml:space="preserve"> </w:t>
      </w:r>
      <w:r>
        <w:rPr>
          <w:b/>
        </w:rPr>
        <w:t>have</w:t>
      </w:r>
      <w:r>
        <w:rPr>
          <w:b/>
          <w:spacing w:val="-5"/>
        </w:rPr>
        <w:t xml:space="preserve"> </w:t>
      </w:r>
      <w:r>
        <w:rPr>
          <w:b/>
        </w:rPr>
        <w:t>been</w:t>
      </w:r>
      <w:r>
        <w:rPr>
          <w:b/>
          <w:spacing w:val="-4"/>
        </w:rPr>
        <w:t xml:space="preserve"> </w:t>
      </w:r>
      <w:r>
        <w:rPr>
          <w:b/>
        </w:rPr>
        <w:t>adopted</w:t>
      </w:r>
      <w:r>
        <w:rPr>
          <w:b/>
          <w:spacing w:val="-3"/>
        </w:rPr>
        <w:t xml:space="preserve"> </w:t>
      </w:r>
      <w:r>
        <w:rPr>
          <w:b/>
        </w:rPr>
        <w:t>by</w:t>
      </w:r>
      <w:r>
        <w:rPr>
          <w:b/>
          <w:spacing w:val="-6"/>
        </w:rPr>
        <w:t xml:space="preserve"> </w:t>
      </w:r>
      <w:r>
        <w:rPr>
          <w:b/>
          <w:spacing w:val="-2"/>
        </w:rPr>
        <w:t>Council.</w:t>
      </w:r>
    </w:p>
    <w:p w14:paraId="789CE06D" w14:textId="77777777" w:rsidR="000E400B" w:rsidRDefault="000E400B">
      <w:pPr>
        <w:jc w:val="center"/>
        <w:sectPr w:rsidR="000E400B">
          <w:pgSz w:w="11910" w:h="16840"/>
          <w:pgMar w:top="1620" w:right="1120" w:bottom="280" w:left="1340" w:header="720" w:footer="720" w:gutter="0"/>
          <w:cols w:space="720"/>
        </w:sectPr>
      </w:pPr>
    </w:p>
    <w:p w14:paraId="789CE06E" w14:textId="77777777" w:rsidR="000E400B" w:rsidRDefault="000E400B">
      <w:pPr>
        <w:pStyle w:val="BodyText"/>
        <w:spacing w:before="4"/>
        <w:rPr>
          <w:b/>
          <w:sz w:val="17"/>
        </w:rPr>
      </w:pPr>
    </w:p>
    <w:sectPr w:rsidR="000E400B">
      <w:pgSz w:w="11910" w:h="16840"/>
      <w:pgMar w:top="1920" w:right="11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B7F15"/>
    <w:multiLevelType w:val="hybridMultilevel"/>
    <w:tmpl w:val="5664C6BC"/>
    <w:lvl w:ilvl="0" w:tplc="A8927062">
      <w:start w:val="1"/>
      <w:numFmt w:val="decimal"/>
      <w:lvlText w:val="%1."/>
      <w:lvlJc w:val="left"/>
      <w:pPr>
        <w:ind w:left="551" w:hanging="452"/>
        <w:jc w:val="left"/>
      </w:pPr>
      <w:rPr>
        <w:rFonts w:ascii="Arial" w:eastAsia="Arial" w:hAnsi="Arial" w:cs="Arial" w:hint="default"/>
        <w:b w:val="0"/>
        <w:bCs w:val="0"/>
        <w:i w:val="0"/>
        <w:iCs w:val="0"/>
        <w:spacing w:val="-1"/>
        <w:w w:val="100"/>
        <w:sz w:val="22"/>
        <w:szCs w:val="22"/>
        <w:lang w:val="en-US" w:eastAsia="en-US" w:bidi="ar-SA"/>
      </w:rPr>
    </w:lvl>
    <w:lvl w:ilvl="1" w:tplc="FB802902">
      <w:start w:val="1"/>
      <w:numFmt w:val="lowerLetter"/>
      <w:lvlText w:val="%2."/>
      <w:lvlJc w:val="left"/>
      <w:pPr>
        <w:ind w:left="1000" w:hanging="540"/>
        <w:jc w:val="left"/>
      </w:pPr>
      <w:rPr>
        <w:rFonts w:ascii="Arial" w:eastAsia="Arial" w:hAnsi="Arial" w:cs="Arial" w:hint="default"/>
        <w:b w:val="0"/>
        <w:bCs w:val="0"/>
        <w:i w:val="0"/>
        <w:iCs w:val="0"/>
        <w:spacing w:val="-1"/>
        <w:w w:val="100"/>
        <w:sz w:val="22"/>
        <w:szCs w:val="22"/>
        <w:lang w:val="en-US" w:eastAsia="en-US" w:bidi="ar-SA"/>
      </w:rPr>
    </w:lvl>
    <w:lvl w:ilvl="2" w:tplc="871E0AC8">
      <w:numFmt w:val="bullet"/>
      <w:lvlText w:val="•"/>
      <w:lvlJc w:val="left"/>
      <w:pPr>
        <w:ind w:left="1000" w:hanging="540"/>
      </w:pPr>
      <w:rPr>
        <w:rFonts w:hint="default"/>
        <w:lang w:val="en-US" w:eastAsia="en-US" w:bidi="ar-SA"/>
      </w:rPr>
    </w:lvl>
    <w:lvl w:ilvl="3" w:tplc="0F9E5DE8">
      <w:numFmt w:val="bullet"/>
      <w:lvlText w:val="•"/>
      <w:lvlJc w:val="left"/>
      <w:pPr>
        <w:ind w:left="1240" w:hanging="540"/>
      </w:pPr>
      <w:rPr>
        <w:rFonts w:hint="default"/>
        <w:lang w:val="en-US" w:eastAsia="en-US" w:bidi="ar-SA"/>
      </w:rPr>
    </w:lvl>
    <w:lvl w:ilvl="4" w:tplc="2A045952">
      <w:numFmt w:val="bullet"/>
      <w:lvlText w:val="•"/>
      <w:lvlJc w:val="left"/>
      <w:pPr>
        <w:ind w:left="2412" w:hanging="540"/>
      </w:pPr>
      <w:rPr>
        <w:rFonts w:hint="default"/>
        <w:lang w:val="en-US" w:eastAsia="en-US" w:bidi="ar-SA"/>
      </w:rPr>
    </w:lvl>
    <w:lvl w:ilvl="5" w:tplc="02C45FA2">
      <w:numFmt w:val="bullet"/>
      <w:lvlText w:val="•"/>
      <w:lvlJc w:val="left"/>
      <w:pPr>
        <w:ind w:left="3584" w:hanging="540"/>
      </w:pPr>
      <w:rPr>
        <w:rFonts w:hint="default"/>
        <w:lang w:val="en-US" w:eastAsia="en-US" w:bidi="ar-SA"/>
      </w:rPr>
    </w:lvl>
    <w:lvl w:ilvl="6" w:tplc="48E8705C">
      <w:numFmt w:val="bullet"/>
      <w:lvlText w:val="•"/>
      <w:lvlJc w:val="left"/>
      <w:pPr>
        <w:ind w:left="4757" w:hanging="540"/>
      </w:pPr>
      <w:rPr>
        <w:rFonts w:hint="default"/>
        <w:lang w:val="en-US" w:eastAsia="en-US" w:bidi="ar-SA"/>
      </w:rPr>
    </w:lvl>
    <w:lvl w:ilvl="7" w:tplc="00CCCD06">
      <w:numFmt w:val="bullet"/>
      <w:lvlText w:val="•"/>
      <w:lvlJc w:val="left"/>
      <w:pPr>
        <w:ind w:left="5929" w:hanging="540"/>
      </w:pPr>
      <w:rPr>
        <w:rFonts w:hint="default"/>
        <w:lang w:val="en-US" w:eastAsia="en-US" w:bidi="ar-SA"/>
      </w:rPr>
    </w:lvl>
    <w:lvl w:ilvl="8" w:tplc="F814B144">
      <w:numFmt w:val="bullet"/>
      <w:lvlText w:val="•"/>
      <w:lvlJc w:val="left"/>
      <w:pPr>
        <w:ind w:left="7101" w:hanging="540"/>
      </w:pPr>
      <w:rPr>
        <w:rFonts w:hint="default"/>
        <w:lang w:val="en-US" w:eastAsia="en-US" w:bidi="ar-SA"/>
      </w:rPr>
    </w:lvl>
  </w:abstractNum>
  <w:abstractNum w:abstractNumId="1" w15:restartNumberingAfterBreak="0">
    <w:nsid w:val="353F5DB1"/>
    <w:multiLevelType w:val="hybridMultilevel"/>
    <w:tmpl w:val="2A6E4B8C"/>
    <w:lvl w:ilvl="0" w:tplc="C9F65CF2">
      <w:start w:val="2"/>
      <w:numFmt w:val="lowerLetter"/>
      <w:lvlText w:val="(%1)"/>
      <w:lvlJc w:val="left"/>
      <w:pPr>
        <w:ind w:left="921" w:hanging="370"/>
        <w:jc w:val="left"/>
      </w:pPr>
      <w:rPr>
        <w:rFonts w:ascii="Arial" w:eastAsia="Arial" w:hAnsi="Arial" w:cs="Arial" w:hint="default"/>
        <w:b w:val="0"/>
        <w:bCs w:val="0"/>
        <w:i w:val="0"/>
        <w:iCs w:val="0"/>
        <w:spacing w:val="0"/>
        <w:w w:val="100"/>
        <w:sz w:val="22"/>
        <w:szCs w:val="22"/>
        <w:lang w:val="en-US" w:eastAsia="en-US" w:bidi="ar-SA"/>
      </w:rPr>
    </w:lvl>
    <w:lvl w:ilvl="1" w:tplc="447A769C">
      <w:numFmt w:val="bullet"/>
      <w:lvlText w:val="•"/>
      <w:lvlJc w:val="left"/>
      <w:pPr>
        <w:ind w:left="1772" w:hanging="370"/>
      </w:pPr>
      <w:rPr>
        <w:rFonts w:hint="default"/>
        <w:lang w:val="en-US" w:eastAsia="en-US" w:bidi="ar-SA"/>
      </w:rPr>
    </w:lvl>
    <w:lvl w:ilvl="2" w:tplc="E3967E80">
      <w:numFmt w:val="bullet"/>
      <w:lvlText w:val="•"/>
      <w:lvlJc w:val="left"/>
      <w:pPr>
        <w:ind w:left="2625" w:hanging="370"/>
      </w:pPr>
      <w:rPr>
        <w:rFonts w:hint="default"/>
        <w:lang w:val="en-US" w:eastAsia="en-US" w:bidi="ar-SA"/>
      </w:rPr>
    </w:lvl>
    <w:lvl w:ilvl="3" w:tplc="8BAA6526">
      <w:numFmt w:val="bullet"/>
      <w:lvlText w:val="•"/>
      <w:lvlJc w:val="left"/>
      <w:pPr>
        <w:ind w:left="3477" w:hanging="370"/>
      </w:pPr>
      <w:rPr>
        <w:rFonts w:hint="default"/>
        <w:lang w:val="en-US" w:eastAsia="en-US" w:bidi="ar-SA"/>
      </w:rPr>
    </w:lvl>
    <w:lvl w:ilvl="4" w:tplc="02723916">
      <w:numFmt w:val="bullet"/>
      <w:lvlText w:val="•"/>
      <w:lvlJc w:val="left"/>
      <w:pPr>
        <w:ind w:left="4330" w:hanging="370"/>
      </w:pPr>
      <w:rPr>
        <w:rFonts w:hint="default"/>
        <w:lang w:val="en-US" w:eastAsia="en-US" w:bidi="ar-SA"/>
      </w:rPr>
    </w:lvl>
    <w:lvl w:ilvl="5" w:tplc="5C128382">
      <w:numFmt w:val="bullet"/>
      <w:lvlText w:val="•"/>
      <w:lvlJc w:val="left"/>
      <w:pPr>
        <w:ind w:left="5183" w:hanging="370"/>
      </w:pPr>
      <w:rPr>
        <w:rFonts w:hint="default"/>
        <w:lang w:val="en-US" w:eastAsia="en-US" w:bidi="ar-SA"/>
      </w:rPr>
    </w:lvl>
    <w:lvl w:ilvl="6" w:tplc="7F6020F0">
      <w:numFmt w:val="bullet"/>
      <w:lvlText w:val="•"/>
      <w:lvlJc w:val="left"/>
      <w:pPr>
        <w:ind w:left="6035" w:hanging="370"/>
      </w:pPr>
      <w:rPr>
        <w:rFonts w:hint="default"/>
        <w:lang w:val="en-US" w:eastAsia="en-US" w:bidi="ar-SA"/>
      </w:rPr>
    </w:lvl>
    <w:lvl w:ilvl="7" w:tplc="1D2C8934">
      <w:numFmt w:val="bullet"/>
      <w:lvlText w:val="•"/>
      <w:lvlJc w:val="left"/>
      <w:pPr>
        <w:ind w:left="6888" w:hanging="370"/>
      </w:pPr>
      <w:rPr>
        <w:rFonts w:hint="default"/>
        <w:lang w:val="en-US" w:eastAsia="en-US" w:bidi="ar-SA"/>
      </w:rPr>
    </w:lvl>
    <w:lvl w:ilvl="8" w:tplc="20C47D18">
      <w:numFmt w:val="bullet"/>
      <w:lvlText w:val="•"/>
      <w:lvlJc w:val="left"/>
      <w:pPr>
        <w:ind w:left="7741" w:hanging="370"/>
      </w:pPr>
      <w:rPr>
        <w:rFonts w:hint="default"/>
        <w:lang w:val="en-US" w:eastAsia="en-US" w:bidi="ar-SA"/>
      </w:rPr>
    </w:lvl>
  </w:abstractNum>
  <w:num w:numId="1" w16cid:durableId="1242452598">
    <w:abstractNumId w:val="1"/>
  </w:num>
  <w:num w:numId="2" w16cid:durableId="17092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00B"/>
    <w:rsid w:val="000E400B"/>
    <w:rsid w:val="007F0D56"/>
    <w:rsid w:val="00823520"/>
    <w:rsid w:val="00876AE0"/>
    <w:rsid w:val="00CE1FE6"/>
    <w:rsid w:val="00D77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CDFB7"/>
  <w15:docId w15:val="{291B6DD7-1824-4227-82CF-ABCCE6C8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11" w:hanging="5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23A1CA7FEBE489844C0EB91C19E0F" ma:contentTypeVersion="16" ma:contentTypeDescription="Create a new document." ma:contentTypeScope="" ma:versionID="409779fcc51850289408d0134f4a9734">
  <xsd:schema xmlns:xsd="http://www.w3.org/2001/XMLSchema" xmlns:xs="http://www.w3.org/2001/XMLSchema" xmlns:p="http://schemas.microsoft.com/office/2006/metadata/properties" xmlns:ns2="5cd51d5d-809b-4966-af60-a6412e79a47e" xmlns:ns3="9a9b9669-e505-4e59-b15d-c5853a78fbc7" targetNamespace="http://schemas.microsoft.com/office/2006/metadata/properties" ma:root="true" ma:fieldsID="dfbed2dbe27d1de8489fe2fad53a2963" ns2:_="" ns3:_="">
    <xsd:import namespace="5cd51d5d-809b-4966-af60-a6412e79a47e"/>
    <xsd:import namespace="9a9b9669-e505-4e59-b15d-c5853a78fbc7"/>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9b9669-e505-4e59-b15d-c5853a78fb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Path xmlns="5cd51d5d-809b-4966-af60-a6412e79a47e" xsi:nil="true"/>
    <lcf76f155ced4ddcb4097134ff3c332f xmlns="9a9b9669-e505-4e59-b15d-c5853a78fbc7">
      <Terms xmlns="http://schemas.microsoft.com/office/infopath/2007/PartnerControls"/>
    </lcf76f155ced4ddcb4097134ff3c332f>
    <TaxCatchAll xmlns="5cd51d5d-809b-4966-af60-a6412e79a47e" xsi:nil="true"/>
  </documentManagement>
</p:properties>
</file>

<file path=customXml/itemProps1.xml><?xml version="1.0" encoding="utf-8"?>
<ds:datastoreItem xmlns:ds="http://schemas.openxmlformats.org/officeDocument/2006/customXml" ds:itemID="{F785F661-376F-4A03-8B1F-564CA3086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9a9b9669-e505-4e59-b15d-c5853a78f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20AD8-4D73-44D5-9202-668882C2CBE8}">
  <ds:schemaRefs>
    <ds:schemaRef ds:uri="http://schemas.microsoft.com/sharepoint/v3/contenttype/forms"/>
  </ds:schemaRefs>
</ds:datastoreItem>
</file>

<file path=customXml/itemProps3.xml><?xml version="1.0" encoding="utf-8"?>
<ds:datastoreItem xmlns:ds="http://schemas.openxmlformats.org/officeDocument/2006/customXml" ds:itemID="{C92336F4-6B55-4690-BD74-286B7DF3C5A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5cd51d5d-809b-4966-af60-a6412e79a47e"/>
    <ds:schemaRef ds:uri="http://purl.org/dc/elements/1.1/"/>
    <ds:schemaRef ds:uri="9a9b9669-e505-4e59-b15d-c5853a78fbc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2143</Words>
  <Characters>12216</Characters>
  <Application>Microsoft Office Word</Application>
  <DocSecurity>0</DocSecurity>
  <Lines>101</Lines>
  <Paragraphs>28</Paragraphs>
  <ScaleCrop>false</ScaleCrop>
  <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McBurney</dc:creator>
  <cp:lastModifiedBy>Helen McBurney</cp:lastModifiedBy>
  <cp:revision>2</cp:revision>
  <dcterms:created xsi:type="dcterms:W3CDTF">2024-12-03T11:24:00Z</dcterms:created>
  <dcterms:modified xsi:type="dcterms:W3CDTF">2024-12-03T11:24:00Z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2024-03-07T00:00:00Z</vt:filetime>
  </property>
  <property fmtid="{D5CDD505-2E9C-101B-9397-08002B2CF9AE}" pid="3" name="Creator">
    <vt:lpwstr>Microsoft® Word for Microsoft 365</vt:lpwstr>
  </property>
  <property fmtid="{D5CDD505-2E9C-101B-9397-08002B2CF9AE}" pid="4" name="LastSaved">
    <vt:filetime>2024-07-26T00:00:00Z</vt:filetime>
  </property>
  <property fmtid="{D5CDD505-2E9C-101B-9397-08002B2CF9AE}" pid="5" name="Producer">
    <vt:lpwstr>Microsoft® Word for Microsoft 365</vt:lpwstr>
  </property>
  <property fmtid="{D5CDD505-2E9C-101B-9397-08002B2CF9AE}" pid="6" name="ContentTypeId">
    <vt:lpwstr>0x010100D2723A1CA7FEBE489844C0EB91C19E0F</vt:lpwstr>
  </property>
  <property fmtid="{D5CDD505-2E9C-101B-9397-08002B2CF9AE}" pid="7" name="MediaServiceImageTags">
    <vt:lpwstr/>
  </property>
</Properties>
</file>