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49E89" w14:textId="77777777" w:rsidR="000A161E" w:rsidRDefault="000A161E" w:rsidP="000A161E">
      <w:pPr>
        <w:spacing w:line="276" w:lineRule="auto"/>
        <w:ind w:hanging="2"/>
        <w:rPr>
          <w:rFonts w:cs="Arial"/>
          <w:b/>
          <w:sz w:val="28"/>
          <w:szCs w:val="24"/>
        </w:rPr>
      </w:pPr>
      <w:r>
        <w:rPr>
          <w:rFonts w:cs="Arial"/>
          <w:b/>
          <w:sz w:val="28"/>
          <w:szCs w:val="24"/>
        </w:rPr>
        <w:t>Lisburn &amp; Castlereagh City Council</w:t>
      </w:r>
    </w:p>
    <w:p w14:paraId="7E620D95" w14:textId="77777777" w:rsidR="000A161E" w:rsidRDefault="000A161E" w:rsidP="000A161E">
      <w:pPr>
        <w:spacing w:line="276" w:lineRule="auto"/>
        <w:ind w:hanging="2"/>
        <w:rPr>
          <w:rFonts w:cs="Arial"/>
          <w:b/>
          <w:sz w:val="28"/>
          <w:szCs w:val="24"/>
        </w:rPr>
      </w:pPr>
    </w:p>
    <w:p w14:paraId="0EDABF6B" w14:textId="07C85E86" w:rsidR="00D810FD" w:rsidRPr="00490557" w:rsidRDefault="00D810FD" w:rsidP="000A161E">
      <w:pPr>
        <w:spacing w:line="276" w:lineRule="auto"/>
        <w:ind w:hanging="2"/>
        <w:rPr>
          <w:rFonts w:cs="Arial"/>
          <w:b/>
          <w:sz w:val="28"/>
          <w:szCs w:val="24"/>
        </w:rPr>
      </w:pPr>
      <w:r w:rsidRPr="00490557">
        <w:rPr>
          <w:rFonts w:cs="Arial"/>
          <w:b/>
          <w:sz w:val="28"/>
          <w:szCs w:val="24"/>
        </w:rPr>
        <w:t>Equality and Good Relations Screening</w:t>
      </w:r>
      <w:r w:rsidR="000A161E">
        <w:rPr>
          <w:rFonts w:cs="Arial"/>
          <w:b/>
          <w:sz w:val="28"/>
          <w:szCs w:val="24"/>
        </w:rPr>
        <w:t xml:space="preserve"> - </w:t>
      </w:r>
      <w:r w:rsidRPr="00490557">
        <w:rPr>
          <w:rFonts w:cs="Arial"/>
          <w:b/>
          <w:sz w:val="28"/>
          <w:szCs w:val="24"/>
        </w:rPr>
        <w:t>Covid-19 Recovery Revitalisation Scheme</w:t>
      </w:r>
    </w:p>
    <w:p w14:paraId="78EE2590" w14:textId="77777777" w:rsidR="00D810FD" w:rsidRPr="00490557" w:rsidRDefault="00D810FD" w:rsidP="004679A1">
      <w:pPr>
        <w:rPr>
          <w:rFonts w:cs="Arial"/>
          <w:b/>
          <w:szCs w:val="24"/>
        </w:rPr>
      </w:pPr>
    </w:p>
    <w:p w14:paraId="63240045" w14:textId="77777777" w:rsidR="00D810FD" w:rsidRPr="00490557" w:rsidRDefault="00D810FD" w:rsidP="004679A1">
      <w:pPr>
        <w:rPr>
          <w:rFonts w:cs="Arial"/>
          <w:b/>
          <w:szCs w:val="24"/>
        </w:rPr>
      </w:pPr>
    </w:p>
    <w:p w14:paraId="772B33C0" w14:textId="77777777" w:rsidR="004679A1" w:rsidRPr="00490557" w:rsidRDefault="004679A1" w:rsidP="004679A1">
      <w:pPr>
        <w:rPr>
          <w:rFonts w:cs="Arial"/>
          <w:b/>
          <w:szCs w:val="24"/>
        </w:rPr>
      </w:pPr>
      <w:r w:rsidRPr="00490557">
        <w:rPr>
          <w:rFonts w:cs="Arial"/>
          <w:b/>
          <w:szCs w:val="24"/>
        </w:rPr>
        <w:t>Part 1. Policy scoping</w:t>
      </w:r>
    </w:p>
    <w:p w14:paraId="4F6D410A" w14:textId="77777777" w:rsidR="004679A1" w:rsidRPr="00490557" w:rsidRDefault="004679A1" w:rsidP="004679A1">
      <w:pPr>
        <w:rPr>
          <w:rFonts w:cs="Arial"/>
          <w:bCs/>
          <w:szCs w:val="24"/>
        </w:rPr>
      </w:pPr>
    </w:p>
    <w:p w14:paraId="2D64F2E0" w14:textId="77777777" w:rsidR="004679A1" w:rsidRPr="00490557" w:rsidRDefault="004679A1" w:rsidP="004679A1">
      <w:pPr>
        <w:rPr>
          <w:rFonts w:cs="Arial"/>
          <w:b/>
          <w:szCs w:val="24"/>
          <w:u w:val="single"/>
        </w:rPr>
      </w:pPr>
      <w:r w:rsidRPr="00490557">
        <w:rPr>
          <w:rFonts w:cs="Arial"/>
          <w:b/>
          <w:szCs w:val="24"/>
          <w:u w:val="single"/>
        </w:rPr>
        <w:t xml:space="preserve">Information about the policy </w:t>
      </w:r>
    </w:p>
    <w:p w14:paraId="14C657D7" w14:textId="77777777" w:rsidR="004679A1" w:rsidRPr="00490557" w:rsidRDefault="004679A1" w:rsidP="004679A1">
      <w:pPr>
        <w:rPr>
          <w:rFonts w:cs="Arial"/>
          <w:b/>
          <w:szCs w:val="24"/>
        </w:rPr>
      </w:pPr>
    </w:p>
    <w:p w14:paraId="18248C21" w14:textId="77777777" w:rsidR="004679A1" w:rsidRPr="00490557" w:rsidRDefault="004679A1" w:rsidP="004679A1">
      <w:pPr>
        <w:pStyle w:val="Heading1"/>
        <w:rPr>
          <w:rFonts w:cs="Arial"/>
          <w:sz w:val="24"/>
          <w:szCs w:val="24"/>
        </w:rPr>
      </w:pPr>
      <w:r w:rsidRPr="00490557">
        <w:rPr>
          <w:rFonts w:cs="Arial"/>
          <w:sz w:val="24"/>
          <w:szCs w:val="24"/>
        </w:rPr>
        <w:t>Name of the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4679A1" w:rsidRPr="00490557" w14:paraId="07EA62CD" w14:textId="77777777" w:rsidTr="00D810FD">
        <w:trPr>
          <w:trHeight w:val="1070"/>
        </w:trPr>
        <w:tc>
          <w:tcPr>
            <w:tcW w:w="10154" w:type="dxa"/>
          </w:tcPr>
          <w:p w14:paraId="4D208A3B" w14:textId="77777777" w:rsidR="005804A3" w:rsidRDefault="005804A3" w:rsidP="005804A3">
            <w:pPr>
              <w:rPr>
                <w:rFonts w:cs="Arial"/>
                <w:b/>
                <w:szCs w:val="24"/>
              </w:rPr>
            </w:pPr>
            <w:r w:rsidRPr="00490557">
              <w:rPr>
                <w:rFonts w:cs="Arial"/>
                <w:b/>
                <w:szCs w:val="24"/>
              </w:rPr>
              <w:t xml:space="preserve">Covid-19 Recovery Revitalisation Scheme – </w:t>
            </w:r>
          </w:p>
          <w:p w14:paraId="7DCDF86F" w14:textId="77777777" w:rsidR="000A161E" w:rsidRPr="00490557" w:rsidRDefault="000A161E" w:rsidP="005804A3">
            <w:pPr>
              <w:rPr>
                <w:rFonts w:cs="Arial"/>
                <w:b/>
                <w:szCs w:val="24"/>
              </w:rPr>
            </w:pPr>
          </w:p>
          <w:p w14:paraId="7463D4C5" w14:textId="77777777" w:rsidR="005804A3" w:rsidRPr="00490557" w:rsidRDefault="005804A3" w:rsidP="005804A3">
            <w:pPr>
              <w:pStyle w:val="ListParagraph"/>
              <w:numPr>
                <w:ilvl w:val="0"/>
                <w:numId w:val="15"/>
              </w:numPr>
              <w:rPr>
                <w:rFonts w:cs="Arial"/>
                <w:szCs w:val="24"/>
              </w:rPr>
            </w:pPr>
            <w:r w:rsidRPr="00490557">
              <w:rPr>
                <w:rFonts w:cs="Arial"/>
                <w:szCs w:val="24"/>
              </w:rPr>
              <w:t xml:space="preserve">Small Business Grants Programme (100% funded by </w:t>
            </w:r>
            <w:proofErr w:type="spellStart"/>
            <w:r w:rsidRPr="00490557">
              <w:rPr>
                <w:rFonts w:cs="Arial"/>
                <w:szCs w:val="24"/>
              </w:rPr>
              <w:t>DfC</w:t>
            </w:r>
            <w:proofErr w:type="spellEnd"/>
            <w:r w:rsidRPr="00490557">
              <w:rPr>
                <w:rFonts w:cs="Arial"/>
                <w:szCs w:val="24"/>
              </w:rPr>
              <w:t>/DAERA)</w:t>
            </w:r>
          </w:p>
          <w:p w14:paraId="34E67384" w14:textId="77777777" w:rsidR="004679A1" w:rsidRPr="00490557" w:rsidRDefault="005804A3" w:rsidP="005804A3">
            <w:pPr>
              <w:pStyle w:val="ListParagraph"/>
              <w:numPr>
                <w:ilvl w:val="0"/>
                <w:numId w:val="15"/>
              </w:numPr>
              <w:rPr>
                <w:rFonts w:cs="Arial"/>
                <w:b/>
                <w:szCs w:val="24"/>
              </w:rPr>
            </w:pPr>
            <w:r w:rsidRPr="00490557">
              <w:rPr>
                <w:rFonts w:cs="Arial"/>
                <w:szCs w:val="24"/>
              </w:rPr>
              <w:t xml:space="preserve">Urban Investment Fund (90% funded by </w:t>
            </w:r>
            <w:proofErr w:type="spellStart"/>
            <w:r w:rsidRPr="00490557">
              <w:rPr>
                <w:rFonts w:cs="Arial"/>
                <w:szCs w:val="24"/>
              </w:rPr>
              <w:t>DfC</w:t>
            </w:r>
            <w:proofErr w:type="spellEnd"/>
            <w:r w:rsidRPr="00490557">
              <w:rPr>
                <w:rFonts w:cs="Arial"/>
                <w:szCs w:val="24"/>
              </w:rPr>
              <w:t>)</w:t>
            </w:r>
          </w:p>
        </w:tc>
      </w:tr>
    </w:tbl>
    <w:p w14:paraId="45DD0FC4" w14:textId="77777777" w:rsidR="004679A1" w:rsidRPr="00490557" w:rsidRDefault="004679A1" w:rsidP="004679A1">
      <w:pPr>
        <w:rPr>
          <w:rFonts w:cs="Arial"/>
          <w:b/>
          <w:szCs w:val="24"/>
        </w:rPr>
      </w:pPr>
    </w:p>
    <w:p w14:paraId="4CB29C02" w14:textId="77777777" w:rsidR="004679A1" w:rsidRPr="00490557" w:rsidRDefault="004679A1" w:rsidP="004679A1">
      <w:pPr>
        <w:pStyle w:val="Heading1"/>
        <w:rPr>
          <w:rFonts w:cs="Arial"/>
          <w:sz w:val="24"/>
          <w:szCs w:val="24"/>
        </w:rPr>
      </w:pPr>
      <w:r w:rsidRPr="00490557">
        <w:rPr>
          <w:rFonts w:cs="Arial"/>
          <w:sz w:val="24"/>
          <w:szCs w:val="24"/>
        </w:rPr>
        <w:t>Is this policy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1"/>
        <w:gridCol w:w="544"/>
        <w:gridCol w:w="2760"/>
        <w:gridCol w:w="544"/>
        <w:gridCol w:w="2764"/>
        <w:gridCol w:w="555"/>
      </w:tblGrid>
      <w:tr w:rsidR="004679A1" w:rsidRPr="00490557" w14:paraId="3442CCEA" w14:textId="77777777" w:rsidTr="00CB0586">
        <w:trPr>
          <w:trHeight w:hRule="exact" w:val="397"/>
        </w:trPr>
        <w:tc>
          <w:tcPr>
            <w:tcW w:w="2824" w:type="dxa"/>
          </w:tcPr>
          <w:p w14:paraId="7B17CF57" w14:textId="77777777" w:rsidR="004679A1" w:rsidRPr="00490557" w:rsidRDefault="004679A1" w:rsidP="00CB0586">
            <w:pPr>
              <w:pStyle w:val="Heading1"/>
              <w:rPr>
                <w:rFonts w:cs="Arial"/>
                <w:sz w:val="24"/>
                <w:szCs w:val="24"/>
              </w:rPr>
            </w:pPr>
            <w:r w:rsidRPr="00490557">
              <w:rPr>
                <w:rFonts w:cs="Arial"/>
                <w:sz w:val="24"/>
                <w:szCs w:val="24"/>
              </w:rPr>
              <w:t>An existing policy?</w:t>
            </w:r>
          </w:p>
        </w:tc>
        <w:tc>
          <w:tcPr>
            <w:tcW w:w="556" w:type="dxa"/>
          </w:tcPr>
          <w:p w14:paraId="5B7A3BE8" w14:textId="77777777" w:rsidR="004679A1" w:rsidRPr="00490557" w:rsidRDefault="004679A1" w:rsidP="00CB0586">
            <w:pPr>
              <w:rPr>
                <w:rFonts w:cs="Arial"/>
                <w:b/>
                <w:szCs w:val="24"/>
              </w:rPr>
            </w:pPr>
          </w:p>
        </w:tc>
        <w:tc>
          <w:tcPr>
            <w:tcW w:w="2824" w:type="dxa"/>
          </w:tcPr>
          <w:p w14:paraId="7B59247F" w14:textId="77777777" w:rsidR="004679A1" w:rsidRPr="00490557" w:rsidRDefault="004679A1" w:rsidP="00CB0586">
            <w:pPr>
              <w:pStyle w:val="Heading1"/>
              <w:rPr>
                <w:rFonts w:cs="Arial"/>
                <w:sz w:val="24"/>
                <w:szCs w:val="24"/>
              </w:rPr>
            </w:pPr>
            <w:r w:rsidRPr="00490557">
              <w:rPr>
                <w:rFonts w:cs="Arial"/>
                <w:sz w:val="24"/>
                <w:szCs w:val="24"/>
              </w:rPr>
              <w:t>A revised policy?</w:t>
            </w:r>
          </w:p>
        </w:tc>
        <w:tc>
          <w:tcPr>
            <w:tcW w:w="556" w:type="dxa"/>
          </w:tcPr>
          <w:p w14:paraId="25DA0796" w14:textId="77777777" w:rsidR="004679A1" w:rsidRPr="00490557" w:rsidRDefault="004679A1" w:rsidP="00CB0586">
            <w:pPr>
              <w:rPr>
                <w:rFonts w:cs="Arial"/>
                <w:b/>
                <w:szCs w:val="24"/>
              </w:rPr>
            </w:pPr>
          </w:p>
        </w:tc>
        <w:tc>
          <w:tcPr>
            <w:tcW w:w="2829" w:type="dxa"/>
          </w:tcPr>
          <w:p w14:paraId="3861CB40" w14:textId="77777777" w:rsidR="004679A1" w:rsidRPr="00490557" w:rsidRDefault="004679A1" w:rsidP="00CB0586">
            <w:pPr>
              <w:pStyle w:val="Heading1"/>
              <w:rPr>
                <w:rFonts w:cs="Arial"/>
                <w:sz w:val="24"/>
                <w:szCs w:val="24"/>
              </w:rPr>
            </w:pPr>
            <w:r w:rsidRPr="00490557">
              <w:rPr>
                <w:rFonts w:cs="Arial"/>
                <w:sz w:val="24"/>
                <w:szCs w:val="24"/>
              </w:rPr>
              <w:t>A new policy?</w:t>
            </w:r>
          </w:p>
        </w:tc>
        <w:tc>
          <w:tcPr>
            <w:tcW w:w="561" w:type="dxa"/>
          </w:tcPr>
          <w:p w14:paraId="1ABF3436" w14:textId="77777777" w:rsidR="004679A1" w:rsidRPr="00490557" w:rsidRDefault="004679A1" w:rsidP="00CB0586">
            <w:pPr>
              <w:rPr>
                <w:rFonts w:cs="Arial"/>
                <w:b/>
                <w:szCs w:val="24"/>
              </w:rPr>
            </w:pPr>
            <w:r w:rsidRPr="00490557">
              <w:rPr>
                <w:rFonts w:cs="Arial"/>
                <w:b/>
                <w:szCs w:val="24"/>
              </w:rPr>
              <w:t>X</w:t>
            </w:r>
          </w:p>
        </w:tc>
      </w:tr>
    </w:tbl>
    <w:p w14:paraId="01BC09EC" w14:textId="77777777" w:rsidR="004679A1" w:rsidRPr="00490557" w:rsidRDefault="004679A1" w:rsidP="004679A1">
      <w:pPr>
        <w:rPr>
          <w:rFonts w:cs="Arial"/>
          <w:b/>
          <w:szCs w:val="24"/>
        </w:rPr>
      </w:pPr>
    </w:p>
    <w:p w14:paraId="3377A226" w14:textId="2CDEE398" w:rsidR="00124906" w:rsidRDefault="00124906" w:rsidP="00124906">
      <w:pPr>
        <w:rPr>
          <w:rFonts w:cs="Arial"/>
          <w:b/>
          <w:sz w:val="28"/>
        </w:rPr>
      </w:pPr>
      <w:r w:rsidRPr="00C175E3">
        <w:rPr>
          <w:rFonts w:cs="Arial"/>
          <w:b/>
          <w:sz w:val="28"/>
        </w:rPr>
        <w:t>Introduction and background to the project</w:t>
      </w:r>
      <w:r>
        <w:rPr>
          <w:rFonts w:cs="Arial"/>
          <w:b/>
          <w:sz w:val="28"/>
        </w:rPr>
        <w:t xml:space="preserve"> –</w:t>
      </w:r>
    </w:p>
    <w:p w14:paraId="419519DB" w14:textId="77777777" w:rsidR="00124906" w:rsidRPr="00124906" w:rsidRDefault="00124906" w:rsidP="00124906">
      <w:pPr>
        <w:rPr>
          <w:rFonts w:cs="Arial"/>
          <w:b/>
          <w:sz w:val="28"/>
        </w:rPr>
      </w:pPr>
    </w:p>
    <w:p w14:paraId="25D55F34" w14:textId="77777777" w:rsidR="00243432" w:rsidRPr="006414F8" w:rsidRDefault="00243432" w:rsidP="00243432">
      <w:pPr>
        <w:spacing w:line="480" w:lineRule="auto"/>
        <w:rPr>
          <w:rFonts w:cs="Arial"/>
          <w:b/>
          <w:szCs w:val="24"/>
        </w:rPr>
      </w:pPr>
      <w:r w:rsidRPr="006414F8">
        <w:rPr>
          <w:rFonts w:cs="Arial"/>
          <w:b/>
          <w:szCs w:val="24"/>
        </w:rPr>
        <w:t>Covid-19 Recovery Revitalisation Scheme</w:t>
      </w:r>
    </w:p>
    <w:p w14:paraId="05B217C7" w14:textId="77777777" w:rsidR="00243432" w:rsidRPr="00490557" w:rsidRDefault="00243432" w:rsidP="00243432">
      <w:pPr>
        <w:spacing w:line="480" w:lineRule="auto"/>
        <w:rPr>
          <w:rFonts w:cs="Arial"/>
          <w:b/>
          <w:szCs w:val="24"/>
        </w:rPr>
      </w:pPr>
      <w:r w:rsidRPr="00490557">
        <w:rPr>
          <w:rFonts w:cs="Arial"/>
          <w:b/>
          <w:szCs w:val="24"/>
        </w:rPr>
        <w:t>1. Small Business Grants Programme - 100% funded</w:t>
      </w:r>
    </w:p>
    <w:p w14:paraId="1C46D528" w14:textId="77777777" w:rsidR="00243432" w:rsidRPr="00490557" w:rsidRDefault="00243432" w:rsidP="000A161E">
      <w:pPr>
        <w:rPr>
          <w:rFonts w:cs="Arial"/>
          <w:szCs w:val="24"/>
        </w:rPr>
      </w:pPr>
      <w:r w:rsidRPr="00490557">
        <w:rPr>
          <w:rFonts w:cs="Arial"/>
          <w:szCs w:val="24"/>
        </w:rPr>
        <w:t>In response to the challenges that have been brought about by COVID-19, Lisburn &amp; Castlereagh City Council (LCCC), in conjunction with the Department for Communities (</w:t>
      </w:r>
      <w:proofErr w:type="spellStart"/>
      <w:proofErr w:type="gramStart"/>
      <w:r w:rsidRPr="00490557">
        <w:rPr>
          <w:rFonts w:cs="Arial"/>
          <w:szCs w:val="24"/>
        </w:rPr>
        <w:t>DfC</w:t>
      </w:r>
      <w:proofErr w:type="spellEnd"/>
      <w:proofErr w:type="gramEnd"/>
      <w:r w:rsidRPr="00490557">
        <w:rPr>
          <w:rFonts w:cs="Arial"/>
          <w:szCs w:val="24"/>
        </w:rPr>
        <w:t>) and the Department of Agriculture, Environment and Rural Affairs (DAERA), have launched a COVID-19 Recovery Revitalisation Scheme to provide financial support for businesses located within the council’s urban centres and rural villages.</w:t>
      </w:r>
    </w:p>
    <w:p w14:paraId="646C2B48" w14:textId="77777777" w:rsidR="00243432" w:rsidRPr="00490557" w:rsidRDefault="00243432" w:rsidP="000A161E">
      <w:pPr>
        <w:rPr>
          <w:rFonts w:cs="Arial"/>
          <w:szCs w:val="24"/>
        </w:rPr>
      </w:pPr>
    </w:p>
    <w:p w14:paraId="24C55B80" w14:textId="77777777" w:rsidR="00243432" w:rsidRPr="00490557" w:rsidRDefault="00243432" w:rsidP="000A161E">
      <w:pPr>
        <w:rPr>
          <w:rFonts w:cs="Arial"/>
          <w:szCs w:val="24"/>
        </w:rPr>
      </w:pPr>
      <w:r w:rsidRPr="00490557">
        <w:rPr>
          <w:rFonts w:cs="Arial"/>
          <w:szCs w:val="24"/>
        </w:rPr>
        <w:t>The funding will support businesses in their economic recovery and help to provide a safe town and village environment. The project will also assist hospitality businesses in creating outdoor customer spaces with funding to purchase new furniture, equipment and cleaning products.</w:t>
      </w:r>
    </w:p>
    <w:p w14:paraId="4253F805" w14:textId="77777777" w:rsidR="00DF57CA" w:rsidRPr="00490557" w:rsidRDefault="00DF57CA" w:rsidP="000A161E">
      <w:pPr>
        <w:rPr>
          <w:rFonts w:cs="Arial"/>
          <w:szCs w:val="24"/>
        </w:rPr>
      </w:pPr>
    </w:p>
    <w:p w14:paraId="2A5EAC56" w14:textId="77777777" w:rsidR="00243432" w:rsidRPr="00490557" w:rsidRDefault="00243432" w:rsidP="000A161E">
      <w:pPr>
        <w:rPr>
          <w:rFonts w:cs="Arial"/>
          <w:szCs w:val="24"/>
        </w:rPr>
      </w:pPr>
      <w:r w:rsidRPr="00490557">
        <w:rPr>
          <w:rFonts w:cs="Arial"/>
          <w:szCs w:val="24"/>
        </w:rPr>
        <w:t>Applicants can apply for small grants of different levels to support the purchase of equipment and items to mitigate the impact of the new working environment and ensure safety for visitors and workers alike.</w:t>
      </w:r>
    </w:p>
    <w:p w14:paraId="0D0634E3" w14:textId="77777777" w:rsidR="00243432" w:rsidRPr="00490557" w:rsidRDefault="00243432" w:rsidP="00243432">
      <w:pPr>
        <w:rPr>
          <w:rFonts w:cs="Arial"/>
          <w:szCs w:val="24"/>
        </w:rPr>
      </w:pPr>
    </w:p>
    <w:p w14:paraId="4227B38B" w14:textId="77777777" w:rsidR="00243432" w:rsidRPr="00490557" w:rsidRDefault="00243432" w:rsidP="00243432">
      <w:pPr>
        <w:spacing w:line="480" w:lineRule="auto"/>
        <w:rPr>
          <w:rFonts w:cs="Arial"/>
          <w:b/>
          <w:szCs w:val="24"/>
          <w:u w:val="single"/>
        </w:rPr>
      </w:pPr>
      <w:r w:rsidRPr="00490557">
        <w:rPr>
          <w:rFonts w:cs="Arial"/>
          <w:b/>
          <w:szCs w:val="24"/>
          <w:u w:val="single"/>
        </w:rPr>
        <w:t>There are 3 Levels of Award:</w:t>
      </w:r>
    </w:p>
    <w:p w14:paraId="081FB57D" w14:textId="77777777" w:rsidR="00243432" w:rsidRDefault="00243432" w:rsidP="000A161E">
      <w:pPr>
        <w:pStyle w:val="ListParagraph"/>
        <w:numPr>
          <w:ilvl w:val="0"/>
          <w:numId w:val="16"/>
        </w:numPr>
        <w:ind w:left="714" w:hanging="357"/>
        <w:rPr>
          <w:rFonts w:cs="Arial"/>
          <w:szCs w:val="24"/>
        </w:rPr>
      </w:pPr>
      <w:r w:rsidRPr="00490557">
        <w:rPr>
          <w:rFonts w:cs="Arial"/>
          <w:b/>
          <w:szCs w:val="24"/>
        </w:rPr>
        <w:t>Level 1 -</w:t>
      </w:r>
      <w:r w:rsidRPr="00490557">
        <w:rPr>
          <w:rFonts w:cs="Arial"/>
          <w:szCs w:val="24"/>
        </w:rPr>
        <w:t xml:space="preserve"> Independent private sector retail, hair and beauty sector, takeaway hospitality sector, leisure sector and Professional services, subject to demand - £500</w:t>
      </w:r>
    </w:p>
    <w:p w14:paraId="36E43537" w14:textId="77777777" w:rsidR="000A161E" w:rsidRPr="00490557" w:rsidRDefault="000A161E" w:rsidP="000A161E">
      <w:pPr>
        <w:pStyle w:val="ListParagraph"/>
        <w:ind w:left="714"/>
        <w:rPr>
          <w:rFonts w:cs="Arial"/>
          <w:szCs w:val="24"/>
        </w:rPr>
      </w:pPr>
    </w:p>
    <w:p w14:paraId="438235A8" w14:textId="77777777" w:rsidR="00243432" w:rsidRPr="00490557" w:rsidRDefault="00243432" w:rsidP="00243432">
      <w:pPr>
        <w:pStyle w:val="ListParagraph"/>
        <w:numPr>
          <w:ilvl w:val="0"/>
          <w:numId w:val="16"/>
        </w:numPr>
        <w:spacing w:line="480" w:lineRule="auto"/>
        <w:rPr>
          <w:rFonts w:cs="Arial"/>
          <w:szCs w:val="24"/>
        </w:rPr>
      </w:pPr>
      <w:r w:rsidRPr="00490557">
        <w:rPr>
          <w:rFonts w:cs="Arial"/>
          <w:b/>
          <w:szCs w:val="24"/>
        </w:rPr>
        <w:t>Level 2 -</w:t>
      </w:r>
      <w:r w:rsidRPr="00490557">
        <w:rPr>
          <w:rFonts w:cs="Arial"/>
          <w:szCs w:val="24"/>
        </w:rPr>
        <w:t xml:space="preserve"> Independent private coffee shops and cafes with dine in facilities - £1,000</w:t>
      </w:r>
    </w:p>
    <w:p w14:paraId="48F196AF" w14:textId="2A626588" w:rsidR="00243432" w:rsidRPr="000A161E" w:rsidRDefault="00243432" w:rsidP="00243432">
      <w:pPr>
        <w:pStyle w:val="ListParagraph"/>
        <w:numPr>
          <w:ilvl w:val="0"/>
          <w:numId w:val="16"/>
        </w:numPr>
        <w:spacing w:line="480" w:lineRule="auto"/>
        <w:rPr>
          <w:rFonts w:cs="Arial"/>
          <w:szCs w:val="24"/>
        </w:rPr>
      </w:pPr>
      <w:r w:rsidRPr="00490557">
        <w:rPr>
          <w:rFonts w:cs="Arial"/>
          <w:b/>
          <w:szCs w:val="24"/>
        </w:rPr>
        <w:lastRenderedPageBreak/>
        <w:t>Level 3 -</w:t>
      </w:r>
      <w:r w:rsidRPr="00490557">
        <w:rPr>
          <w:rFonts w:cs="Arial"/>
          <w:szCs w:val="24"/>
        </w:rPr>
        <w:t xml:space="preserve"> Licensed Premises Independent bars and restaurants - £2,000</w:t>
      </w:r>
    </w:p>
    <w:p w14:paraId="772EA2CB" w14:textId="77777777" w:rsidR="00243432" w:rsidRPr="00490557" w:rsidRDefault="00243432" w:rsidP="00243432">
      <w:pPr>
        <w:spacing w:line="480" w:lineRule="auto"/>
        <w:rPr>
          <w:rFonts w:cs="Arial"/>
          <w:b/>
          <w:szCs w:val="24"/>
        </w:rPr>
      </w:pPr>
      <w:r w:rsidRPr="00490557">
        <w:rPr>
          <w:rFonts w:cs="Arial"/>
          <w:b/>
          <w:szCs w:val="24"/>
        </w:rPr>
        <w:t>2. Urban Investment Fund – 90% funded</w:t>
      </w:r>
    </w:p>
    <w:p w14:paraId="5328432D" w14:textId="77777777" w:rsidR="00243432" w:rsidRPr="00490557" w:rsidRDefault="00243432" w:rsidP="000A161E">
      <w:pPr>
        <w:rPr>
          <w:rFonts w:cs="Arial"/>
          <w:szCs w:val="24"/>
        </w:rPr>
      </w:pPr>
      <w:r w:rsidRPr="00490557">
        <w:rPr>
          <w:rFonts w:cs="Arial"/>
          <w:szCs w:val="24"/>
        </w:rPr>
        <w:t>Lisburn &amp; Castlereagh City Council has announced the development of an Urban Investment Fund supported by the Department for Communities (</w:t>
      </w:r>
      <w:proofErr w:type="spellStart"/>
      <w:proofErr w:type="gramStart"/>
      <w:r w:rsidRPr="00490557">
        <w:rPr>
          <w:rFonts w:cs="Arial"/>
          <w:szCs w:val="24"/>
        </w:rPr>
        <w:t>D</w:t>
      </w:r>
      <w:r w:rsidR="00DF57CA" w:rsidRPr="00490557">
        <w:rPr>
          <w:rFonts w:cs="Arial"/>
          <w:szCs w:val="24"/>
        </w:rPr>
        <w:t>fC</w:t>
      </w:r>
      <w:proofErr w:type="spellEnd"/>
      <w:proofErr w:type="gramEnd"/>
      <w:r w:rsidR="00DF57CA" w:rsidRPr="00490557">
        <w:rPr>
          <w:rFonts w:cs="Arial"/>
          <w:szCs w:val="24"/>
        </w:rPr>
        <w:t>). This is the second</w:t>
      </w:r>
      <w:r w:rsidRPr="00490557">
        <w:rPr>
          <w:rFonts w:cs="Arial"/>
          <w:szCs w:val="24"/>
        </w:rPr>
        <w:t xml:space="preserve"> grant programme within the Covid-19 Recovery Revitalisation Scheme.</w:t>
      </w:r>
    </w:p>
    <w:p w14:paraId="4AA5F1E2" w14:textId="77777777" w:rsidR="00243432" w:rsidRPr="00490557" w:rsidRDefault="00243432" w:rsidP="000A161E">
      <w:pPr>
        <w:rPr>
          <w:rFonts w:cs="Arial"/>
          <w:szCs w:val="24"/>
        </w:rPr>
      </w:pPr>
    </w:p>
    <w:p w14:paraId="5B3D5174" w14:textId="77777777" w:rsidR="00243432" w:rsidRPr="00490557" w:rsidRDefault="00243432" w:rsidP="000A161E">
      <w:pPr>
        <w:rPr>
          <w:rFonts w:cs="Arial"/>
          <w:szCs w:val="24"/>
        </w:rPr>
      </w:pPr>
      <w:r w:rsidRPr="00490557">
        <w:rPr>
          <w:rFonts w:cs="Arial"/>
          <w:szCs w:val="24"/>
        </w:rPr>
        <w:t xml:space="preserve">Its aim is to support the economic growth and resilience of the urban centres of Lisburn, </w:t>
      </w:r>
      <w:proofErr w:type="spellStart"/>
      <w:r w:rsidRPr="00490557">
        <w:rPr>
          <w:rFonts w:cs="Arial"/>
          <w:szCs w:val="24"/>
        </w:rPr>
        <w:t>Dundonald</w:t>
      </w:r>
      <w:proofErr w:type="spellEnd"/>
      <w:r w:rsidRPr="00490557">
        <w:rPr>
          <w:rFonts w:cs="Arial"/>
          <w:szCs w:val="24"/>
        </w:rPr>
        <w:t xml:space="preserve"> and Carryduff through the provision of grants for interior and exterior improvements to commercial buildings, expansions or repurposing of premises. The applicant must be a new business wishing to renovate a vacant property or an existing business planning to repurpose all or part thereof of a currently occupied property to expand their business or change the use of an area within.</w:t>
      </w:r>
    </w:p>
    <w:p w14:paraId="5A6AADA0" w14:textId="77777777" w:rsidR="00243432" w:rsidRPr="00490557" w:rsidRDefault="00243432" w:rsidP="000A161E">
      <w:pPr>
        <w:rPr>
          <w:rFonts w:cs="Arial"/>
          <w:szCs w:val="24"/>
        </w:rPr>
      </w:pPr>
    </w:p>
    <w:p w14:paraId="4993AED6" w14:textId="77777777" w:rsidR="00243432" w:rsidRDefault="00243432" w:rsidP="000A161E">
      <w:pPr>
        <w:rPr>
          <w:rFonts w:cs="Arial"/>
          <w:szCs w:val="24"/>
        </w:rPr>
      </w:pPr>
      <w:r w:rsidRPr="00490557">
        <w:rPr>
          <w:rFonts w:cs="Arial"/>
          <w:szCs w:val="24"/>
        </w:rPr>
        <w:t xml:space="preserve">Different levels of grant assistance may be available across business sectors ranging from </w:t>
      </w:r>
      <w:r w:rsidRPr="00490557">
        <w:rPr>
          <w:rFonts w:cs="Arial"/>
          <w:b/>
          <w:szCs w:val="24"/>
        </w:rPr>
        <w:t>£7,500 to £25,000 per business</w:t>
      </w:r>
      <w:r w:rsidRPr="00490557">
        <w:rPr>
          <w:rFonts w:cs="Arial"/>
          <w:szCs w:val="24"/>
        </w:rPr>
        <w:t>. The council will accept expressions of interest between 26th August and 25th September 2020. Eligible submissions will be invited to complete a full application in due course.</w:t>
      </w:r>
    </w:p>
    <w:p w14:paraId="4B8E13BE" w14:textId="77777777" w:rsidR="000A161E" w:rsidRPr="00490557" w:rsidRDefault="000A161E" w:rsidP="000A161E">
      <w:pPr>
        <w:rPr>
          <w:rFonts w:cs="Arial"/>
          <w:szCs w:val="24"/>
        </w:rPr>
      </w:pPr>
    </w:p>
    <w:p w14:paraId="41A72E2B" w14:textId="77777777" w:rsidR="00243432" w:rsidRPr="00490557" w:rsidRDefault="00243432" w:rsidP="000A161E">
      <w:pPr>
        <w:rPr>
          <w:rFonts w:cs="Arial"/>
          <w:szCs w:val="24"/>
        </w:rPr>
      </w:pPr>
      <w:r w:rsidRPr="00490557">
        <w:rPr>
          <w:rFonts w:cs="Arial"/>
          <w:szCs w:val="24"/>
        </w:rPr>
        <w:t>It is hoped this fund will help to reduce the number of vacant units in the local area by attracting new business investment and offer financial assistance to existing businesses to offset capital costs to reopen or repurpose their existing business premises.</w:t>
      </w:r>
    </w:p>
    <w:p w14:paraId="45A30D13" w14:textId="77777777" w:rsidR="00243432" w:rsidRPr="00490557" w:rsidRDefault="00243432" w:rsidP="000A161E">
      <w:pPr>
        <w:rPr>
          <w:rFonts w:cs="Arial"/>
          <w:szCs w:val="24"/>
        </w:rPr>
      </w:pPr>
    </w:p>
    <w:p w14:paraId="1B39697F" w14:textId="77777777" w:rsidR="00243432" w:rsidRPr="00490557" w:rsidRDefault="00243432" w:rsidP="000A161E">
      <w:pPr>
        <w:rPr>
          <w:rFonts w:cs="Arial"/>
          <w:szCs w:val="24"/>
        </w:rPr>
      </w:pPr>
      <w:r w:rsidRPr="00490557">
        <w:rPr>
          <w:rFonts w:cs="Arial"/>
          <w:szCs w:val="24"/>
        </w:rPr>
        <w:t xml:space="preserve">Both grant programmes are expected to support the economic growth and resilience of businesses actively trading within Lisburn and Castlereagh’s main commercial centres Lisburn, Carryduff and </w:t>
      </w:r>
      <w:proofErr w:type="spellStart"/>
      <w:r w:rsidRPr="00490557">
        <w:rPr>
          <w:rFonts w:cs="Arial"/>
          <w:szCs w:val="24"/>
        </w:rPr>
        <w:t>Dundonald</w:t>
      </w:r>
      <w:proofErr w:type="spellEnd"/>
      <w:r w:rsidRPr="00490557">
        <w:rPr>
          <w:rFonts w:cs="Arial"/>
          <w:szCs w:val="24"/>
        </w:rPr>
        <w:t xml:space="preserve"> as defined by </w:t>
      </w:r>
      <w:proofErr w:type="spellStart"/>
      <w:r w:rsidRPr="00490557">
        <w:rPr>
          <w:rFonts w:cs="Arial"/>
          <w:szCs w:val="24"/>
        </w:rPr>
        <w:t>DfC</w:t>
      </w:r>
      <w:proofErr w:type="spellEnd"/>
      <w:r w:rsidRPr="00490557">
        <w:rPr>
          <w:rFonts w:cs="Arial"/>
          <w:szCs w:val="24"/>
        </w:rPr>
        <w:t xml:space="preserve"> and rural towns/villages* as defined by DAERA. This scheme will help to provide them with the potential to develop and grow, providing new job opportunities for all residents across the Council area.</w:t>
      </w:r>
    </w:p>
    <w:p w14:paraId="0490ED94" w14:textId="77777777" w:rsidR="00243432" w:rsidRPr="00490557" w:rsidRDefault="00243432" w:rsidP="00243432">
      <w:pPr>
        <w:rPr>
          <w:rFonts w:cs="Arial"/>
          <w:szCs w:val="24"/>
        </w:rPr>
      </w:pPr>
    </w:p>
    <w:p w14:paraId="46F70255" w14:textId="77777777" w:rsidR="00243432" w:rsidRPr="00490557" w:rsidRDefault="00243432" w:rsidP="000A161E">
      <w:pPr>
        <w:rPr>
          <w:rFonts w:cs="Arial"/>
          <w:szCs w:val="24"/>
        </w:rPr>
      </w:pPr>
      <w:r w:rsidRPr="00490557">
        <w:rPr>
          <w:rFonts w:cs="Arial"/>
          <w:szCs w:val="24"/>
        </w:rPr>
        <w:t xml:space="preserve">*These villages include: </w:t>
      </w:r>
      <w:proofErr w:type="spellStart"/>
      <w:r w:rsidRPr="00490557">
        <w:rPr>
          <w:rFonts w:cs="Arial"/>
          <w:szCs w:val="24"/>
        </w:rPr>
        <w:t>Glenavy</w:t>
      </w:r>
      <w:proofErr w:type="spellEnd"/>
      <w:r w:rsidRPr="00490557">
        <w:rPr>
          <w:rFonts w:cs="Arial"/>
          <w:szCs w:val="24"/>
        </w:rPr>
        <w:t xml:space="preserve">, </w:t>
      </w:r>
      <w:proofErr w:type="spellStart"/>
      <w:r w:rsidRPr="00490557">
        <w:rPr>
          <w:rFonts w:cs="Arial"/>
          <w:szCs w:val="24"/>
        </w:rPr>
        <w:t>Maghaberry</w:t>
      </w:r>
      <w:proofErr w:type="spellEnd"/>
      <w:r w:rsidRPr="00490557">
        <w:rPr>
          <w:rFonts w:cs="Arial"/>
          <w:szCs w:val="24"/>
        </w:rPr>
        <w:t xml:space="preserve">, </w:t>
      </w:r>
      <w:proofErr w:type="spellStart"/>
      <w:r w:rsidRPr="00490557">
        <w:rPr>
          <w:rFonts w:cs="Arial"/>
          <w:szCs w:val="24"/>
        </w:rPr>
        <w:t>Moneyreagh</w:t>
      </w:r>
      <w:proofErr w:type="spellEnd"/>
      <w:r w:rsidRPr="00490557">
        <w:rPr>
          <w:rFonts w:cs="Arial"/>
          <w:szCs w:val="24"/>
        </w:rPr>
        <w:t xml:space="preserve">, </w:t>
      </w:r>
      <w:proofErr w:type="spellStart"/>
      <w:r w:rsidRPr="00490557">
        <w:rPr>
          <w:rFonts w:cs="Arial"/>
          <w:szCs w:val="24"/>
        </w:rPr>
        <w:t>Stoneyford</w:t>
      </w:r>
      <w:proofErr w:type="spellEnd"/>
      <w:r w:rsidRPr="00490557">
        <w:rPr>
          <w:rFonts w:cs="Arial"/>
          <w:szCs w:val="24"/>
        </w:rPr>
        <w:t xml:space="preserve">, Lower </w:t>
      </w:r>
      <w:proofErr w:type="spellStart"/>
      <w:r w:rsidRPr="00490557">
        <w:rPr>
          <w:rFonts w:cs="Arial"/>
          <w:szCs w:val="24"/>
        </w:rPr>
        <w:t>Ballinderry</w:t>
      </w:r>
      <w:proofErr w:type="spellEnd"/>
      <w:r w:rsidRPr="00490557">
        <w:rPr>
          <w:rFonts w:cs="Arial"/>
          <w:szCs w:val="24"/>
        </w:rPr>
        <w:t xml:space="preserve">, Upper </w:t>
      </w:r>
      <w:proofErr w:type="spellStart"/>
      <w:r w:rsidRPr="00490557">
        <w:rPr>
          <w:rFonts w:cs="Arial"/>
          <w:szCs w:val="24"/>
        </w:rPr>
        <w:t>Ballinderry</w:t>
      </w:r>
      <w:proofErr w:type="spellEnd"/>
      <w:r w:rsidRPr="00490557">
        <w:rPr>
          <w:rFonts w:cs="Arial"/>
          <w:szCs w:val="24"/>
        </w:rPr>
        <w:t xml:space="preserve">, </w:t>
      </w:r>
      <w:proofErr w:type="spellStart"/>
      <w:r w:rsidRPr="00490557">
        <w:rPr>
          <w:rFonts w:cs="Arial"/>
          <w:szCs w:val="24"/>
        </w:rPr>
        <w:t>Drumbeg</w:t>
      </w:r>
      <w:proofErr w:type="spellEnd"/>
      <w:r w:rsidRPr="00490557">
        <w:rPr>
          <w:rFonts w:cs="Arial"/>
          <w:szCs w:val="24"/>
        </w:rPr>
        <w:t xml:space="preserve">, </w:t>
      </w:r>
      <w:proofErr w:type="spellStart"/>
      <w:r w:rsidRPr="00490557">
        <w:rPr>
          <w:rFonts w:cs="Arial"/>
          <w:szCs w:val="24"/>
        </w:rPr>
        <w:t>Drumbo</w:t>
      </w:r>
      <w:proofErr w:type="spellEnd"/>
      <w:r w:rsidRPr="00490557">
        <w:rPr>
          <w:rFonts w:cs="Arial"/>
          <w:szCs w:val="24"/>
        </w:rPr>
        <w:t xml:space="preserve">, </w:t>
      </w:r>
      <w:proofErr w:type="spellStart"/>
      <w:r w:rsidRPr="00490557">
        <w:rPr>
          <w:rFonts w:cs="Arial"/>
          <w:szCs w:val="24"/>
        </w:rPr>
        <w:t>Dromara</w:t>
      </w:r>
      <w:proofErr w:type="spellEnd"/>
      <w:r w:rsidRPr="00490557">
        <w:rPr>
          <w:rFonts w:cs="Arial"/>
          <w:szCs w:val="24"/>
        </w:rPr>
        <w:t xml:space="preserve">, </w:t>
      </w:r>
      <w:proofErr w:type="spellStart"/>
      <w:r w:rsidRPr="00490557">
        <w:rPr>
          <w:rFonts w:cs="Arial"/>
          <w:szCs w:val="24"/>
        </w:rPr>
        <w:t>Annahilt</w:t>
      </w:r>
      <w:proofErr w:type="spellEnd"/>
      <w:r w:rsidRPr="00490557">
        <w:rPr>
          <w:rFonts w:cs="Arial"/>
          <w:szCs w:val="24"/>
        </w:rPr>
        <w:t xml:space="preserve">, </w:t>
      </w:r>
      <w:proofErr w:type="spellStart"/>
      <w:r w:rsidRPr="00490557">
        <w:rPr>
          <w:rFonts w:cs="Arial"/>
          <w:szCs w:val="24"/>
        </w:rPr>
        <w:t>Ravernet</w:t>
      </w:r>
      <w:proofErr w:type="spellEnd"/>
      <w:r w:rsidRPr="00490557">
        <w:rPr>
          <w:rFonts w:cs="Arial"/>
          <w:szCs w:val="24"/>
        </w:rPr>
        <w:t xml:space="preserve">, Milltown, </w:t>
      </w:r>
      <w:proofErr w:type="spellStart"/>
      <w:r w:rsidRPr="00490557">
        <w:rPr>
          <w:rFonts w:cs="Arial"/>
          <w:szCs w:val="24"/>
        </w:rPr>
        <w:t>Hillhall</w:t>
      </w:r>
      <w:proofErr w:type="spellEnd"/>
      <w:r w:rsidRPr="00490557">
        <w:rPr>
          <w:rFonts w:cs="Arial"/>
          <w:szCs w:val="24"/>
        </w:rPr>
        <w:t xml:space="preserve">, </w:t>
      </w:r>
      <w:proofErr w:type="spellStart"/>
      <w:r w:rsidRPr="00490557">
        <w:rPr>
          <w:rFonts w:cs="Arial"/>
          <w:szCs w:val="24"/>
        </w:rPr>
        <w:t>Aghalee</w:t>
      </w:r>
      <w:proofErr w:type="spellEnd"/>
      <w:r w:rsidRPr="00490557">
        <w:rPr>
          <w:rFonts w:cs="Arial"/>
          <w:szCs w:val="24"/>
        </w:rPr>
        <w:t>, Hillsborough/</w:t>
      </w:r>
      <w:proofErr w:type="spellStart"/>
      <w:r w:rsidRPr="00490557">
        <w:rPr>
          <w:rFonts w:cs="Arial"/>
          <w:szCs w:val="24"/>
        </w:rPr>
        <w:t>Culcavy</w:t>
      </w:r>
      <w:proofErr w:type="spellEnd"/>
      <w:r w:rsidRPr="00490557">
        <w:rPr>
          <w:rFonts w:cs="Arial"/>
          <w:szCs w:val="24"/>
        </w:rPr>
        <w:t xml:space="preserve"> and Moira.</w:t>
      </w:r>
    </w:p>
    <w:p w14:paraId="0D21603B" w14:textId="77777777" w:rsidR="00243432" w:rsidRPr="00490557" w:rsidRDefault="00243432" w:rsidP="004679A1">
      <w:pPr>
        <w:rPr>
          <w:rFonts w:cs="Arial"/>
          <w:szCs w:val="24"/>
        </w:rPr>
      </w:pPr>
    </w:p>
    <w:p w14:paraId="547579BF" w14:textId="77777777" w:rsidR="00243432" w:rsidRPr="00490557" w:rsidRDefault="00243432" w:rsidP="004679A1">
      <w:pPr>
        <w:rPr>
          <w:rFonts w:cs="Arial"/>
          <w:szCs w:val="24"/>
        </w:rPr>
      </w:pPr>
      <w:r w:rsidRPr="00490557">
        <w:rPr>
          <w:rFonts w:cs="Arial"/>
          <w:szCs w:val="24"/>
        </w:rPr>
        <w:t>What are the intended aims/outcomes the policy is trying to achieve?</w:t>
      </w:r>
    </w:p>
    <w:p w14:paraId="39CC64B6" w14:textId="77777777" w:rsidR="00243432" w:rsidRPr="00490557" w:rsidRDefault="00243432" w:rsidP="004679A1">
      <w:pPr>
        <w:rPr>
          <w:rFonts w:cs="Arial"/>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4679A1" w:rsidRPr="00490557" w14:paraId="4F0F624C" w14:textId="77777777" w:rsidTr="00295FEB">
        <w:trPr>
          <w:trHeight w:hRule="exact" w:val="2005"/>
        </w:trPr>
        <w:tc>
          <w:tcPr>
            <w:tcW w:w="10031" w:type="dxa"/>
            <w:vAlign w:val="center"/>
          </w:tcPr>
          <w:p w14:paraId="7140692A" w14:textId="77777777" w:rsidR="001116CC" w:rsidRPr="00490557" w:rsidRDefault="001116CC" w:rsidP="000A161E">
            <w:pPr>
              <w:pStyle w:val="ListParagraph"/>
              <w:numPr>
                <w:ilvl w:val="0"/>
                <w:numId w:val="11"/>
              </w:numPr>
              <w:ind w:left="312" w:hanging="284"/>
              <w:rPr>
                <w:rFonts w:cs="Arial"/>
                <w:bCs/>
                <w:szCs w:val="24"/>
              </w:rPr>
            </w:pPr>
            <w:r w:rsidRPr="00490557">
              <w:rPr>
                <w:rFonts w:cs="Arial"/>
                <w:szCs w:val="24"/>
              </w:rPr>
              <w:t xml:space="preserve">To </w:t>
            </w:r>
            <w:r w:rsidR="00C50444" w:rsidRPr="00490557">
              <w:rPr>
                <w:rFonts w:cs="Arial"/>
                <w:szCs w:val="24"/>
              </w:rPr>
              <w:t xml:space="preserve">financially </w:t>
            </w:r>
            <w:r w:rsidRPr="00490557">
              <w:rPr>
                <w:rFonts w:cs="Arial"/>
                <w:szCs w:val="24"/>
              </w:rPr>
              <w:t xml:space="preserve">support </w:t>
            </w:r>
            <w:r w:rsidR="00C50444" w:rsidRPr="00490557">
              <w:rPr>
                <w:rFonts w:cs="Arial"/>
                <w:szCs w:val="24"/>
              </w:rPr>
              <w:t>businesses in the Lisburn and Castlereagh Council area to help them address the challenges they face when trying to mitigate against Covid-19.</w:t>
            </w:r>
            <w:r w:rsidR="00017B15" w:rsidRPr="00490557">
              <w:rPr>
                <w:rFonts w:cs="Arial"/>
                <w:szCs w:val="24"/>
              </w:rPr>
              <w:t xml:space="preserve"> This will be achieved through the purchase of items/equipment</w:t>
            </w:r>
            <w:r w:rsidR="00456BFB" w:rsidRPr="00490557">
              <w:rPr>
                <w:rFonts w:cs="Arial"/>
                <w:szCs w:val="24"/>
              </w:rPr>
              <w:t xml:space="preserve"> e.g. PPE and sanitising stations and/or minor works.</w:t>
            </w:r>
          </w:p>
        </w:tc>
      </w:tr>
      <w:tr w:rsidR="004679A1" w:rsidRPr="00490557" w14:paraId="1B0E89EE" w14:textId="77777777" w:rsidTr="000A161E">
        <w:trPr>
          <w:trHeight w:hRule="exact" w:val="1853"/>
        </w:trPr>
        <w:tc>
          <w:tcPr>
            <w:tcW w:w="10031" w:type="dxa"/>
            <w:vAlign w:val="center"/>
          </w:tcPr>
          <w:p w14:paraId="1C3AE922" w14:textId="77777777" w:rsidR="004679A1" w:rsidRPr="00490557" w:rsidRDefault="00092AF3" w:rsidP="000A161E">
            <w:pPr>
              <w:pStyle w:val="Bullet2ekos"/>
              <w:numPr>
                <w:ilvl w:val="0"/>
                <w:numId w:val="7"/>
              </w:numPr>
              <w:spacing w:before="0" w:after="0" w:line="240" w:lineRule="auto"/>
              <w:jc w:val="left"/>
              <w:rPr>
                <w:rFonts w:cs="Arial"/>
                <w:sz w:val="24"/>
                <w:szCs w:val="24"/>
              </w:rPr>
            </w:pPr>
            <w:r w:rsidRPr="00490557">
              <w:rPr>
                <w:rFonts w:cs="Arial"/>
                <w:sz w:val="24"/>
                <w:szCs w:val="24"/>
              </w:rPr>
              <w:lastRenderedPageBreak/>
              <w:t xml:space="preserve">To </w:t>
            </w:r>
            <w:r w:rsidR="00CA23EA" w:rsidRPr="00490557">
              <w:rPr>
                <w:rFonts w:cs="Arial"/>
                <w:sz w:val="24"/>
                <w:szCs w:val="24"/>
              </w:rPr>
              <w:t>encourage new business into the Urban Centres or to support existing businesses to diversify their current off</w:t>
            </w:r>
            <w:r w:rsidR="00456BFB" w:rsidRPr="00490557">
              <w:rPr>
                <w:rFonts w:cs="Arial"/>
                <w:sz w:val="24"/>
                <w:szCs w:val="24"/>
              </w:rPr>
              <w:t>ering</w:t>
            </w:r>
            <w:r w:rsidR="00CA23EA" w:rsidRPr="00490557">
              <w:rPr>
                <w:rFonts w:cs="Arial"/>
                <w:sz w:val="24"/>
                <w:szCs w:val="24"/>
              </w:rPr>
              <w:t xml:space="preserve"> through repurposing of vacant units (to include unused areas of their current premises). This will </w:t>
            </w:r>
            <w:r w:rsidRPr="00490557">
              <w:rPr>
                <w:rFonts w:cs="Arial"/>
                <w:sz w:val="24"/>
                <w:szCs w:val="24"/>
              </w:rPr>
              <w:t>enable businesses to make interior and exterior improvements to commercial buildings, expansions or repurposing of premises.</w:t>
            </w:r>
          </w:p>
        </w:tc>
      </w:tr>
      <w:tr w:rsidR="004679A1" w:rsidRPr="00490557" w14:paraId="5DC838B3" w14:textId="77777777" w:rsidTr="000A161E">
        <w:trPr>
          <w:trHeight w:hRule="exact" w:val="1003"/>
        </w:trPr>
        <w:tc>
          <w:tcPr>
            <w:tcW w:w="10031" w:type="dxa"/>
            <w:vAlign w:val="center"/>
          </w:tcPr>
          <w:p w14:paraId="17CE3B5E" w14:textId="77777777" w:rsidR="004679A1" w:rsidRPr="00490557" w:rsidRDefault="00017B15" w:rsidP="000A161E">
            <w:pPr>
              <w:pStyle w:val="ListParagraph"/>
              <w:numPr>
                <w:ilvl w:val="0"/>
                <w:numId w:val="7"/>
              </w:numPr>
              <w:spacing w:after="160"/>
              <w:rPr>
                <w:rFonts w:cs="Arial"/>
                <w:szCs w:val="24"/>
              </w:rPr>
            </w:pPr>
            <w:r w:rsidRPr="00490557">
              <w:rPr>
                <w:rFonts w:cs="Arial"/>
                <w:szCs w:val="24"/>
              </w:rPr>
              <w:t xml:space="preserve">Improve the offer in the </w:t>
            </w:r>
            <w:proofErr w:type="spellStart"/>
            <w:proofErr w:type="gramStart"/>
            <w:r w:rsidR="00456BFB" w:rsidRPr="00490557">
              <w:rPr>
                <w:rFonts w:cs="Arial"/>
                <w:szCs w:val="24"/>
              </w:rPr>
              <w:t>DfC</w:t>
            </w:r>
            <w:proofErr w:type="spellEnd"/>
            <w:proofErr w:type="gramEnd"/>
            <w:r w:rsidR="00456BFB" w:rsidRPr="00490557">
              <w:rPr>
                <w:rFonts w:cs="Arial"/>
                <w:szCs w:val="24"/>
              </w:rPr>
              <w:t xml:space="preserve"> designated </w:t>
            </w:r>
            <w:r w:rsidRPr="00490557">
              <w:rPr>
                <w:rFonts w:cs="Arial"/>
                <w:szCs w:val="24"/>
              </w:rPr>
              <w:t>urban</w:t>
            </w:r>
            <w:r w:rsidR="00456BFB" w:rsidRPr="00490557">
              <w:rPr>
                <w:rFonts w:cs="Arial"/>
                <w:szCs w:val="24"/>
              </w:rPr>
              <w:t xml:space="preserve"> centres of Lisburn, </w:t>
            </w:r>
            <w:proofErr w:type="spellStart"/>
            <w:r w:rsidR="00456BFB" w:rsidRPr="00490557">
              <w:rPr>
                <w:rFonts w:cs="Arial"/>
                <w:szCs w:val="24"/>
              </w:rPr>
              <w:t>Dundonald</w:t>
            </w:r>
            <w:proofErr w:type="spellEnd"/>
            <w:r w:rsidR="00456BFB" w:rsidRPr="00490557">
              <w:rPr>
                <w:rFonts w:cs="Arial"/>
                <w:szCs w:val="24"/>
              </w:rPr>
              <w:t xml:space="preserve">, and </w:t>
            </w:r>
            <w:r w:rsidRPr="00490557">
              <w:rPr>
                <w:rFonts w:cs="Arial"/>
                <w:szCs w:val="24"/>
              </w:rPr>
              <w:t>Carryduff</w:t>
            </w:r>
            <w:r w:rsidR="00456BFB" w:rsidRPr="00490557">
              <w:rPr>
                <w:rFonts w:cs="Arial"/>
                <w:szCs w:val="24"/>
              </w:rPr>
              <w:t xml:space="preserve"> </w:t>
            </w:r>
            <w:r w:rsidRPr="00490557">
              <w:rPr>
                <w:rFonts w:cs="Arial"/>
                <w:szCs w:val="24"/>
              </w:rPr>
              <w:t>reduc</w:t>
            </w:r>
            <w:r w:rsidR="00456BFB" w:rsidRPr="00490557">
              <w:rPr>
                <w:rFonts w:cs="Arial"/>
                <w:szCs w:val="24"/>
              </w:rPr>
              <w:t>ing</w:t>
            </w:r>
            <w:r w:rsidRPr="00490557">
              <w:rPr>
                <w:rFonts w:cs="Arial"/>
                <w:szCs w:val="24"/>
              </w:rPr>
              <w:t xml:space="preserve"> the current vacancy rates and attracting new businesses into the centre.</w:t>
            </w:r>
          </w:p>
        </w:tc>
      </w:tr>
      <w:tr w:rsidR="00017B15" w:rsidRPr="00490557" w14:paraId="177D8C64" w14:textId="77777777" w:rsidTr="00295FEB">
        <w:trPr>
          <w:trHeight w:hRule="exact" w:val="1421"/>
        </w:trPr>
        <w:tc>
          <w:tcPr>
            <w:tcW w:w="10031" w:type="dxa"/>
            <w:vAlign w:val="center"/>
          </w:tcPr>
          <w:p w14:paraId="653403AA" w14:textId="77777777" w:rsidR="00017B15" w:rsidRPr="00490557" w:rsidRDefault="00017B15" w:rsidP="000A161E">
            <w:pPr>
              <w:pStyle w:val="ListParagraph"/>
              <w:numPr>
                <w:ilvl w:val="0"/>
                <w:numId w:val="7"/>
              </w:numPr>
              <w:spacing w:after="160"/>
              <w:rPr>
                <w:rFonts w:cs="Arial"/>
                <w:szCs w:val="24"/>
              </w:rPr>
            </w:pPr>
            <w:r w:rsidRPr="00490557">
              <w:rPr>
                <w:rFonts w:cs="Arial"/>
                <w:szCs w:val="24"/>
              </w:rPr>
              <w:t>Decrease the number of vacant units in the Urban Centres by offering financial assistance to existing businesses to offset capital costs to reopen or repurpose their existing business premises.</w:t>
            </w:r>
          </w:p>
        </w:tc>
      </w:tr>
      <w:tr w:rsidR="00017B15" w:rsidRPr="00490557" w14:paraId="2A33C0B2" w14:textId="77777777" w:rsidTr="00295FEB">
        <w:trPr>
          <w:trHeight w:hRule="exact" w:val="847"/>
        </w:trPr>
        <w:tc>
          <w:tcPr>
            <w:tcW w:w="10031" w:type="dxa"/>
            <w:vAlign w:val="center"/>
          </w:tcPr>
          <w:p w14:paraId="467FA6EE" w14:textId="77777777" w:rsidR="00017B15" w:rsidRPr="00490557" w:rsidRDefault="00017B15" w:rsidP="000A161E">
            <w:pPr>
              <w:pStyle w:val="ListParagraph"/>
              <w:numPr>
                <w:ilvl w:val="0"/>
                <w:numId w:val="7"/>
              </w:numPr>
              <w:spacing w:after="160"/>
              <w:rPr>
                <w:rFonts w:cs="Arial"/>
                <w:szCs w:val="24"/>
              </w:rPr>
            </w:pPr>
            <w:r w:rsidRPr="00490557">
              <w:rPr>
                <w:rFonts w:cs="Arial"/>
                <w:szCs w:val="24"/>
              </w:rPr>
              <w:t>Decrease the number of vacant units in the Urban Centres by offering financial assistance to new businesses who wish to occupy a vacant property.</w:t>
            </w:r>
          </w:p>
        </w:tc>
      </w:tr>
    </w:tbl>
    <w:p w14:paraId="1E74240A" w14:textId="77777777" w:rsidR="0076153B" w:rsidRPr="00490557" w:rsidRDefault="0076153B" w:rsidP="000A161E">
      <w:pPr>
        <w:pStyle w:val="BodyText"/>
        <w:rPr>
          <w:rFonts w:cs="Arial"/>
          <w:sz w:val="24"/>
          <w:szCs w:val="24"/>
        </w:rPr>
      </w:pPr>
    </w:p>
    <w:p w14:paraId="68975006" w14:textId="77777777" w:rsidR="00D810FD" w:rsidRPr="00490557" w:rsidRDefault="00D810FD" w:rsidP="00D810FD">
      <w:pPr>
        <w:rPr>
          <w:rFonts w:cs="Arial"/>
          <w:b/>
          <w:szCs w:val="24"/>
        </w:rPr>
      </w:pPr>
    </w:p>
    <w:p w14:paraId="0FE5DF75" w14:textId="4F1BB3D5" w:rsidR="004679A1" w:rsidRPr="000A161E" w:rsidRDefault="004679A1" w:rsidP="000A161E">
      <w:pPr>
        <w:jc w:val="both"/>
        <w:rPr>
          <w:rFonts w:cs="Arial"/>
          <w:b/>
          <w:szCs w:val="24"/>
        </w:rPr>
      </w:pPr>
      <w:r w:rsidRPr="000A161E">
        <w:rPr>
          <w:rFonts w:cs="Arial"/>
          <w:b/>
          <w:szCs w:val="24"/>
        </w:rPr>
        <w:t>Are there any expected benefits to the Section 75 categories/groups from this policy? If so, please explain</w:t>
      </w:r>
      <w:r w:rsidR="00490557" w:rsidRPr="000A161E">
        <w:rPr>
          <w:rFonts w:cs="Arial"/>
          <w:b/>
          <w:szCs w:val="24"/>
        </w:rPr>
        <w:t>.</w:t>
      </w:r>
    </w:p>
    <w:p w14:paraId="4419B95A" w14:textId="77777777" w:rsidR="000A161E" w:rsidRPr="00490557" w:rsidRDefault="000A161E" w:rsidP="000A161E">
      <w:pPr>
        <w:jc w:val="both"/>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4679A1" w:rsidRPr="00490557" w14:paraId="23E84E2A" w14:textId="77777777" w:rsidTr="00490557">
        <w:trPr>
          <w:trHeight w:val="4834"/>
        </w:trPr>
        <w:tc>
          <w:tcPr>
            <w:tcW w:w="9928" w:type="dxa"/>
            <w:vAlign w:val="center"/>
          </w:tcPr>
          <w:p w14:paraId="00BA46DA" w14:textId="7587EB87" w:rsidR="00A2355A" w:rsidRPr="00490557" w:rsidRDefault="00A2355A" w:rsidP="00A2355A">
            <w:pPr>
              <w:rPr>
                <w:rFonts w:cs="Arial"/>
                <w:szCs w:val="24"/>
              </w:rPr>
            </w:pPr>
          </w:p>
          <w:p w14:paraId="053CC748" w14:textId="705126A7" w:rsidR="00DF57CA" w:rsidRPr="00490557" w:rsidRDefault="00DF57CA" w:rsidP="000A161E">
            <w:pPr>
              <w:rPr>
                <w:rFonts w:cs="Arial"/>
                <w:szCs w:val="24"/>
              </w:rPr>
            </w:pPr>
            <w:r w:rsidRPr="00490557">
              <w:rPr>
                <w:rFonts w:cs="Arial"/>
                <w:szCs w:val="24"/>
              </w:rPr>
              <w:t>The Covid-19 Recovery Revitalisation Scheme is intended to provide financial support to businesses situated within the urban centres and rural towns/villages of Lisburn and Castlereagh City Council area</w:t>
            </w:r>
            <w:r w:rsidR="0012632D" w:rsidRPr="00490557">
              <w:rPr>
                <w:rFonts w:cs="Arial"/>
                <w:szCs w:val="24"/>
              </w:rPr>
              <w:t>. It is</w:t>
            </w:r>
            <w:r w:rsidR="00151EE6">
              <w:rPr>
                <w:rFonts w:cs="Arial"/>
                <w:szCs w:val="24"/>
              </w:rPr>
              <w:t xml:space="preserve"> open to businesses that meet eligibility criteria and is </w:t>
            </w:r>
            <w:r w:rsidR="0012632D" w:rsidRPr="00490557">
              <w:rPr>
                <w:rFonts w:cs="Arial"/>
                <w:szCs w:val="24"/>
              </w:rPr>
              <w:t>intended to benefit all that apply,</w:t>
            </w:r>
            <w:r w:rsidRPr="00490557">
              <w:rPr>
                <w:rFonts w:cs="Arial"/>
                <w:szCs w:val="24"/>
              </w:rPr>
              <w:t xml:space="preserve"> regardless of religion, race, gender, etc. However, there may be</w:t>
            </w:r>
            <w:r w:rsidR="00151EE6">
              <w:rPr>
                <w:rFonts w:cs="Arial"/>
                <w:szCs w:val="24"/>
              </w:rPr>
              <w:t xml:space="preserve"> indirect benefits to some groups</w:t>
            </w:r>
            <w:r w:rsidRPr="00490557">
              <w:rPr>
                <w:rFonts w:cs="Arial"/>
                <w:szCs w:val="24"/>
              </w:rPr>
              <w:t>.</w:t>
            </w:r>
          </w:p>
          <w:p w14:paraId="07B5BD79" w14:textId="77777777" w:rsidR="00A2355A" w:rsidRPr="00490557" w:rsidRDefault="00A2355A" w:rsidP="000A161E">
            <w:pPr>
              <w:rPr>
                <w:rFonts w:cs="Arial"/>
                <w:szCs w:val="24"/>
              </w:rPr>
            </w:pPr>
          </w:p>
          <w:p w14:paraId="645A414C" w14:textId="0C4ABB5B" w:rsidR="00151EE6" w:rsidRDefault="0012632D" w:rsidP="000A161E">
            <w:pPr>
              <w:rPr>
                <w:rFonts w:cs="Arial"/>
                <w:szCs w:val="24"/>
              </w:rPr>
            </w:pPr>
            <w:r w:rsidRPr="00490557">
              <w:rPr>
                <w:rFonts w:cs="Arial"/>
                <w:szCs w:val="24"/>
              </w:rPr>
              <w:t xml:space="preserve">For example, if a business used the grant to purchase </w:t>
            </w:r>
            <w:r w:rsidR="008C058F" w:rsidRPr="00490557">
              <w:rPr>
                <w:rFonts w:cs="Arial"/>
                <w:szCs w:val="24"/>
              </w:rPr>
              <w:t xml:space="preserve">outdoor </w:t>
            </w:r>
            <w:r w:rsidRPr="00490557">
              <w:rPr>
                <w:rFonts w:cs="Arial"/>
                <w:szCs w:val="24"/>
              </w:rPr>
              <w:t xml:space="preserve">seating, there will be particular benefits for </w:t>
            </w:r>
            <w:r w:rsidR="008C058F" w:rsidRPr="00490557">
              <w:rPr>
                <w:rFonts w:cs="Arial"/>
                <w:szCs w:val="24"/>
              </w:rPr>
              <w:t>older people</w:t>
            </w:r>
            <w:r w:rsidR="00E7010C" w:rsidRPr="00490557">
              <w:rPr>
                <w:rFonts w:cs="Arial"/>
                <w:szCs w:val="24"/>
              </w:rPr>
              <w:t xml:space="preserve"> and those who are less mobile, </w:t>
            </w:r>
            <w:r w:rsidR="009C51F6">
              <w:rPr>
                <w:rFonts w:cs="Arial"/>
                <w:szCs w:val="24"/>
              </w:rPr>
              <w:t xml:space="preserve">having </w:t>
            </w:r>
            <w:r w:rsidR="00E7010C" w:rsidRPr="00490557">
              <w:rPr>
                <w:rFonts w:cs="Arial"/>
                <w:szCs w:val="24"/>
              </w:rPr>
              <w:t>more places to sit and rest;</w:t>
            </w:r>
            <w:r w:rsidR="009C51F6">
              <w:rPr>
                <w:rFonts w:cs="Arial"/>
                <w:szCs w:val="24"/>
              </w:rPr>
              <w:t xml:space="preserve"> </w:t>
            </w:r>
            <w:r w:rsidR="00295FEB" w:rsidRPr="00490557">
              <w:rPr>
                <w:rFonts w:cs="Arial"/>
                <w:szCs w:val="24"/>
              </w:rPr>
              <w:t>a</w:t>
            </w:r>
            <w:r w:rsidR="00E7010C" w:rsidRPr="00490557">
              <w:rPr>
                <w:rFonts w:cs="Arial"/>
                <w:szCs w:val="24"/>
              </w:rPr>
              <w:t xml:space="preserve"> newly</w:t>
            </w:r>
            <w:r w:rsidR="00295FEB" w:rsidRPr="00490557">
              <w:rPr>
                <w:rFonts w:cs="Arial"/>
                <w:szCs w:val="24"/>
              </w:rPr>
              <w:t xml:space="preserve"> </w:t>
            </w:r>
            <w:r w:rsidR="00A2355A" w:rsidRPr="00490557">
              <w:rPr>
                <w:rFonts w:cs="Arial"/>
                <w:szCs w:val="24"/>
              </w:rPr>
              <w:t>renovate</w:t>
            </w:r>
            <w:r w:rsidR="00295FEB" w:rsidRPr="00490557">
              <w:rPr>
                <w:rFonts w:cs="Arial"/>
                <w:szCs w:val="24"/>
              </w:rPr>
              <w:t>d</w:t>
            </w:r>
            <w:r w:rsidR="00A2355A" w:rsidRPr="00490557">
              <w:rPr>
                <w:rFonts w:cs="Arial"/>
                <w:szCs w:val="24"/>
              </w:rPr>
              <w:t xml:space="preserve"> property </w:t>
            </w:r>
            <w:r w:rsidR="00295FEB" w:rsidRPr="00490557">
              <w:rPr>
                <w:rFonts w:cs="Arial"/>
                <w:szCs w:val="24"/>
              </w:rPr>
              <w:t xml:space="preserve">with </w:t>
            </w:r>
            <w:r w:rsidR="0015111D" w:rsidRPr="00490557">
              <w:rPr>
                <w:rFonts w:cs="Arial"/>
                <w:szCs w:val="24"/>
              </w:rPr>
              <w:t xml:space="preserve">improved </w:t>
            </w:r>
            <w:r w:rsidR="00A2355A" w:rsidRPr="00490557">
              <w:rPr>
                <w:rFonts w:cs="Arial"/>
                <w:szCs w:val="24"/>
              </w:rPr>
              <w:t>accessibility for disabled people</w:t>
            </w:r>
            <w:r w:rsidR="00E7010C" w:rsidRPr="00490557">
              <w:rPr>
                <w:rFonts w:cs="Arial"/>
                <w:szCs w:val="24"/>
              </w:rPr>
              <w:t xml:space="preserve">; </w:t>
            </w:r>
            <w:r w:rsidR="009C51F6">
              <w:rPr>
                <w:rFonts w:cs="Arial"/>
                <w:szCs w:val="24"/>
              </w:rPr>
              <w:t xml:space="preserve">and </w:t>
            </w:r>
            <w:r w:rsidR="00E7010C" w:rsidRPr="00490557">
              <w:rPr>
                <w:rFonts w:cs="Arial"/>
                <w:szCs w:val="24"/>
              </w:rPr>
              <w:t>an increase in toilet facilities which would benefit young fam</w:t>
            </w:r>
            <w:r w:rsidR="00151EE6">
              <w:rPr>
                <w:rFonts w:cs="Arial"/>
                <w:szCs w:val="24"/>
              </w:rPr>
              <w:t>ilies and those with dependants.</w:t>
            </w:r>
          </w:p>
          <w:p w14:paraId="63C5A440" w14:textId="77777777" w:rsidR="00151EE6" w:rsidRDefault="00151EE6" w:rsidP="000A161E">
            <w:pPr>
              <w:rPr>
                <w:rFonts w:cs="Arial"/>
                <w:szCs w:val="24"/>
              </w:rPr>
            </w:pPr>
          </w:p>
          <w:p w14:paraId="62327F4A" w14:textId="0B55D910" w:rsidR="004F3D5C" w:rsidRPr="00490557" w:rsidRDefault="00151EE6" w:rsidP="000A161E">
            <w:pPr>
              <w:rPr>
                <w:rFonts w:cs="Arial"/>
                <w:szCs w:val="24"/>
              </w:rPr>
            </w:pPr>
            <w:r>
              <w:rPr>
                <w:rFonts w:cs="Arial"/>
                <w:szCs w:val="24"/>
              </w:rPr>
              <w:t>T</w:t>
            </w:r>
            <w:r w:rsidR="00A2355A" w:rsidRPr="00490557">
              <w:rPr>
                <w:rFonts w:cs="Arial"/>
                <w:szCs w:val="24"/>
              </w:rPr>
              <w:t xml:space="preserve">he </w:t>
            </w:r>
            <w:r>
              <w:rPr>
                <w:rFonts w:cs="Arial"/>
                <w:szCs w:val="24"/>
              </w:rPr>
              <w:t xml:space="preserve">scheme </w:t>
            </w:r>
            <w:r w:rsidRPr="00151EE6">
              <w:rPr>
                <w:rFonts w:cs="Arial"/>
                <w:szCs w:val="24"/>
              </w:rPr>
              <w:t>is available to businesses throughout the Council area, it will pote</w:t>
            </w:r>
            <w:r w:rsidR="009C51F6">
              <w:rPr>
                <w:rFonts w:cs="Arial"/>
                <w:szCs w:val="24"/>
              </w:rPr>
              <w:t>ntially benefit businesses owners</w:t>
            </w:r>
            <w:r w:rsidRPr="00151EE6">
              <w:rPr>
                <w:rFonts w:cs="Arial"/>
                <w:szCs w:val="24"/>
              </w:rPr>
              <w:t xml:space="preserve"> and serving </w:t>
            </w:r>
            <w:r>
              <w:rPr>
                <w:rFonts w:cs="Arial"/>
                <w:szCs w:val="24"/>
              </w:rPr>
              <w:t>all sections of the community.</w:t>
            </w:r>
          </w:p>
          <w:p w14:paraId="464A1A86" w14:textId="77777777" w:rsidR="00A2355A" w:rsidRPr="00490557" w:rsidRDefault="00A2355A" w:rsidP="00A2355A">
            <w:pPr>
              <w:rPr>
                <w:rFonts w:cs="Arial"/>
                <w:szCs w:val="24"/>
              </w:rPr>
            </w:pPr>
          </w:p>
        </w:tc>
      </w:tr>
    </w:tbl>
    <w:p w14:paraId="220B5FAD" w14:textId="77777777" w:rsidR="004679A1" w:rsidRPr="00490557" w:rsidRDefault="004679A1" w:rsidP="004679A1">
      <w:pPr>
        <w:rPr>
          <w:rFonts w:cs="Arial"/>
          <w:szCs w:val="24"/>
        </w:rPr>
      </w:pPr>
    </w:p>
    <w:p w14:paraId="29622F17" w14:textId="77777777" w:rsidR="004679A1" w:rsidRPr="00490557" w:rsidRDefault="004679A1" w:rsidP="004679A1">
      <w:pPr>
        <w:rPr>
          <w:rFonts w:cs="Arial"/>
          <w:szCs w:val="24"/>
        </w:rPr>
      </w:pPr>
      <w:r w:rsidRPr="00490557">
        <w:rPr>
          <w:rFonts w:cs="Arial"/>
          <w:szCs w:val="24"/>
        </w:rPr>
        <w:t>Who initiated or wrote the policy?</w:t>
      </w:r>
    </w:p>
    <w:p w14:paraId="36B54485" w14:textId="77777777" w:rsidR="004679A1" w:rsidRPr="00490557" w:rsidRDefault="004679A1" w:rsidP="004679A1">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4679A1" w:rsidRPr="00490557" w14:paraId="57E6F40E" w14:textId="77777777" w:rsidTr="00EF1F11">
        <w:trPr>
          <w:trHeight w:val="344"/>
        </w:trPr>
        <w:tc>
          <w:tcPr>
            <w:tcW w:w="10154" w:type="dxa"/>
          </w:tcPr>
          <w:p w14:paraId="631280E0" w14:textId="0EEC9EA1" w:rsidR="004679A1" w:rsidRPr="00490557" w:rsidRDefault="004679A1" w:rsidP="00E3175A">
            <w:pPr>
              <w:rPr>
                <w:rFonts w:cs="Arial"/>
                <w:szCs w:val="24"/>
              </w:rPr>
            </w:pPr>
            <w:r w:rsidRPr="00490557">
              <w:rPr>
                <w:rFonts w:cs="Arial"/>
                <w:szCs w:val="24"/>
              </w:rPr>
              <w:t>Economic Development</w:t>
            </w:r>
            <w:r w:rsidR="000509D5" w:rsidRPr="00490557">
              <w:rPr>
                <w:rFonts w:cs="Arial"/>
                <w:szCs w:val="24"/>
              </w:rPr>
              <w:t xml:space="preserve"> </w:t>
            </w:r>
            <w:r w:rsidR="00E3175A">
              <w:rPr>
                <w:rFonts w:cs="Arial"/>
                <w:szCs w:val="24"/>
              </w:rPr>
              <w:t>Unit</w:t>
            </w:r>
            <w:r w:rsidRPr="00490557">
              <w:rPr>
                <w:rFonts w:cs="Arial"/>
                <w:szCs w:val="24"/>
              </w:rPr>
              <w:t>, Lisburn and C</w:t>
            </w:r>
            <w:r w:rsidR="007A74F2" w:rsidRPr="00490557">
              <w:rPr>
                <w:rFonts w:cs="Arial"/>
                <w:szCs w:val="24"/>
              </w:rPr>
              <w:t>astlereagh City Council (LCCC)</w:t>
            </w:r>
          </w:p>
        </w:tc>
      </w:tr>
    </w:tbl>
    <w:p w14:paraId="522D9F64" w14:textId="77777777" w:rsidR="004679A1" w:rsidRPr="00490557" w:rsidRDefault="004679A1" w:rsidP="004679A1">
      <w:pPr>
        <w:rPr>
          <w:rFonts w:cs="Arial"/>
          <w:szCs w:val="24"/>
        </w:rPr>
      </w:pPr>
    </w:p>
    <w:p w14:paraId="3B48A528" w14:textId="77777777" w:rsidR="004679A1" w:rsidRPr="00490557" w:rsidRDefault="004679A1" w:rsidP="004679A1">
      <w:pPr>
        <w:rPr>
          <w:rFonts w:cs="Arial"/>
          <w:szCs w:val="24"/>
        </w:rPr>
      </w:pPr>
      <w:r w:rsidRPr="00490557">
        <w:rPr>
          <w:rFonts w:cs="Arial"/>
          <w:szCs w:val="24"/>
        </w:rPr>
        <w:t>Who owns and who implements the policy?</w:t>
      </w:r>
    </w:p>
    <w:p w14:paraId="6CF4C399" w14:textId="77777777" w:rsidR="004679A1" w:rsidRPr="00490557" w:rsidRDefault="004679A1" w:rsidP="004679A1">
      <w:pPr>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4679A1" w:rsidRPr="00490557" w14:paraId="0864F1F6" w14:textId="77777777" w:rsidTr="00000974">
        <w:trPr>
          <w:trHeight w:val="1022"/>
        </w:trPr>
        <w:tc>
          <w:tcPr>
            <w:tcW w:w="10154" w:type="dxa"/>
          </w:tcPr>
          <w:p w14:paraId="0500BD25" w14:textId="11F0B705" w:rsidR="000509D5" w:rsidRPr="00490557" w:rsidRDefault="00483F20" w:rsidP="007B5983">
            <w:pPr>
              <w:spacing w:line="276" w:lineRule="auto"/>
              <w:rPr>
                <w:rFonts w:cs="Arial"/>
                <w:szCs w:val="24"/>
              </w:rPr>
            </w:pPr>
            <w:r w:rsidRPr="00490557">
              <w:rPr>
                <w:rFonts w:cs="Arial"/>
                <w:szCs w:val="24"/>
              </w:rPr>
              <w:lastRenderedPageBreak/>
              <w:t>Lisburn and Castlereagh City Council own the policy. The</w:t>
            </w:r>
            <w:r w:rsidR="004679A1" w:rsidRPr="00490557">
              <w:rPr>
                <w:rFonts w:cs="Arial"/>
                <w:szCs w:val="24"/>
              </w:rPr>
              <w:t xml:space="preserve"> </w:t>
            </w:r>
            <w:r w:rsidR="00A26A4B" w:rsidRPr="00490557">
              <w:rPr>
                <w:rFonts w:cs="Arial"/>
                <w:szCs w:val="24"/>
              </w:rPr>
              <w:t>grants programme is funded through Department for Communities (</w:t>
            </w:r>
            <w:proofErr w:type="spellStart"/>
            <w:r w:rsidR="00A26A4B" w:rsidRPr="00490557">
              <w:rPr>
                <w:rFonts w:cs="Arial"/>
                <w:szCs w:val="24"/>
              </w:rPr>
              <w:t>DfC</w:t>
            </w:r>
            <w:proofErr w:type="spellEnd"/>
            <w:r w:rsidR="00A26A4B" w:rsidRPr="00490557">
              <w:rPr>
                <w:rFonts w:cs="Arial"/>
                <w:szCs w:val="24"/>
              </w:rPr>
              <w:t xml:space="preserve">) and the Department </w:t>
            </w:r>
            <w:r w:rsidR="00A348B8" w:rsidRPr="00490557">
              <w:rPr>
                <w:rFonts w:cs="Arial"/>
                <w:szCs w:val="24"/>
              </w:rPr>
              <w:t>of</w:t>
            </w:r>
            <w:r w:rsidR="00A26A4B" w:rsidRPr="00490557">
              <w:rPr>
                <w:rFonts w:cs="Arial"/>
                <w:szCs w:val="24"/>
              </w:rPr>
              <w:t xml:space="preserve"> Agriculture, Environment and Rural Affairs (DAERA</w:t>
            </w:r>
            <w:r w:rsidR="00A348B8" w:rsidRPr="00490557">
              <w:rPr>
                <w:rFonts w:cs="Arial"/>
                <w:szCs w:val="24"/>
              </w:rPr>
              <w:t>)</w:t>
            </w:r>
            <w:r w:rsidR="008765F7">
              <w:rPr>
                <w:rFonts w:cs="Arial"/>
                <w:szCs w:val="24"/>
              </w:rPr>
              <w:t xml:space="preserve"> and administered by Economic Development</w:t>
            </w:r>
            <w:r w:rsidR="00A26A4B" w:rsidRPr="00490557">
              <w:rPr>
                <w:rFonts w:cs="Arial"/>
                <w:szCs w:val="24"/>
              </w:rPr>
              <w:t>.</w:t>
            </w:r>
          </w:p>
        </w:tc>
      </w:tr>
    </w:tbl>
    <w:p w14:paraId="23A322B7" w14:textId="77777777" w:rsidR="004679A1" w:rsidRPr="00490557" w:rsidRDefault="004679A1" w:rsidP="004679A1">
      <w:pPr>
        <w:rPr>
          <w:rFonts w:cs="Arial"/>
          <w:b/>
          <w:szCs w:val="24"/>
        </w:rPr>
      </w:pPr>
    </w:p>
    <w:p w14:paraId="447790BC" w14:textId="77777777" w:rsidR="004679A1" w:rsidRPr="00490557" w:rsidRDefault="00FA5C51" w:rsidP="004C1014">
      <w:pPr>
        <w:spacing w:after="160" w:line="259" w:lineRule="auto"/>
        <w:rPr>
          <w:rFonts w:cs="Arial"/>
          <w:b/>
          <w:szCs w:val="24"/>
          <w:u w:val="single"/>
        </w:rPr>
      </w:pPr>
      <w:r w:rsidRPr="00490557">
        <w:rPr>
          <w:rFonts w:cs="Arial"/>
          <w:b/>
          <w:szCs w:val="24"/>
          <w:u w:val="single"/>
        </w:rPr>
        <w:br w:type="page"/>
      </w:r>
      <w:r w:rsidR="004679A1" w:rsidRPr="00490557">
        <w:rPr>
          <w:rFonts w:cs="Arial"/>
          <w:b/>
          <w:szCs w:val="24"/>
          <w:u w:val="single"/>
        </w:rPr>
        <w:lastRenderedPageBreak/>
        <w:t>Implementation factors</w:t>
      </w:r>
    </w:p>
    <w:p w14:paraId="39F8565D" w14:textId="77777777" w:rsidR="004679A1" w:rsidRPr="00490557" w:rsidRDefault="004679A1" w:rsidP="004679A1">
      <w:pPr>
        <w:rPr>
          <w:rFonts w:cs="Arial"/>
          <w:szCs w:val="24"/>
        </w:rPr>
      </w:pPr>
    </w:p>
    <w:p w14:paraId="0715EE01" w14:textId="77777777" w:rsidR="004679A1" w:rsidRPr="00490557" w:rsidRDefault="004679A1" w:rsidP="004679A1">
      <w:pPr>
        <w:rPr>
          <w:rFonts w:cs="Arial"/>
          <w:szCs w:val="24"/>
        </w:rPr>
      </w:pPr>
      <w:r w:rsidRPr="00490557">
        <w:rPr>
          <w:rFonts w:cs="Arial"/>
          <w:szCs w:val="24"/>
        </w:rPr>
        <w:t>Are there any factors which could contribute to/detract from the intended aim/outcome of the policy/decision?</w:t>
      </w:r>
    </w:p>
    <w:p w14:paraId="6F584306" w14:textId="77777777" w:rsidR="004679A1" w:rsidRPr="00490557" w:rsidRDefault="004679A1" w:rsidP="004679A1">
      <w:pPr>
        <w:rPr>
          <w:rFonts w:cs="Arial"/>
          <w:b/>
          <w:szCs w:val="24"/>
        </w:rPr>
      </w:pPr>
    </w:p>
    <w:p w14:paraId="281032E5" w14:textId="77777777" w:rsidR="004679A1" w:rsidRPr="00490557" w:rsidRDefault="004679A1" w:rsidP="004679A1">
      <w:pPr>
        <w:rPr>
          <w:rFonts w:cs="Arial"/>
          <w:szCs w:val="24"/>
        </w:rPr>
      </w:pPr>
      <w:r w:rsidRPr="00490557">
        <w:rPr>
          <w:rFonts w:cs="Arial"/>
          <w:szCs w:val="24"/>
        </w:rPr>
        <w:t>If yes, are they</w:t>
      </w:r>
    </w:p>
    <w:p w14:paraId="107D3C75" w14:textId="77777777" w:rsidR="004679A1" w:rsidRPr="00490557" w:rsidRDefault="004679A1" w:rsidP="004679A1">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3"/>
        <w:gridCol w:w="549"/>
        <w:gridCol w:w="2769"/>
        <w:gridCol w:w="542"/>
        <w:gridCol w:w="2752"/>
        <w:gridCol w:w="553"/>
      </w:tblGrid>
      <w:tr w:rsidR="004679A1" w:rsidRPr="00490557" w14:paraId="0165D008" w14:textId="77777777" w:rsidTr="0082569F">
        <w:trPr>
          <w:trHeight w:hRule="exact" w:val="397"/>
        </w:trPr>
        <w:tc>
          <w:tcPr>
            <w:tcW w:w="2824" w:type="dxa"/>
            <w:vAlign w:val="center"/>
          </w:tcPr>
          <w:p w14:paraId="2F851000" w14:textId="77777777" w:rsidR="004679A1" w:rsidRPr="00490557" w:rsidRDefault="004679A1" w:rsidP="0082569F">
            <w:pPr>
              <w:pStyle w:val="Heading1"/>
              <w:rPr>
                <w:rFonts w:cs="Arial"/>
                <w:sz w:val="24"/>
                <w:szCs w:val="24"/>
              </w:rPr>
            </w:pPr>
            <w:r w:rsidRPr="00490557">
              <w:rPr>
                <w:rFonts w:cs="Arial"/>
                <w:sz w:val="24"/>
                <w:szCs w:val="24"/>
              </w:rPr>
              <w:t>Financial?</w:t>
            </w:r>
          </w:p>
        </w:tc>
        <w:tc>
          <w:tcPr>
            <w:tcW w:w="556" w:type="dxa"/>
            <w:vAlign w:val="center"/>
          </w:tcPr>
          <w:p w14:paraId="1EC38C05" w14:textId="77777777" w:rsidR="004679A1" w:rsidRPr="00490557" w:rsidRDefault="006E0BBC" w:rsidP="0082569F">
            <w:pPr>
              <w:rPr>
                <w:rFonts w:cs="Arial"/>
                <w:b/>
                <w:szCs w:val="24"/>
              </w:rPr>
            </w:pPr>
            <w:r w:rsidRPr="00490557">
              <w:rPr>
                <w:rFonts w:cs="Arial"/>
                <w:b/>
                <w:szCs w:val="24"/>
              </w:rPr>
              <w:t>X</w:t>
            </w:r>
          </w:p>
        </w:tc>
        <w:tc>
          <w:tcPr>
            <w:tcW w:w="2824" w:type="dxa"/>
            <w:vAlign w:val="center"/>
          </w:tcPr>
          <w:p w14:paraId="4EDF6240" w14:textId="77777777" w:rsidR="004679A1" w:rsidRPr="00490557" w:rsidRDefault="004679A1" w:rsidP="0082569F">
            <w:pPr>
              <w:pStyle w:val="Heading1"/>
              <w:rPr>
                <w:rFonts w:cs="Arial"/>
                <w:sz w:val="24"/>
                <w:szCs w:val="24"/>
              </w:rPr>
            </w:pPr>
            <w:r w:rsidRPr="00490557">
              <w:rPr>
                <w:rFonts w:cs="Arial"/>
                <w:sz w:val="24"/>
                <w:szCs w:val="24"/>
              </w:rPr>
              <w:t>Legislative?</w:t>
            </w:r>
          </w:p>
        </w:tc>
        <w:tc>
          <w:tcPr>
            <w:tcW w:w="556" w:type="dxa"/>
            <w:vAlign w:val="center"/>
          </w:tcPr>
          <w:p w14:paraId="6AC90132" w14:textId="77777777" w:rsidR="004679A1" w:rsidRPr="00490557" w:rsidRDefault="004679A1" w:rsidP="0082569F">
            <w:pPr>
              <w:rPr>
                <w:rFonts w:cs="Arial"/>
                <w:b/>
                <w:szCs w:val="24"/>
              </w:rPr>
            </w:pPr>
          </w:p>
        </w:tc>
        <w:tc>
          <w:tcPr>
            <w:tcW w:w="2829" w:type="dxa"/>
            <w:vAlign w:val="center"/>
          </w:tcPr>
          <w:p w14:paraId="3C3FD419" w14:textId="77777777" w:rsidR="004679A1" w:rsidRPr="00490557" w:rsidRDefault="004679A1" w:rsidP="0082569F">
            <w:pPr>
              <w:pStyle w:val="Heading1"/>
              <w:rPr>
                <w:rFonts w:cs="Arial"/>
                <w:sz w:val="24"/>
                <w:szCs w:val="24"/>
              </w:rPr>
            </w:pPr>
            <w:r w:rsidRPr="00490557">
              <w:rPr>
                <w:rFonts w:cs="Arial"/>
                <w:sz w:val="24"/>
                <w:szCs w:val="24"/>
              </w:rPr>
              <w:t>Other?</w:t>
            </w:r>
          </w:p>
        </w:tc>
        <w:tc>
          <w:tcPr>
            <w:tcW w:w="561" w:type="dxa"/>
            <w:vAlign w:val="center"/>
          </w:tcPr>
          <w:p w14:paraId="77B8A383" w14:textId="77777777" w:rsidR="004679A1" w:rsidRPr="00490557" w:rsidRDefault="0082569F" w:rsidP="0082569F">
            <w:pPr>
              <w:rPr>
                <w:rFonts w:cs="Arial"/>
                <w:b/>
                <w:szCs w:val="24"/>
              </w:rPr>
            </w:pPr>
            <w:r w:rsidRPr="00490557">
              <w:rPr>
                <w:rFonts w:cs="Arial"/>
                <w:b/>
                <w:szCs w:val="24"/>
              </w:rPr>
              <w:t>X</w:t>
            </w:r>
          </w:p>
        </w:tc>
      </w:tr>
    </w:tbl>
    <w:p w14:paraId="39EA64B3" w14:textId="77777777" w:rsidR="004679A1" w:rsidRPr="00490557" w:rsidRDefault="004679A1" w:rsidP="004679A1">
      <w:pPr>
        <w:rPr>
          <w:rFonts w:cs="Arial"/>
          <w:szCs w:val="24"/>
        </w:rPr>
      </w:pPr>
    </w:p>
    <w:p w14:paraId="7025FDCB" w14:textId="77777777" w:rsidR="004679A1" w:rsidRPr="00490557" w:rsidRDefault="004679A1" w:rsidP="004679A1">
      <w:pPr>
        <w:rPr>
          <w:rFonts w:cs="Arial"/>
          <w:szCs w:val="24"/>
        </w:rPr>
      </w:pPr>
      <w:r w:rsidRPr="00490557">
        <w:rPr>
          <w:rFonts w:cs="Arial"/>
          <w:szCs w:val="24"/>
        </w:rPr>
        <w:t>If other, please detail below</w:t>
      </w:r>
    </w:p>
    <w:p w14:paraId="7C864715" w14:textId="77777777" w:rsidR="004679A1" w:rsidRPr="00490557" w:rsidRDefault="004679A1" w:rsidP="004679A1">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4679A1" w:rsidRPr="00490557" w14:paraId="60B0D51D" w14:textId="77777777" w:rsidTr="00000974">
        <w:trPr>
          <w:trHeight w:val="1737"/>
        </w:trPr>
        <w:tc>
          <w:tcPr>
            <w:tcW w:w="10154" w:type="dxa"/>
          </w:tcPr>
          <w:p w14:paraId="4661F806" w14:textId="77777777" w:rsidR="0082569F" w:rsidRPr="00490557" w:rsidRDefault="0082569F" w:rsidP="0082569F">
            <w:pPr>
              <w:spacing w:line="276" w:lineRule="auto"/>
              <w:rPr>
                <w:rFonts w:cs="Arial"/>
                <w:szCs w:val="24"/>
              </w:rPr>
            </w:pPr>
            <w:r w:rsidRPr="00490557">
              <w:rPr>
                <w:rFonts w:cs="Arial"/>
                <w:b/>
                <w:szCs w:val="24"/>
              </w:rPr>
              <w:t>Financial:</w:t>
            </w:r>
            <w:r w:rsidRPr="00490557">
              <w:rPr>
                <w:rFonts w:cs="Arial"/>
                <w:szCs w:val="24"/>
              </w:rPr>
              <w:t xml:space="preserve"> Funded by Department for Communities and Infrastructure (</w:t>
            </w:r>
            <w:proofErr w:type="spellStart"/>
            <w:r w:rsidRPr="00490557">
              <w:rPr>
                <w:rFonts w:cs="Arial"/>
                <w:szCs w:val="24"/>
              </w:rPr>
              <w:t>DfC</w:t>
            </w:r>
            <w:proofErr w:type="spellEnd"/>
            <w:r w:rsidRPr="00490557">
              <w:rPr>
                <w:rFonts w:cs="Arial"/>
                <w:szCs w:val="24"/>
              </w:rPr>
              <w:t>) and the Department of Agriculture, Environment and Rural Affairs (DAERA)</w:t>
            </w:r>
          </w:p>
          <w:p w14:paraId="3774E0B6" w14:textId="77777777" w:rsidR="0082569F" w:rsidRPr="00490557" w:rsidRDefault="0082569F" w:rsidP="0082569F">
            <w:pPr>
              <w:spacing w:line="276" w:lineRule="auto"/>
              <w:rPr>
                <w:rFonts w:cs="Arial"/>
                <w:szCs w:val="24"/>
              </w:rPr>
            </w:pPr>
          </w:p>
          <w:p w14:paraId="19DD7A7D" w14:textId="77777777" w:rsidR="004679A1" w:rsidRPr="00490557" w:rsidRDefault="0082569F" w:rsidP="00E7010C">
            <w:pPr>
              <w:spacing w:line="276" w:lineRule="auto"/>
              <w:rPr>
                <w:rFonts w:cs="Arial"/>
                <w:szCs w:val="24"/>
              </w:rPr>
            </w:pPr>
            <w:r w:rsidRPr="00490557">
              <w:rPr>
                <w:rFonts w:cs="Arial"/>
                <w:b/>
                <w:szCs w:val="24"/>
              </w:rPr>
              <w:t xml:space="preserve">Other: </w:t>
            </w:r>
            <w:r w:rsidRPr="00490557">
              <w:rPr>
                <w:rFonts w:cs="Arial"/>
                <w:szCs w:val="24"/>
              </w:rPr>
              <w:t>Time -</w:t>
            </w:r>
            <w:r w:rsidRPr="00490557">
              <w:rPr>
                <w:rFonts w:cs="Arial"/>
                <w:b/>
                <w:szCs w:val="24"/>
              </w:rPr>
              <w:t xml:space="preserve"> </w:t>
            </w:r>
            <w:r w:rsidRPr="00490557">
              <w:rPr>
                <w:rFonts w:cs="Arial"/>
                <w:szCs w:val="24"/>
              </w:rPr>
              <w:t>The project is required to be delivered within timeframes agreed between</w:t>
            </w:r>
            <w:r w:rsidR="00E7010C" w:rsidRPr="00490557">
              <w:rPr>
                <w:rFonts w:cs="Arial"/>
                <w:szCs w:val="24"/>
              </w:rPr>
              <w:t xml:space="preserve"> </w:t>
            </w:r>
            <w:proofErr w:type="spellStart"/>
            <w:r w:rsidR="00E7010C" w:rsidRPr="00490557">
              <w:rPr>
                <w:rFonts w:cs="Arial"/>
                <w:szCs w:val="24"/>
              </w:rPr>
              <w:t>DfC</w:t>
            </w:r>
            <w:proofErr w:type="spellEnd"/>
            <w:r w:rsidR="00E7010C" w:rsidRPr="00490557">
              <w:rPr>
                <w:rFonts w:cs="Arial"/>
                <w:szCs w:val="24"/>
              </w:rPr>
              <w:t>, DAE</w:t>
            </w:r>
            <w:r w:rsidRPr="00490557">
              <w:rPr>
                <w:rFonts w:cs="Arial"/>
                <w:szCs w:val="24"/>
              </w:rPr>
              <w:t xml:space="preserve">RA and LCCC. We anticipate the project to be finished by </w:t>
            </w:r>
            <w:r w:rsidR="00E7010C" w:rsidRPr="00490557">
              <w:rPr>
                <w:rFonts w:cs="Arial"/>
                <w:szCs w:val="24"/>
              </w:rPr>
              <w:t xml:space="preserve">September </w:t>
            </w:r>
            <w:r w:rsidRPr="00490557">
              <w:rPr>
                <w:rFonts w:cs="Arial"/>
                <w:szCs w:val="24"/>
              </w:rPr>
              <w:t>2021</w:t>
            </w:r>
            <w:r w:rsidR="00F909DB" w:rsidRPr="00490557">
              <w:rPr>
                <w:rFonts w:cs="Arial"/>
                <w:szCs w:val="24"/>
              </w:rPr>
              <w:t>.</w:t>
            </w:r>
          </w:p>
        </w:tc>
      </w:tr>
    </w:tbl>
    <w:p w14:paraId="7AECB337" w14:textId="77777777" w:rsidR="004679A1" w:rsidRPr="00490557" w:rsidRDefault="004679A1" w:rsidP="004679A1">
      <w:pPr>
        <w:rPr>
          <w:rFonts w:cs="Arial"/>
          <w:b/>
          <w:szCs w:val="24"/>
        </w:rPr>
      </w:pPr>
    </w:p>
    <w:p w14:paraId="65A44495" w14:textId="77777777" w:rsidR="004679A1" w:rsidRPr="00490557" w:rsidRDefault="004679A1" w:rsidP="004679A1">
      <w:pPr>
        <w:rPr>
          <w:rFonts w:cs="Arial"/>
          <w:b/>
          <w:szCs w:val="24"/>
          <w:u w:val="single"/>
        </w:rPr>
      </w:pPr>
      <w:r w:rsidRPr="00490557">
        <w:rPr>
          <w:rFonts w:cs="Arial"/>
          <w:b/>
          <w:szCs w:val="24"/>
          <w:u w:val="single"/>
        </w:rPr>
        <w:t>Main stakeholders affected</w:t>
      </w:r>
    </w:p>
    <w:p w14:paraId="69E7EEDA" w14:textId="77777777" w:rsidR="004679A1" w:rsidRPr="00490557" w:rsidRDefault="004679A1" w:rsidP="004679A1">
      <w:pPr>
        <w:rPr>
          <w:rFonts w:cs="Arial"/>
          <w:b/>
          <w:szCs w:val="24"/>
        </w:rPr>
      </w:pPr>
    </w:p>
    <w:p w14:paraId="01C32287" w14:textId="77777777" w:rsidR="004679A1" w:rsidRPr="00490557" w:rsidRDefault="004679A1" w:rsidP="004679A1">
      <w:pPr>
        <w:rPr>
          <w:rFonts w:cs="Arial"/>
          <w:szCs w:val="24"/>
        </w:rPr>
      </w:pPr>
      <w:r w:rsidRPr="00490557">
        <w:rPr>
          <w:rFonts w:cs="Arial"/>
          <w:szCs w:val="24"/>
        </w:rPr>
        <w:t>Who are the internal and external stakeholders (actual or potential) that the policy will impact upon?</w:t>
      </w:r>
    </w:p>
    <w:p w14:paraId="361035CA" w14:textId="77777777" w:rsidR="004679A1" w:rsidRPr="00490557" w:rsidRDefault="004679A1" w:rsidP="004679A1">
      <w:pPr>
        <w:rPr>
          <w:rFonts w:cs="Arial"/>
          <w:szCs w:val="24"/>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7"/>
        <w:gridCol w:w="1711"/>
      </w:tblGrid>
      <w:tr w:rsidR="0082569F" w:rsidRPr="00490557" w14:paraId="69B1B3CD" w14:textId="77777777" w:rsidTr="0082569F">
        <w:trPr>
          <w:trHeight w:val="340"/>
        </w:trPr>
        <w:tc>
          <w:tcPr>
            <w:tcW w:w="8217" w:type="dxa"/>
          </w:tcPr>
          <w:p w14:paraId="26EC4853" w14:textId="77777777" w:rsidR="0082569F" w:rsidRPr="00490557" w:rsidRDefault="0082569F" w:rsidP="0082569F">
            <w:pPr>
              <w:spacing w:before="120"/>
              <w:rPr>
                <w:rFonts w:cs="Arial"/>
                <w:szCs w:val="24"/>
              </w:rPr>
            </w:pPr>
            <w:r w:rsidRPr="00490557">
              <w:rPr>
                <w:rFonts w:cs="Arial"/>
                <w:szCs w:val="24"/>
              </w:rPr>
              <w:t>Staff:</w:t>
            </w:r>
          </w:p>
        </w:tc>
        <w:tc>
          <w:tcPr>
            <w:tcW w:w="1711" w:type="dxa"/>
          </w:tcPr>
          <w:p w14:paraId="519F5CA3" w14:textId="77777777" w:rsidR="0082569F" w:rsidRPr="00490557" w:rsidRDefault="0082569F" w:rsidP="0082569F">
            <w:pPr>
              <w:spacing w:before="120"/>
              <w:jc w:val="center"/>
              <w:rPr>
                <w:rFonts w:cs="Arial"/>
                <w:szCs w:val="24"/>
              </w:rPr>
            </w:pPr>
            <w:r w:rsidRPr="00490557">
              <w:rPr>
                <w:rFonts w:cs="Arial"/>
                <w:szCs w:val="24"/>
              </w:rPr>
              <w:t>Y</w:t>
            </w:r>
          </w:p>
        </w:tc>
      </w:tr>
      <w:tr w:rsidR="0082569F" w:rsidRPr="00490557" w14:paraId="180DCCE7" w14:textId="77777777" w:rsidTr="0082569F">
        <w:trPr>
          <w:trHeight w:val="340"/>
        </w:trPr>
        <w:tc>
          <w:tcPr>
            <w:tcW w:w="8217" w:type="dxa"/>
          </w:tcPr>
          <w:p w14:paraId="614BB076" w14:textId="77777777" w:rsidR="0082569F" w:rsidRPr="00490557" w:rsidRDefault="0082569F" w:rsidP="0082569F">
            <w:pPr>
              <w:spacing w:before="120"/>
              <w:rPr>
                <w:rFonts w:cs="Arial"/>
                <w:szCs w:val="24"/>
              </w:rPr>
            </w:pPr>
            <w:r w:rsidRPr="00490557">
              <w:rPr>
                <w:rFonts w:cs="Arial"/>
                <w:szCs w:val="24"/>
              </w:rPr>
              <w:t>Service Users &amp; Delivery Partners</w:t>
            </w:r>
          </w:p>
        </w:tc>
        <w:tc>
          <w:tcPr>
            <w:tcW w:w="1711" w:type="dxa"/>
          </w:tcPr>
          <w:p w14:paraId="2FBD9BC6" w14:textId="77777777" w:rsidR="0082569F" w:rsidRPr="00490557" w:rsidRDefault="0082569F" w:rsidP="0082569F">
            <w:pPr>
              <w:spacing w:before="120" w:line="276" w:lineRule="auto"/>
              <w:ind w:hanging="2"/>
              <w:jc w:val="center"/>
              <w:rPr>
                <w:rFonts w:cs="Arial"/>
                <w:szCs w:val="24"/>
              </w:rPr>
            </w:pPr>
            <w:r w:rsidRPr="00490557">
              <w:rPr>
                <w:rFonts w:cs="Arial"/>
                <w:szCs w:val="24"/>
              </w:rPr>
              <w:t>Y</w:t>
            </w:r>
          </w:p>
        </w:tc>
      </w:tr>
      <w:tr w:rsidR="0082569F" w:rsidRPr="00490557" w14:paraId="5CBE6628" w14:textId="77777777" w:rsidTr="0082569F">
        <w:trPr>
          <w:trHeight w:val="340"/>
        </w:trPr>
        <w:tc>
          <w:tcPr>
            <w:tcW w:w="8217" w:type="dxa"/>
          </w:tcPr>
          <w:p w14:paraId="647A88D1" w14:textId="77777777" w:rsidR="0082569F" w:rsidRPr="00490557" w:rsidRDefault="0082569F" w:rsidP="0082569F">
            <w:pPr>
              <w:spacing w:before="120"/>
              <w:rPr>
                <w:rFonts w:cs="Arial"/>
                <w:szCs w:val="24"/>
              </w:rPr>
            </w:pPr>
            <w:r w:rsidRPr="00490557">
              <w:rPr>
                <w:rFonts w:cs="Arial"/>
                <w:szCs w:val="24"/>
              </w:rPr>
              <w:t>Other Public Sector Organisations</w:t>
            </w:r>
          </w:p>
        </w:tc>
        <w:tc>
          <w:tcPr>
            <w:tcW w:w="1711" w:type="dxa"/>
          </w:tcPr>
          <w:p w14:paraId="4BDF9E08" w14:textId="77777777" w:rsidR="0082569F" w:rsidRPr="00490557" w:rsidRDefault="0082569F" w:rsidP="0082569F">
            <w:pPr>
              <w:spacing w:before="120"/>
              <w:jc w:val="center"/>
              <w:rPr>
                <w:rFonts w:cs="Arial"/>
                <w:szCs w:val="24"/>
              </w:rPr>
            </w:pPr>
            <w:r w:rsidRPr="00490557">
              <w:rPr>
                <w:rFonts w:cs="Arial"/>
                <w:szCs w:val="24"/>
              </w:rPr>
              <w:t>Y</w:t>
            </w:r>
          </w:p>
        </w:tc>
      </w:tr>
      <w:tr w:rsidR="0082569F" w:rsidRPr="00490557" w14:paraId="4CE30F44" w14:textId="77777777" w:rsidTr="0082569F">
        <w:trPr>
          <w:trHeight w:val="340"/>
        </w:trPr>
        <w:tc>
          <w:tcPr>
            <w:tcW w:w="8217" w:type="dxa"/>
          </w:tcPr>
          <w:p w14:paraId="0F61F0CA" w14:textId="77777777" w:rsidR="0082569F" w:rsidRPr="00490557" w:rsidRDefault="0082569F" w:rsidP="0082569F">
            <w:pPr>
              <w:spacing w:before="120"/>
              <w:rPr>
                <w:rFonts w:cs="Arial"/>
                <w:szCs w:val="24"/>
              </w:rPr>
            </w:pPr>
            <w:r w:rsidRPr="00490557">
              <w:rPr>
                <w:rFonts w:cs="Arial"/>
                <w:szCs w:val="24"/>
              </w:rPr>
              <w:t>Voluntary/Community/Trade Unions</w:t>
            </w:r>
          </w:p>
        </w:tc>
        <w:tc>
          <w:tcPr>
            <w:tcW w:w="1711" w:type="dxa"/>
          </w:tcPr>
          <w:p w14:paraId="3B5F2A35" w14:textId="77777777" w:rsidR="0082569F" w:rsidRPr="00490557" w:rsidRDefault="0082569F" w:rsidP="0082569F">
            <w:pPr>
              <w:spacing w:before="120"/>
              <w:jc w:val="center"/>
              <w:rPr>
                <w:rFonts w:cs="Arial"/>
                <w:szCs w:val="24"/>
              </w:rPr>
            </w:pPr>
            <w:r w:rsidRPr="00490557">
              <w:rPr>
                <w:rFonts w:cs="Arial"/>
                <w:szCs w:val="24"/>
              </w:rPr>
              <w:t>Y</w:t>
            </w:r>
          </w:p>
        </w:tc>
      </w:tr>
    </w:tbl>
    <w:p w14:paraId="3DCD7FA4" w14:textId="77777777" w:rsidR="004679A1" w:rsidRPr="00490557" w:rsidRDefault="004679A1" w:rsidP="004679A1">
      <w:pPr>
        <w:spacing w:before="120"/>
        <w:rPr>
          <w:rFonts w:cs="Arial"/>
          <w:szCs w:val="24"/>
        </w:rPr>
      </w:pPr>
    </w:p>
    <w:p w14:paraId="0FA68B8D" w14:textId="77777777" w:rsidR="004679A1" w:rsidRPr="00490557" w:rsidRDefault="004679A1" w:rsidP="004679A1">
      <w:pPr>
        <w:rPr>
          <w:rFonts w:cs="Arial"/>
          <w:szCs w:val="24"/>
        </w:rPr>
      </w:pPr>
      <w:r w:rsidRPr="00490557">
        <w:rPr>
          <w:rFonts w:cs="Arial"/>
          <w:szCs w:val="24"/>
        </w:rPr>
        <w:t>If other, please detail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4679A1" w:rsidRPr="00490557" w14:paraId="6F2F0CFD" w14:textId="77777777" w:rsidTr="008765F7">
        <w:trPr>
          <w:trHeight w:val="385"/>
        </w:trPr>
        <w:tc>
          <w:tcPr>
            <w:tcW w:w="10154" w:type="dxa"/>
          </w:tcPr>
          <w:p w14:paraId="034452F4" w14:textId="40275A3B" w:rsidR="004679A1" w:rsidRPr="00490557" w:rsidRDefault="008765F7" w:rsidP="008765F7">
            <w:pPr>
              <w:rPr>
                <w:rFonts w:cs="Arial"/>
                <w:color w:val="000000"/>
                <w:szCs w:val="24"/>
              </w:rPr>
            </w:pPr>
            <w:r>
              <w:rPr>
                <w:rFonts w:cs="Arial"/>
                <w:color w:val="000000"/>
                <w:szCs w:val="24"/>
              </w:rPr>
              <w:t>The businesses are the main stakeholder affected by the Scheme.</w:t>
            </w:r>
            <w:r w:rsidRPr="00490557">
              <w:rPr>
                <w:rFonts w:cs="Arial"/>
                <w:color w:val="000000"/>
                <w:szCs w:val="24"/>
              </w:rPr>
              <w:t xml:space="preserve"> </w:t>
            </w:r>
          </w:p>
        </w:tc>
      </w:tr>
    </w:tbl>
    <w:p w14:paraId="7B124882" w14:textId="77777777" w:rsidR="004679A1" w:rsidRPr="00490557" w:rsidRDefault="004679A1" w:rsidP="004679A1">
      <w:pPr>
        <w:spacing w:before="120"/>
        <w:rPr>
          <w:rFonts w:cs="Arial"/>
          <w:szCs w:val="24"/>
        </w:rPr>
      </w:pPr>
    </w:p>
    <w:p w14:paraId="0774AB13" w14:textId="77777777" w:rsidR="004679A1" w:rsidRPr="00490557" w:rsidRDefault="00FA5C51" w:rsidP="00490557">
      <w:pPr>
        <w:spacing w:after="160" w:line="259" w:lineRule="auto"/>
        <w:rPr>
          <w:rFonts w:cs="Arial"/>
          <w:bCs/>
          <w:szCs w:val="24"/>
        </w:rPr>
      </w:pPr>
      <w:r w:rsidRPr="00490557">
        <w:rPr>
          <w:rStyle w:val="Hyperlink"/>
          <w:rFonts w:cs="Arial"/>
          <w:bCs/>
          <w:color w:val="auto"/>
          <w:szCs w:val="24"/>
          <w:u w:val="none"/>
        </w:rPr>
        <w:br w:type="page"/>
      </w:r>
      <w:hyperlink w:anchor="Onefour" w:history="1">
        <w:r w:rsidR="004679A1" w:rsidRPr="00490557">
          <w:rPr>
            <w:rStyle w:val="Hyperlink"/>
            <w:rFonts w:cs="Arial"/>
            <w:bCs/>
            <w:color w:val="auto"/>
            <w:szCs w:val="24"/>
            <w:u w:val="none"/>
          </w:rPr>
          <w:t>Other policies with a bearing on this policy</w:t>
        </w:r>
      </w:hyperlink>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7098"/>
      </w:tblGrid>
      <w:tr w:rsidR="004679A1" w:rsidRPr="00490557" w14:paraId="357ABB53" w14:textId="77777777" w:rsidTr="0082569F">
        <w:trPr>
          <w:trHeight w:hRule="exact" w:val="376"/>
        </w:trPr>
        <w:tc>
          <w:tcPr>
            <w:tcW w:w="2830" w:type="dxa"/>
          </w:tcPr>
          <w:p w14:paraId="21D3B785" w14:textId="77777777" w:rsidR="004679A1" w:rsidRPr="0089212D" w:rsidRDefault="004679A1" w:rsidP="00CB0586">
            <w:pPr>
              <w:rPr>
                <w:rFonts w:cs="Arial"/>
                <w:b/>
                <w:szCs w:val="24"/>
                <w:lang w:val="en-US"/>
              </w:rPr>
            </w:pPr>
            <w:r w:rsidRPr="0089212D">
              <w:rPr>
                <w:rFonts w:cs="Arial"/>
                <w:b/>
                <w:szCs w:val="24"/>
                <w:lang w:val="en-US"/>
              </w:rPr>
              <w:t>Name of policy</w:t>
            </w:r>
          </w:p>
        </w:tc>
        <w:tc>
          <w:tcPr>
            <w:tcW w:w="7098" w:type="dxa"/>
          </w:tcPr>
          <w:p w14:paraId="523424F5" w14:textId="77777777" w:rsidR="004679A1" w:rsidRPr="0089212D" w:rsidRDefault="004679A1" w:rsidP="00CB0586">
            <w:pPr>
              <w:rPr>
                <w:rFonts w:cs="Arial"/>
                <w:b/>
                <w:szCs w:val="24"/>
                <w:lang w:val="en-US"/>
              </w:rPr>
            </w:pPr>
            <w:r w:rsidRPr="0089212D">
              <w:rPr>
                <w:rFonts w:cs="Arial"/>
                <w:b/>
                <w:szCs w:val="24"/>
                <w:lang w:val="en-US"/>
              </w:rPr>
              <w:t>Who owns or implements policy?</w:t>
            </w:r>
          </w:p>
        </w:tc>
      </w:tr>
      <w:tr w:rsidR="008765F7" w:rsidRPr="00490557" w14:paraId="708D0890" w14:textId="77777777" w:rsidTr="00124906">
        <w:trPr>
          <w:trHeight w:hRule="exact" w:val="886"/>
        </w:trPr>
        <w:tc>
          <w:tcPr>
            <w:tcW w:w="2830" w:type="dxa"/>
            <w:vAlign w:val="center"/>
          </w:tcPr>
          <w:p w14:paraId="6DB46EA4" w14:textId="6D8E6F1A" w:rsidR="008765F7" w:rsidRPr="00490557" w:rsidRDefault="008765F7" w:rsidP="00124906">
            <w:pPr>
              <w:rPr>
                <w:rFonts w:cs="Arial"/>
                <w:szCs w:val="24"/>
              </w:rPr>
            </w:pPr>
            <w:r>
              <w:rPr>
                <w:rFonts w:cs="Arial"/>
                <w:szCs w:val="24"/>
              </w:rPr>
              <w:t>Covid-19 Regulations</w:t>
            </w:r>
          </w:p>
        </w:tc>
        <w:tc>
          <w:tcPr>
            <w:tcW w:w="7098" w:type="dxa"/>
            <w:vAlign w:val="center"/>
          </w:tcPr>
          <w:p w14:paraId="0C491CC7" w14:textId="77777777" w:rsidR="008765F7" w:rsidRDefault="008765F7" w:rsidP="00124906">
            <w:pPr>
              <w:ind w:hanging="2"/>
              <w:rPr>
                <w:rFonts w:cs="Arial"/>
                <w:szCs w:val="24"/>
              </w:rPr>
            </w:pPr>
            <w:r>
              <w:rPr>
                <w:rFonts w:cs="Arial"/>
                <w:szCs w:val="24"/>
              </w:rPr>
              <w:t>NI DIRECT</w:t>
            </w:r>
          </w:p>
          <w:p w14:paraId="3E0568AA" w14:textId="6410E574" w:rsidR="008765F7" w:rsidRPr="00490557" w:rsidRDefault="008765F7" w:rsidP="00124906">
            <w:pPr>
              <w:ind w:hanging="2"/>
              <w:rPr>
                <w:rFonts w:cs="Arial"/>
                <w:szCs w:val="24"/>
              </w:rPr>
            </w:pPr>
            <w:r w:rsidRPr="008765F7">
              <w:rPr>
                <w:rFonts w:cs="Arial"/>
                <w:szCs w:val="24"/>
              </w:rPr>
              <w:t>https://www.nidirect.gov.uk/articles/coronavirus-covid-19-regulations-guidance-what-restrictions-mean-you</w:t>
            </w:r>
          </w:p>
        </w:tc>
      </w:tr>
      <w:tr w:rsidR="008765F7" w:rsidRPr="00490557" w14:paraId="3EE9562A" w14:textId="77777777" w:rsidTr="00124906">
        <w:trPr>
          <w:trHeight w:hRule="exact" w:val="983"/>
        </w:trPr>
        <w:tc>
          <w:tcPr>
            <w:tcW w:w="2830" w:type="dxa"/>
            <w:vAlign w:val="center"/>
          </w:tcPr>
          <w:p w14:paraId="38E7A069" w14:textId="494FBF47" w:rsidR="008765F7" w:rsidRPr="00490557" w:rsidRDefault="008765F7" w:rsidP="00124906">
            <w:pPr>
              <w:rPr>
                <w:rFonts w:cs="Arial"/>
                <w:szCs w:val="24"/>
              </w:rPr>
            </w:pPr>
            <w:r>
              <w:rPr>
                <w:rFonts w:cs="Arial"/>
                <w:szCs w:val="24"/>
              </w:rPr>
              <w:t>Covid-19 Recovery Revitalisation Programme</w:t>
            </w:r>
          </w:p>
        </w:tc>
        <w:tc>
          <w:tcPr>
            <w:tcW w:w="7098" w:type="dxa"/>
            <w:vAlign w:val="center"/>
          </w:tcPr>
          <w:p w14:paraId="6833F169" w14:textId="2BC127B5" w:rsidR="008765F7" w:rsidRDefault="008765F7" w:rsidP="00124906">
            <w:pPr>
              <w:ind w:hanging="2"/>
              <w:rPr>
                <w:rFonts w:cs="Arial"/>
                <w:szCs w:val="24"/>
              </w:rPr>
            </w:pPr>
            <w:r>
              <w:rPr>
                <w:rFonts w:cs="Arial"/>
                <w:szCs w:val="24"/>
              </w:rPr>
              <w:t>Department for Communities</w:t>
            </w:r>
          </w:p>
          <w:p w14:paraId="2901A37A" w14:textId="4342794A" w:rsidR="008765F7" w:rsidRPr="00490557" w:rsidRDefault="008765F7" w:rsidP="00124906">
            <w:pPr>
              <w:ind w:hanging="2"/>
              <w:rPr>
                <w:rFonts w:cs="Arial"/>
                <w:szCs w:val="24"/>
              </w:rPr>
            </w:pPr>
            <w:r w:rsidRPr="008765F7">
              <w:rPr>
                <w:rFonts w:cs="Arial"/>
                <w:szCs w:val="24"/>
              </w:rPr>
              <w:t>https://www.communities-ni.gov.uk/publications/covid-19-recovery-revitalisation-programme-screening</w:t>
            </w:r>
          </w:p>
        </w:tc>
      </w:tr>
      <w:tr w:rsidR="0082569F" w:rsidRPr="00490557" w14:paraId="2D442DBE" w14:textId="77777777" w:rsidTr="00124906">
        <w:trPr>
          <w:trHeight w:hRule="exact" w:val="1158"/>
        </w:trPr>
        <w:tc>
          <w:tcPr>
            <w:tcW w:w="2830" w:type="dxa"/>
            <w:vAlign w:val="center"/>
          </w:tcPr>
          <w:p w14:paraId="40711D58" w14:textId="6BE1BA29" w:rsidR="0082569F" w:rsidRPr="00490557" w:rsidRDefault="0082569F" w:rsidP="00124906">
            <w:pPr>
              <w:rPr>
                <w:rFonts w:cs="Arial"/>
                <w:szCs w:val="24"/>
              </w:rPr>
            </w:pPr>
            <w:r w:rsidRPr="00490557">
              <w:rPr>
                <w:rFonts w:cs="Arial"/>
                <w:szCs w:val="24"/>
              </w:rPr>
              <w:t>Equality and Disability Action Plans</w:t>
            </w:r>
          </w:p>
        </w:tc>
        <w:tc>
          <w:tcPr>
            <w:tcW w:w="7098" w:type="dxa"/>
            <w:vAlign w:val="center"/>
          </w:tcPr>
          <w:p w14:paraId="4E7F89AA" w14:textId="77777777" w:rsidR="0082569F" w:rsidRPr="00490557" w:rsidRDefault="0082569F" w:rsidP="00124906">
            <w:pPr>
              <w:ind w:hanging="2"/>
              <w:rPr>
                <w:rFonts w:cs="Arial"/>
                <w:szCs w:val="24"/>
              </w:rPr>
            </w:pPr>
            <w:r w:rsidRPr="00490557">
              <w:rPr>
                <w:rFonts w:cs="Arial"/>
                <w:szCs w:val="24"/>
              </w:rPr>
              <w:t>Lisburn and Castlereagh City Council</w:t>
            </w:r>
          </w:p>
          <w:p w14:paraId="0DD130A7" w14:textId="77777777" w:rsidR="0082569F" w:rsidRPr="00490557" w:rsidRDefault="0082569F" w:rsidP="00124906">
            <w:pPr>
              <w:ind w:hanging="2"/>
              <w:rPr>
                <w:rFonts w:cs="Arial"/>
                <w:szCs w:val="24"/>
              </w:rPr>
            </w:pPr>
            <w:r w:rsidRPr="00490557">
              <w:rPr>
                <w:rFonts w:cs="Arial"/>
                <w:szCs w:val="24"/>
              </w:rPr>
              <w:t>https://www.lisburncastlereagh.gov.uk/council/publications/equality-section-75</w:t>
            </w:r>
          </w:p>
        </w:tc>
      </w:tr>
      <w:tr w:rsidR="0082569F" w:rsidRPr="00490557" w14:paraId="0F37FB9F" w14:textId="77777777" w:rsidTr="00124906">
        <w:trPr>
          <w:trHeight w:hRule="exact" w:val="958"/>
        </w:trPr>
        <w:tc>
          <w:tcPr>
            <w:tcW w:w="2830" w:type="dxa"/>
            <w:vAlign w:val="center"/>
          </w:tcPr>
          <w:p w14:paraId="2B9B98E8" w14:textId="77777777" w:rsidR="0082569F" w:rsidRPr="00490557" w:rsidRDefault="0082569F" w:rsidP="00124906">
            <w:pPr>
              <w:rPr>
                <w:rFonts w:cs="Arial"/>
                <w:szCs w:val="24"/>
              </w:rPr>
            </w:pPr>
            <w:r w:rsidRPr="00490557">
              <w:rPr>
                <w:rFonts w:cs="Arial"/>
                <w:szCs w:val="24"/>
              </w:rPr>
              <w:t>Local Development Plan</w:t>
            </w:r>
          </w:p>
        </w:tc>
        <w:tc>
          <w:tcPr>
            <w:tcW w:w="7098" w:type="dxa"/>
            <w:vAlign w:val="center"/>
          </w:tcPr>
          <w:p w14:paraId="0B45CFAE" w14:textId="77777777" w:rsidR="0082569F" w:rsidRPr="00490557" w:rsidRDefault="0082569F" w:rsidP="00124906">
            <w:pPr>
              <w:ind w:hanging="2"/>
              <w:rPr>
                <w:rFonts w:cs="Arial"/>
                <w:szCs w:val="24"/>
              </w:rPr>
            </w:pPr>
            <w:r w:rsidRPr="00490557">
              <w:rPr>
                <w:rFonts w:cs="Arial"/>
                <w:szCs w:val="24"/>
              </w:rPr>
              <w:t>Lisburn and Castlereagh City Council</w:t>
            </w:r>
          </w:p>
          <w:p w14:paraId="103D000F" w14:textId="77777777" w:rsidR="0082569F" w:rsidRPr="00490557" w:rsidRDefault="0082569F" w:rsidP="00124906">
            <w:pPr>
              <w:ind w:hanging="2"/>
              <w:rPr>
                <w:rFonts w:cs="Arial"/>
                <w:szCs w:val="24"/>
              </w:rPr>
            </w:pPr>
            <w:r w:rsidRPr="00490557">
              <w:rPr>
                <w:rFonts w:cs="Arial"/>
                <w:szCs w:val="24"/>
              </w:rPr>
              <w:t>https://www.lisburncastlereagh.gov.uk/resident/planning/local-development-plan</w:t>
            </w:r>
          </w:p>
        </w:tc>
      </w:tr>
      <w:tr w:rsidR="00EA7E86" w:rsidRPr="00490557" w14:paraId="1CC373F0" w14:textId="77777777" w:rsidTr="00124906">
        <w:trPr>
          <w:trHeight w:hRule="exact" w:val="1032"/>
        </w:trPr>
        <w:tc>
          <w:tcPr>
            <w:tcW w:w="2830" w:type="dxa"/>
            <w:vAlign w:val="center"/>
          </w:tcPr>
          <w:p w14:paraId="71BCB0C4" w14:textId="77777777" w:rsidR="00EA7E86" w:rsidRPr="00490557" w:rsidRDefault="00EA7E86" w:rsidP="00124906">
            <w:pPr>
              <w:suppressAutoHyphens/>
              <w:spacing w:line="1" w:lineRule="atLeast"/>
              <w:textDirection w:val="btLr"/>
              <w:textAlignment w:val="top"/>
              <w:outlineLvl w:val="0"/>
              <w:rPr>
                <w:rFonts w:cs="Arial"/>
                <w:szCs w:val="24"/>
              </w:rPr>
            </w:pPr>
            <w:r w:rsidRPr="00490557">
              <w:rPr>
                <w:rFonts w:cs="Arial"/>
                <w:szCs w:val="24"/>
              </w:rPr>
              <w:t>Regeneration and Investment Action Plan</w:t>
            </w:r>
          </w:p>
        </w:tc>
        <w:tc>
          <w:tcPr>
            <w:tcW w:w="7098" w:type="dxa"/>
            <w:vAlign w:val="center"/>
          </w:tcPr>
          <w:p w14:paraId="6ED63D45" w14:textId="77777777" w:rsidR="0082569F" w:rsidRPr="00490557" w:rsidRDefault="0082569F" w:rsidP="00124906">
            <w:pPr>
              <w:ind w:hanging="2"/>
              <w:rPr>
                <w:rFonts w:cs="Arial"/>
                <w:szCs w:val="24"/>
              </w:rPr>
            </w:pPr>
            <w:r w:rsidRPr="00490557">
              <w:rPr>
                <w:rFonts w:cs="Arial"/>
                <w:szCs w:val="24"/>
              </w:rPr>
              <w:t>Lisburn and Castlereagh City Council</w:t>
            </w:r>
          </w:p>
          <w:p w14:paraId="2BF979D4" w14:textId="77777777" w:rsidR="00367EB7" w:rsidRPr="00490557" w:rsidRDefault="00367EB7" w:rsidP="00124906">
            <w:pPr>
              <w:ind w:hanging="2"/>
              <w:rPr>
                <w:rFonts w:cs="Arial"/>
                <w:szCs w:val="24"/>
              </w:rPr>
            </w:pPr>
            <w:r w:rsidRPr="00490557">
              <w:rPr>
                <w:rFonts w:cs="Arial"/>
                <w:szCs w:val="24"/>
              </w:rPr>
              <w:t>https://www.lisburncastlereagh.gov.uk/uploads/general/LCCC_Investment_Programme_2019_.pdf</w:t>
            </w:r>
          </w:p>
        </w:tc>
      </w:tr>
      <w:tr w:rsidR="00EA7E86" w:rsidRPr="00490557" w14:paraId="5605C07F" w14:textId="77777777" w:rsidTr="00124906">
        <w:trPr>
          <w:trHeight w:hRule="exact" w:val="1279"/>
        </w:trPr>
        <w:tc>
          <w:tcPr>
            <w:tcW w:w="2830" w:type="dxa"/>
            <w:vAlign w:val="center"/>
          </w:tcPr>
          <w:p w14:paraId="11438154" w14:textId="77777777" w:rsidR="00EA7E86" w:rsidRPr="00490557" w:rsidRDefault="0039039F" w:rsidP="00124906">
            <w:pPr>
              <w:rPr>
                <w:rFonts w:cs="Arial"/>
                <w:szCs w:val="24"/>
              </w:rPr>
            </w:pPr>
            <w:hyperlink r:id="rId8">
              <w:r w:rsidR="00EA7E86" w:rsidRPr="00490557">
                <w:rPr>
                  <w:rFonts w:cs="Arial"/>
                  <w:szCs w:val="24"/>
                </w:rPr>
                <w:t>Urban</w:t>
              </w:r>
            </w:hyperlink>
            <w:r w:rsidR="00EA7E86" w:rsidRPr="00490557">
              <w:rPr>
                <w:rFonts w:cs="Arial"/>
                <w:szCs w:val="24"/>
              </w:rPr>
              <w:t xml:space="preserve"> Regeneration Community Development Framework</w:t>
            </w:r>
          </w:p>
        </w:tc>
        <w:tc>
          <w:tcPr>
            <w:tcW w:w="7098" w:type="dxa"/>
            <w:vAlign w:val="center"/>
          </w:tcPr>
          <w:p w14:paraId="65C51D66" w14:textId="77777777" w:rsidR="00612D4F" w:rsidRPr="00490557" w:rsidRDefault="0082569F" w:rsidP="00124906">
            <w:pPr>
              <w:ind w:hanging="2"/>
              <w:rPr>
                <w:rFonts w:cs="Arial"/>
                <w:szCs w:val="24"/>
              </w:rPr>
            </w:pPr>
            <w:r w:rsidRPr="00490557">
              <w:rPr>
                <w:rFonts w:cs="Arial"/>
                <w:szCs w:val="24"/>
              </w:rPr>
              <w:t xml:space="preserve">Department for Communities </w:t>
            </w:r>
            <w:r w:rsidR="00612D4F" w:rsidRPr="00490557">
              <w:rPr>
                <w:rFonts w:cs="Arial"/>
                <w:szCs w:val="24"/>
              </w:rPr>
              <w:t>https://www.lisburncastlereagh.gov.uk/uploads/general/Castlereagh_Integrated_Development_Framework_for_web.pdf</w:t>
            </w:r>
          </w:p>
        </w:tc>
      </w:tr>
      <w:tr w:rsidR="00EA7E86" w:rsidRPr="00490557" w14:paraId="674DA6D5" w14:textId="77777777" w:rsidTr="00124906">
        <w:trPr>
          <w:trHeight w:hRule="exact" w:val="1136"/>
        </w:trPr>
        <w:tc>
          <w:tcPr>
            <w:tcW w:w="2830" w:type="dxa"/>
            <w:vAlign w:val="center"/>
          </w:tcPr>
          <w:p w14:paraId="35B6BE4D" w14:textId="77777777" w:rsidR="00EA7E86" w:rsidRPr="00490557" w:rsidRDefault="0039039F" w:rsidP="00124906">
            <w:pPr>
              <w:ind w:left="-2"/>
              <w:rPr>
                <w:rFonts w:cs="Arial"/>
                <w:szCs w:val="24"/>
              </w:rPr>
            </w:pPr>
            <w:hyperlink r:id="rId9">
              <w:r w:rsidR="00EA7E86" w:rsidRPr="00490557">
                <w:rPr>
                  <w:rFonts w:cs="Arial"/>
                  <w:szCs w:val="24"/>
                </w:rPr>
                <w:t>Interim Equality scheme</w:t>
              </w:r>
            </w:hyperlink>
          </w:p>
        </w:tc>
        <w:tc>
          <w:tcPr>
            <w:tcW w:w="7098" w:type="dxa"/>
            <w:vAlign w:val="center"/>
          </w:tcPr>
          <w:p w14:paraId="3EAF549B" w14:textId="77777777" w:rsidR="00612D4F" w:rsidRPr="00490557" w:rsidRDefault="00EA7E86" w:rsidP="00124906">
            <w:pPr>
              <w:ind w:hanging="2"/>
              <w:rPr>
                <w:rFonts w:cs="Arial"/>
                <w:szCs w:val="24"/>
              </w:rPr>
            </w:pPr>
            <w:r w:rsidRPr="00490557">
              <w:rPr>
                <w:rFonts w:cs="Arial"/>
                <w:szCs w:val="24"/>
              </w:rPr>
              <w:t>D</w:t>
            </w:r>
            <w:r w:rsidR="0082569F" w:rsidRPr="00490557">
              <w:rPr>
                <w:rFonts w:cs="Arial"/>
                <w:szCs w:val="24"/>
              </w:rPr>
              <w:t xml:space="preserve">epartment for Communities </w:t>
            </w:r>
            <w:r w:rsidR="00612D4F" w:rsidRPr="00490557">
              <w:rPr>
                <w:rFonts w:cs="Arial"/>
                <w:szCs w:val="24"/>
              </w:rPr>
              <w:t>https://www.lisburncastlereagh.gov.uk/council/publications/equality-section-75/policies-section-75-screening</w:t>
            </w:r>
          </w:p>
        </w:tc>
      </w:tr>
      <w:tr w:rsidR="00124906" w:rsidRPr="00490557" w14:paraId="005FA59E" w14:textId="77777777" w:rsidTr="00124906">
        <w:trPr>
          <w:trHeight w:hRule="exact" w:val="1136"/>
        </w:trPr>
        <w:tc>
          <w:tcPr>
            <w:tcW w:w="2830" w:type="dxa"/>
            <w:vAlign w:val="center"/>
          </w:tcPr>
          <w:p w14:paraId="5F76F094" w14:textId="6BA4B62A" w:rsidR="00124906" w:rsidRDefault="00124906" w:rsidP="00124906">
            <w:pPr>
              <w:ind w:left="-2"/>
              <w:rPr>
                <w:rFonts w:cs="Arial"/>
                <w:szCs w:val="24"/>
              </w:rPr>
            </w:pPr>
            <w:r>
              <w:rPr>
                <w:rFonts w:cs="Arial"/>
                <w:bCs/>
                <w:szCs w:val="24"/>
              </w:rPr>
              <w:t>LCCC City Centre Master Plan</w:t>
            </w:r>
          </w:p>
        </w:tc>
        <w:tc>
          <w:tcPr>
            <w:tcW w:w="7098" w:type="dxa"/>
            <w:vAlign w:val="center"/>
          </w:tcPr>
          <w:p w14:paraId="28ED6617" w14:textId="77777777" w:rsidR="00124906" w:rsidRDefault="00124906" w:rsidP="00124906">
            <w:pPr>
              <w:rPr>
                <w:rFonts w:cs="Arial"/>
                <w:bCs/>
                <w:szCs w:val="24"/>
              </w:rPr>
            </w:pPr>
            <w:r>
              <w:rPr>
                <w:rFonts w:cs="Arial"/>
                <w:bCs/>
                <w:szCs w:val="24"/>
              </w:rPr>
              <w:t>LCCC</w:t>
            </w:r>
          </w:p>
          <w:p w14:paraId="70F84AEF" w14:textId="36724B82" w:rsidR="00124906" w:rsidRPr="00490557" w:rsidRDefault="00124906" w:rsidP="00124906">
            <w:pPr>
              <w:ind w:hanging="2"/>
              <w:rPr>
                <w:rFonts w:cs="Arial"/>
                <w:szCs w:val="24"/>
              </w:rPr>
            </w:pPr>
            <w:r w:rsidRPr="00446D5B">
              <w:rPr>
                <w:rFonts w:cs="Arial"/>
                <w:bCs/>
                <w:szCs w:val="24"/>
              </w:rPr>
              <w:t>https://www.lisburncastlereagh.gov.uk/uploads/general/WST148_Lisburn_Masterplan_Update_Final_Approved_02_reduced.pdf</w:t>
            </w:r>
          </w:p>
        </w:tc>
      </w:tr>
    </w:tbl>
    <w:p w14:paraId="29062221" w14:textId="77777777" w:rsidR="00324DCC" w:rsidRPr="00490557" w:rsidRDefault="00324DCC" w:rsidP="004679A1">
      <w:pPr>
        <w:rPr>
          <w:rFonts w:cs="Arial"/>
          <w:szCs w:val="24"/>
          <w:lang w:val="en-US"/>
        </w:rPr>
        <w:sectPr w:rsidR="00324DCC" w:rsidRPr="00490557">
          <w:footerReference w:type="even" r:id="rId10"/>
          <w:footerReference w:type="default" r:id="rId11"/>
          <w:pgSz w:w="12240" w:h="15840"/>
          <w:pgMar w:top="1134" w:right="1151" w:bottom="1134" w:left="1151" w:header="709" w:footer="709" w:gutter="0"/>
          <w:cols w:space="708"/>
          <w:docGrid w:linePitch="360"/>
        </w:sectPr>
      </w:pPr>
    </w:p>
    <w:p w14:paraId="6B582347" w14:textId="77777777" w:rsidR="004679A1" w:rsidRPr="00490557" w:rsidRDefault="004679A1" w:rsidP="004679A1">
      <w:pPr>
        <w:autoSpaceDE w:val="0"/>
        <w:autoSpaceDN w:val="0"/>
        <w:adjustRightInd w:val="0"/>
        <w:rPr>
          <w:rFonts w:cs="Arial"/>
          <w:b/>
          <w:szCs w:val="24"/>
          <w:u w:val="single"/>
        </w:rPr>
      </w:pPr>
      <w:r w:rsidRPr="00490557">
        <w:rPr>
          <w:rFonts w:cs="Arial"/>
          <w:b/>
          <w:szCs w:val="24"/>
          <w:u w:val="single"/>
        </w:rPr>
        <w:lastRenderedPageBreak/>
        <w:t xml:space="preserve">Available evidence </w:t>
      </w:r>
    </w:p>
    <w:p w14:paraId="2F4E4C16" w14:textId="77777777" w:rsidR="004679A1" w:rsidRPr="00490557" w:rsidRDefault="004679A1" w:rsidP="004679A1">
      <w:pPr>
        <w:autoSpaceDE w:val="0"/>
        <w:autoSpaceDN w:val="0"/>
        <w:adjustRightInd w:val="0"/>
        <w:rPr>
          <w:rFonts w:cs="Arial"/>
          <w:szCs w:val="24"/>
        </w:rPr>
      </w:pPr>
    </w:p>
    <w:p w14:paraId="69C9B40B" w14:textId="77777777" w:rsidR="004679A1" w:rsidRPr="00490557" w:rsidRDefault="004679A1" w:rsidP="004679A1">
      <w:pPr>
        <w:autoSpaceDE w:val="0"/>
        <w:autoSpaceDN w:val="0"/>
        <w:adjustRightInd w:val="0"/>
        <w:rPr>
          <w:rFonts w:cs="Arial"/>
          <w:b/>
          <w:szCs w:val="24"/>
        </w:rPr>
      </w:pPr>
      <w:r w:rsidRPr="00490557">
        <w:rPr>
          <w:rFonts w:cs="Arial"/>
          <w:szCs w:val="24"/>
        </w:rPr>
        <w:t>What evidence/information (both qualitative and quantitative) have you gathered to inform this policy?  Specify details for each of the Section 75 categories.</w:t>
      </w:r>
    </w:p>
    <w:p w14:paraId="7A0CF1D8" w14:textId="77777777" w:rsidR="004679A1" w:rsidRDefault="004679A1" w:rsidP="004679A1">
      <w:pPr>
        <w:autoSpaceDE w:val="0"/>
        <w:autoSpaceDN w:val="0"/>
        <w:adjustRightInd w:val="0"/>
        <w:rPr>
          <w:rFonts w:cs="Arial"/>
          <w:b/>
          <w:szCs w:val="24"/>
        </w:rPr>
      </w:pPr>
    </w:p>
    <w:p w14:paraId="5E5D58DA" w14:textId="77777777" w:rsidR="00124906" w:rsidRDefault="00124906" w:rsidP="00124906">
      <w:pPr>
        <w:autoSpaceDE w:val="0"/>
        <w:autoSpaceDN w:val="0"/>
        <w:adjustRightInd w:val="0"/>
        <w:rPr>
          <w:rFonts w:cs="Arial"/>
          <w:b/>
          <w:szCs w:val="24"/>
          <w:u w:val="single"/>
        </w:rPr>
      </w:pPr>
      <w:r w:rsidRPr="00527CDC">
        <w:rPr>
          <w:rFonts w:cs="Arial"/>
          <w:b/>
          <w:szCs w:val="24"/>
          <w:u w:val="single"/>
        </w:rPr>
        <w:t>Please note:</w:t>
      </w:r>
    </w:p>
    <w:p w14:paraId="39F596C6" w14:textId="77777777" w:rsidR="00124906" w:rsidRPr="00FE4594" w:rsidRDefault="00124906" w:rsidP="00124906">
      <w:pPr>
        <w:autoSpaceDE w:val="0"/>
        <w:autoSpaceDN w:val="0"/>
        <w:adjustRightInd w:val="0"/>
        <w:rPr>
          <w:rFonts w:cs="Arial"/>
          <w:szCs w:val="24"/>
        </w:rPr>
      </w:pPr>
      <w:r>
        <w:t>There is a wide range of businesses in both urban and rural locations that will be eligible to apply.  They include hair and beauty, leisure, retail, hospitality and professional services.</w:t>
      </w:r>
    </w:p>
    <w:p w14:paraId="0DF98F27" w14:textId="2024069E" w:rsidR="00124906" w:rsidRPr="00124906" w:rsidRDefault="00124906" w:rsidP="00124906">
      <w:pPr>
        <w:autoSpaceDE w:val="0"/>
        <w:autoSpaceDN w:val="0"/>
        <w:adjustRightInd w:val="0"/>
        <w:rPr>
          <w:rFonts w:cs="Arial"/>
          <w:szCs w:val="24"/>
          <w:u w:val="single"/>
        </w:rPr>
      </w:pPr>
      <w:r w:rsidRPr="00FE4594">
        <w:rPr>
          <w:rFonts w:cs="Arial"/>
          <w:szCs w:val="24"/>
          <w:u w:val="single"/>
        </w:rPr>
        <w:t>There is no S75 category data accessible by the Council for these businesses. Information below is from the 2011 Northern Ireland Census which takes into account the Lisburn and Castlereagh Council Area.</w:t>
      </w:r>
    </w:p>
    <w:p w14:paraId="3E269C94" w14:textId="77777777" w:rsidR="00124906" w:rsidRPr="00527CDC" w:rsidRDefault="00124906" w:rsidP="00124906">
      <w:pPr>
        <w:autoSpaceDE w:val="0"/>
        <w:autoSpaceDN w:val="0"/>
        <w:adjustRightInd w:val="0"/>
        <w:rPr>
          <w:rFonts w:cs="Arial"/>
          <w:szCs w:val="24"/>
        </w:rPr>
      </w:pPr>
    </w:p>
    <w:p w14:paraId="6A51BD7E" w14:textId="77777777" w:rsidR="00124906" w:rsidRPr="006F7F83" w:rsidRDefault="00124906" w:rsidP="00124906">
      <w:pPr>
        <w:autoSpaceDE w:val="0"/>
        <w:autoSpaceDN w:val="0"/>
        <w:adjustRightInd w:val="0"/>
        <w:spacing w:line="276" w:lineRule="auto"/>
        <w:rPr>
          <w:rFonts w:cs="Arial"/>
          <w:szCs w:val="24"/>
        </w:rPr>
      </w:pPr>
      <w:r w:rsidRPr="006F7F83">
        <w:rPr>
          <w:rFonts w:cs="Arial"/>
          <w:szCs w:val="24"/>
        </w:rPr>
        <w:t>The following evidence was gathered to inform this policy:</w:t>
      </w:r>
    </w:p>
    <w:p w14:paraId="303603B1" w14:textId="77777777" w:rsidR="00124906" w:rsidRPr="006F7F83" w:rsidRDefault="00124906" w:rsidP="00124906">
      <w:pPr>
        <w:pStyle w:val="ListParagraph"/>
        <w:numPr>
          <w:ilvl w:val="0"/>
          <w:numId w:val="23"/>
        </w:numPr>
        <w:autoSpaceDE w:val="0"/>
        <w:autoSpaceDN w:val="0"/>
        <w:adjustRightInd w:val="0"/>
        <w:spacing w:line="276" w:lineRule="auto"/>
        <w:rPr>
          <w:rFonts w:cs="Arial"/>
          <w:szCs w:val="24"/>
        </w:rPr>
      </w:pPr>
      <w:r w:rsidRPr="006F7F83">
        <w:rPr>
          <w:rFonts w:cs="Arial"/>
          <w:szCs w:val="24"/>
        </w:rPr>
        <w:t>2011 NI Census Data</w:t>
      </w:r>
    </w:p>
    <w:p w14:paraId="72CF0A87" w14:textId="77777777" w:rsidR="00F8225A" w:rsidRPr="00490557" w:rsidRDefault="00F8225A" w:rsidP="004679A1">
      <w:pPr>
        <w:autoSpaceDE w:val="0"/>
        <w:autoSpaceDN w:val="0"/>
        <w:adjustRightInd w:val="0"/>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8"/>
        <w:gridCol w:w="6490"/>
      </w:tblGrid>
      <w:tr w:rsidR="004679A1" w:rsidRPr="00490557" w14:paraId="04905492" w14:textId="77777777" w:rsidTr="00EF5D3A">
        <w:tc>
          <w:tcPr>
            <w:tcW w:w="3438" w:type="dxa"/>
          </w:tcPr>
          <w:p w14:paraId="5DA6E23B" w14:textId="77777777" w:rsidR="004679A1" w:rsidRPr="0089212D" w:rsidRDefault="004679A1" w:rsidP="00CB0586">
            <w:pPr>
              <w:autoSpaceDE w:val="0"/>
              <w:autoSpaceDN w:val="0"/>
              <w:adjustRightInd w:val="0"/>
              <w:rPr>
                <w:rFonts w:cs="Arial"/>
                <w:b/>
                <w:bCs/>
                <w:szCs w:val="24"/>
              </w:rPr>
            </w:pPr>
            <w:r w:rsidRPr="0089212D">
              <w:rPr>
                <w:rFonts w:cs="Arial"/>
                <w:b/>
                <w:bCs/>
                <w:szCs w:val="24"/>
              </w:rPr>
              <w:t>Sec 75 Category</w:t>
            </w:r>
          </w:p>
        </w:tc>
        <w:tc>
          <w:tcPr>
            <w:tcW w:w="6490" w:type="dxa"/>
          </w:tcPr>
          <w:p w14:paraId="6641C786" w14:textId="77777777" w:rsidR="004679A1" w:rsidRPr="0089212D" w:rsidRDefault="004679A1" w:rsidP="00CB0586">
            <w:pPr>
              <w:pStyle w:val="Heading1"/>
              <w:autoSpaceDE w:val="0"/>
              <w:autoSpaceDN w:val="0"/>
              <w:adjustRightInd w:val="0"/>
              <w:rPr>
                <w:rFonts w:cs="Arial"/>
                <w:b/>
                <w:sz w:val="24"/>
                <w:szCs w:val="24"/>
              </w:rPr>
            </w:pPr>
            <w:r w:rsidRPr="0089212D">
              <w:rPr>
                <w:rFonts w:cs="Arial"/>
                <w:b/>
                <w:sz w:val="24"/>
                <w:szCs w:val="24"/>
              </w:rPr>
              <w:t>Details of evidence/information</w:t>
            </w:r>
          </w:p>
        </w:tc>
      </w:tr>
      <w:tr w:rsidR="007E6E20" w:rsidRPr="00490557" w14:paraId="7289F5D3" w14:textId="77777777" w:rsidTr="00CE11A0">
        <w:tc>
          <w:tcPr>
            <w:tcW w:w="3438" w:type="dxa"/>
          </w:tcPr>
          <w:p w14:paraId="3009264E" w14:textId="77777777" w:rsidR="007E6E20" w:rsidRPr="00490557" w:rsidRDefault="007E6E20" w:rsidP="00CE11A0">
            <w:pPr>
              <w:autoSpaceDE w:val="0"/>
              <w:autoSpaceDN w:val="0"/>
              <w:adjustRightInd w:val="0"/>
              <w:rPr>
                <w:rFonts w:cs="Arial"/>
                <w:bCs/>
                <w:szCs w:val="24"/>
              </w:rPr>
            </w:pPr>
          </w:p>
          <w:p w14:paraId="6A0F39D4" w14:textId="77777777" w:rsidR="007E6E20" w:rsidRPr="00490557" w:rsidRDefault="007E6E20" w:rsidP="00CE11A0">
            <w:pPr>
              <w:autoSpaceDE w:val="0"/>
              <w:autoSpaceDN w:val="0"/>
              <w:adjustRightInd w:val="0"/>
              <w:rPr>
                <w:rFonts w:cs="Arial"/>
                <w:bCs/>
                <w:szCs w:val="24"/>
              </w:rPr>
            </w:pPr>
            <w:r w:rsidRPr="00490557">
              <w:rPr>
                <w:rFonts w:cs="Arial"/>
                <w:bCs/>
                <w:szCs w:val="24"/>
              </w:rPr>
              <w:t>Religious Belief</w:t>
            </w:r>
          </w:p>
        </w:tc>
        <w:tc>
          <w:tcPr>
            <w:tcW w:w="6490" w:type="dxa"/>
          </w:tcPr>
          <w:p w14:paraId="652A5C65" w14:textId="77777777" w:rsidR="007E6E20" w:rsidRPr="00490557" w:rsidRDefault="007E6E20" w:rsidP="00F2694F">
            <w:pPr>
              <w:spacing w:line="276" w:lineRule="auto"/>
              <w:ind w:hanging="2"/>
              <w:rPr>
                <w:rFonts w:cs="Arial"/>
                <w:szCs w:val="24"/>
              </w:rPr>
            </w:pPr>
            <w:r w:rsidRPr="00490557">
              <w:rPr>
                <w:rFonts w:cs="Arial"/>
                <w:szCs w:val="24"/>
              </w:rPr>
              <w:t>The 2011 NI Census recorded the following statistics with regard to religious belief in th</w:t>
            </w:r>
            <w:r w:rsidR="00F2694F" w:rsidRPr="00490557">
              <w:rPr>
                <w:rFonts w:cs="Arial"/>
                <w:szCs w:val="24"/>
              </w:rPr>
              <w:t>e Lisburn and Castlereagh area;</w:t>
            </w:r>
          </w:p>
          <w:p w14:paraId="25277B7D" w14:textId="77777777" w:rsidR="007E6E20" w:rsidRPr="00490557" w:rsidRDefault="007E6E20" w:rsidP="00F2694F">
            <w:pPr>
              <w:pStyle w:val="ListParagraph"/>
              <w:numPr>
                <w:ilvl w:val="0"/>
                <w:numId w:val="19"/>
              </w:numPr>
              <w:spacing w:line="276" w:lineRule="auto"/>
              <w:rPr>
                <w:rFonts w:cs="Arial"/>
                <w:szCs w:val="24"/>
              </w:rPr>
            </w:pPr>
            <w:r w:rsidRPr="00490557">
              <w:rPr>
                <w:rFonts w:cs="Arial"/>
                <w:szCs w:val="24"/>
              </w:rPr>
              <w:t>67% Protestant (or other Christian)</w:t>
            </w:r>
          </w:p>
          <w:p w14:paraId="76B93A5B" w14:textId="77777777" w:rsidR="007E6E20" w:rsidRPr="00490557" w:rsidRDefault="007E6E20" w:rsidP="00F2694F">
            <w:pPr>
              <w:pStyle w:val="ListParagraph"/>
              <w:numPr>
                <w:ilvl w:val="0"/>
                <w:numId w:val="19"/>
              </w:numPr>
              <w:spacing w:line="276" w:lineRule="auto"/>
              <w:rPr>
                <w:rFonts w:cs="Arial"/>
                <w:szCs w:val="24"/>
              </w:rPr>
            </w:pPr>
            <w:r w:rsidRPr="00490557">
              <w:rPr>
                <w:rFonts w:cs="Arial"/>
                <w:szCs w:val="24"/>
              </w:rPr>
              <w:t>24% Catholic</w:t>
            </w:r>
          </w:p>
          <w:p w14:paraId="3B00ADFE" w14:textId="77777777" w:rsidR="007E6E20" w:rsidRPr="00490557" w:rsidRDefault="007E6E20" w:rsidP="00F2694F">
            <w:pPr>
              <w:pStyle w:val="ListParagraph"/>
              <w:numPr>
                <w:ilvl w:val="0"/>
                <w:numId w:val="19"/>
              </w:numPr>
              <w:spacing w:line="276" w:lineRule="auto"/>
              <w:rPr>
                <w:rFonts w:cs="Arial"/>
                <w:szCs w:val="24"/>
              </w:rPr>
            </w:pPr>
            <w:r w:rsidRPr="00490557">
              <w:rPr>
                <w:rFonts w:cs="Arial"/>
                <w:szCs w:val="24"/>
              </w:rPr>
              <w:t>8% Other</w:t>
            </w:r>
          </w:p>
          <w:p w14:paraId="241FC9B5" w14:textId="77777777" w:rsidR="007E6E20" w:rsidRPr="00490557" w:rsidRDefault="007E6E20" w:rsidP="00F2694F">
            <w:pPr>
              <w:pStyle w:val="ListParagraph"/>
              <w:numPr>
                <w:ilvl w:val="0"/>
                <w:numId w:val="19"/>
              </w:numPr>
              <w:spacing w:line="276" w:lineRule="auto"/>
              <w:rPr>
                <w:rFonts w:cs="Arial"/>
                <w:szCs w:val="24"/>
              </w:rPr>
            </w:pPr>
            <w:r w:rsidRPr="00490557">
              <w:rPr>
                <w:rFonts w:cs="Arial"/>
                <w:szCs w:val="24"/>
              </w:rPr>
              <w:t>1% None</w:t>
            </w:r>
          </w:p>
        </w:tc>
      </w:tr>
      <w:tr w:rsidR="007E6E20" w:rsidRPr="00490557" w14:paraId="4DF403DF" w14:textId="77777777" w:rsidTr="00F2694F">
        <w:trPr>
          <w:trHeight w:val="1900"/>
        </w:trPr>
        <w:tc>
          <w:tcPr>
            <w:tcW w:w="3438" w:type="dxa"/>
          </w:tcPr>
          <w:p w14:paraId="31A88E06" w14:textId="77777777" w:rsidR="007E6E20" w:rsidRPr="00490557" w:rsidRDefault="007E6E20" w:rsidP="00CE11A0">
            <w:pPr>
              <w:autoSpaceDE w:val="0"/>
              <w:autoSpaceDN w:val="0"/>
              <w:adjustRightInd w:val="0"/>
              <w:rPr>
                <w:rFonts w:cs="Arial"/>
                <w:bCs/>
                <w:szCs w:val="24"/>
              </w:rPr>
            </w:pPr>
          </w:p>
          <w:p w14:paraId="2A5D4516" w14:textId="77777777" w:rsidR="007E6E20" w:rsidRPr="00490557" w:rsidRDefault="007E6E20" w:rsidP="00CE11A0">
            <w:pPr>
              <w:autoSpaceDE w:val="0"/>
              <w:autoSpaceDN w:val="0"/>
              <w:adjustRightInd w:val="0"/>
              <w:rPr>
                <w:rFonts w:cs="Arial"/>
                <w:bCs/>
                <w:szCs w:val="24"/>
              </w:rPr>
            </w:pPr>
            <w:r w:rsidRPr="00490557">
              <w:rPr>
                <w:rFonts w:cs="Arial"/>
                <w:bCs/>
                <w:szCs w:val="24"/>
              </w:rPr>
              <w:t>Political Opinion</w:t>
            </w:r>
          </w:p>
        </w:tc>
        <w:tc>
          <w:tcPr>
            <w:tcW w:w="6490" w:type="dxa"/>
          </w:tcPr>
          <w:p w14:paraId="57302CB7" w14:textId="77777777" w:rsidR="007E6E20" w:rsidRPr="00490557" w:rsidRDefault="007E6E20" w:rsidP="00CE11A0">
            <w:pPr>
              <w:spacing w:line="276" w:lineRule="auto"/>
              <w:rPr>
                <w:rFonts w:cs="Arial"/>
                <w:color w:val="000000"/>
                <w:szCs w:val="24"/>
              </w:rPr>
            </w:pPr>
            <w:r w:rsidRPr="00490557">
              <w:rPr>
                <w:rFonts w:cs="Arial"/>
                <w:color w:val="000000"/>
                <w:szCs w:val="24"/>
              </w:rPr>
              <w:t>The 2011 NI Census recorded the following statistics with regard to political opinion in the Lisburn and Castlereagh area;</w:t>
            </w:r>
          </w:p>
          <w:p w14:paraId="6E304C82" w14:textId="77777777" w:rsidR="007E6E20" w:rsidRPr="00490557" w:rsidRDefault="007E6E20" w:rsidP="00F2694F">
            <w:pPr>
              <w:spacing w:line="276" w:lineRule="auto"/>
              <w:rPr>
                <w:rFonts w:cs="Arial"/>
                <w:color w:val="000000"/>
                <w:szCs w:val="24"/>
              </w:rPr>
            </w:pPr>
            <w:r w:rsidRPr="00490557">
              <w:rPr>
                <w:rFonts w:cs="Arial"/>
                <w:color w:val="000000"/>
                <w:szCs w:val="24"/>
              </w:rPr>
              <w:t>65.39% indicated that they had a British national identity, 14.83% had an Irish national identity and 30.46% had a Northern Irish national identity*.</w:t>
            </w:r>
          </w:p>
        </w:tc>
      </w:tr>
      <w:tr w:rsidR="007E6E20" w:rsidRPr="00490557" w14:paraId="6150C5DE" w14:textId="77777777" w:rsidTr="00F2694F">
        <w:trPr>
          <w:trHeight w:val="1901"/>
        </w:trPr>
        <w:tc>
          <w:tcPr>
            <w:tcW w:w="3438" w:type="dxa"/>
          </w:tcPr>
          <w:p w14:paraId="25456A8A" w14:textId="77777777" w:rsidR="007E6E20" w:rsidRPr="00490557" w:rsidRDefault="007E6E20" w:rsidP="00CE11A0">
            <w:pPr>
              <w:autoSpaceDE w:val="0"/>
              <w:autoSpaceDN w:val="0"/>
              <w:adjustRightInd w:val="0"/>
              <w:rPr>
                <w:rFonts w:cs="Arial"/>
                <w:bCs/>
                <w:szCs w:val="24"/>
              </w:rPr>
            </w:pPr>
          </w:p>
          <w:p w14:paraId="7314F284" w14:textId="77777777" w:rsidR="007E6E20" w:rsidRPr="00490557" w:rsidRDefault="007E6E20" w:rsidP="00CE11A0">
            <w:pPr>
              <w:autoSpaceDE w:val="0"/>
              <w:autoSpaceDN w:val="0"/>
              <w:adjustRightInd w:val="0"/>
              <w:rPr>
                <w:rFonts w:cs="Arial"/>
                <w:bCs/>
                <w:szCs w:val="24"/>
              </w:rPr>
            </w:pPr>
            <w:r w:rsidRPr="00490557">
              <w:rPr>
                <w:rFonts w:cs="Arial"/>
                <w:bCs/>
                <w:szCs w:val="24"/>
              </w:rPr>
              <w:t>Racial Group</w:t>
            </w:r>
          </w:p>
        </w:tc>
        <w:tc>
          <w:tcPr>
            <w:tcW w:w="6490" w:type="dxa"/>
          </w:tcPr>
          <w:p w14:paraId="05A8AF9D" w14:textId="77777777" w:rsidR="007E6E20" w:rsidRPr="00490557" w:rsidRDefault="007E6E20" w:rsidP="00CE11A0">
            <w:pPr>
              <w:spacing w:line="276" w:lineRule="auto"/>
              <w:ind w:hanging="2"/>
              <w:rPr>
                <w:rFonts w:cs="Arial"/>
                <w:szCs w:val="24"/>
              </w:rPr>
            </w:pPr>
            <w:r w:rsidRPr="00490557">
              <w:rPr>
                <w:rFonts w:cs="Arial"/>
                <w:szCs w:val="24"/>
              </w:rPr>
              <w:t>The 2011 NI Census recorded the following statistics with regard to racial groups in the Lisburn and Castlereagh area;</w:t>
            </w:r>
          </w:p>
          <w:p w14:paraId="3365BEAD" w14:textId="77777777" w:rsidR="007E6E20" w:rsidRPr="00490557" w:rsidRDefault="007E6E20" w:rsidP="00CE11A0">
            <w:pPr>
              <w:suppressAutoHyphens/>
              <w:spacing w:before="280" w:after="280" w:line="276" w:lineRule="auto"/>
              <w:textDirection w:val="btLr"/>
              <w:textAlignment w:val="top"/>
              <w:outlineLvl w:val="0"/>
              <w:rPr>
                <w:rFonts w:cs="Arial"/>
                <w:szCs w:val="24"/>
              </w:rPr>
            </w:pPr>
            <w:r w:rsidRPr="00490557">
              <w:rPr>
                <w:rFonts w:cs="Arial"/>
                <w:b/>
                <w:szCs w:val="24"/>
              </w:rPr>
              <w:t xml:space="preserve">2.36% </w:t>
            </w:r>
            <w:r w:rsidRPr="00490557">
              <w:rPr>
                <w:rFonts w:cs="Arial"/>
                <w:szCs w:val="24"/>
              </w:rPr>
              <w:t xml:space="preserve">were from an ethnic minority population and the remaining </w:t>
            </w:r>
            <w:r w:rsidRPr="00490557">
              <w:rPr>
                <w:rFonts w:cs="Arial"/>
                <w:b/>
                <w:szCs w:val="24"/>
              </w:rPr>
              <w:t xml:space="preserve">97.64% </w:t>
            </w:r>
            <w:r w:rsidRPr="00490557">
              <w:rPr>
                <w:rFonts w:cs="Arial"/>
                <w:szCs w:val="24"/>
              </w:rPr>
              <w:t>were white (including Irish Traveller).</w:t>
            </w:r>
          </w:p>
        </w:tc>
      </w:tr>
      <w:tr w:rsidR="007E6E20" w:rsidRPr="00490557" w14:paraId="62B297A8" w14:textId="77777777" w:rsidTr="00CE11A0">
        <w:tc>
          <w:tcPr>
            <w:tcW w:w="3438" w:type="dxa"/>
          </w:tcPr>
          <w:p w14:paraId="72C3B960" w14:textId="77777777" w:rsidR="007E6E20" w:rsidRPr="00490557" w:rsidRDefault="007E6E20" w:rsidP="00CE11A0">
            <w:pPr>
              <w:autoSpaceDE w:val="0"/>
              <w:autoSpaceDN w:val="0"/>
              <w:adjustRightInd w:val="0"/>
              <w:rPr>
                <w:rFonts w:cs="Arial"/>
                <w:bCs/>
                <w:szCs w:val="24"/>
              </w:rPr>
            </w:pPr>
          </w:p>
          <w:p w14:paraId="59AB8F02" w14:textId="77777777" w:rsidR="007E6E20" w:rsidRPr="00490557" w:rsidRDefault="007E6E20" w:rsidP="00CE11A0">
            <w:pPr>
              <w:autoSpaceDE w:val="0"/>
              <w:autoSpaceDN w:val="0"/>
              <w:adjustRightInd w:val="0"/>
              <w:rPr>
                <w:rFonts w:cs="Arial"/>
                <w:bCs/>
                <w:szCs w:val="24"/>
              </w:rPr>
            </w:pPr>
            <w:r w:rsidRPr="00490557">
              <w:rPr>
                <w:rFonts w:cs="Arial"/>
                <w:bCs/>
                <w:szCs w:val="24"/>
              </w:rPr>
              <w:t>Age</w:t>
            </w:r>
          </w:p>
        </w:tc>
        <w:tc>
          <w:tcPr>
            <w:tcW w:w="6490" w:type="dxa"/>
          </w:tcPr>
          <w:p w14:paraId="259A38BD" w14:textId="77777777" w:rsidR="007E6E20" w:rsidRPr="00490557" w:rsidRDefault="007E6E20" w:rsidP="00CE11A0">
            <w:pPr>
              <w:spacing w:line="276" w:lineRule="auto"/>
              <w:ind w:hanging="2"/>
              <w:rPr>
                <w:rFonts w:cs="Arial"/>
                <w:szCs w:val="24"/>
              </w:rPr>
            </w:pPr>
            <w:r w:rsidRPr="00490557">
              <w:rPr>
                <w:rFonts w:cs="Arial"/>
                <w:szCs w:val="24"/>
              </w:rPr>
              <w:t>In 2015 the following statistics with regard to age in the Lisburn and Castlereagh area were recorded to inform the Corporate plan;</w:t>
            </w:r>
          </w:p>
          <w:p w14:paraId="287F6B8D" w14:textId="77777777" w:rsidR="007E6E20" w:rsidRPr="00490557" w:rsidRDefault="007E6E20" w:rsidP="00F2694F">
            <w:pPr>
              <w:pStyle w:val="ListParagraph"/>
              <w:numPr>
                <w:ilvl w:val="0"/>
                <w:numId w:val="18"/>
              </w:numPr>
              <w:spacing w:line="276" w:lineRule="auto"/>
              <w:rPr>
                <w:rFonts w:cs="Arial"/>
                <w:szCs w:val="24"/>
              </w:rPr>
            </w:pPr>
            <w:r w:rsidRPr="00490557">
              <w:rPr>
                <w:rFonts w:cs="Arial"/>
                <w:szCs w:val="24"/>
              </w:rPr>
              <w:t>20% Children were aged 0-15 years</w:t>
            </w:r>
          </w:p>
          <w:p w14:paraId="3B4DBF3D" w14:textId="77777777" w:rsidR="007E6E20" w:rsidRPr="00490557" w:rsidRDefault="007E6E20" w:rsidP="00F2694F">
            <w:pPr>
              <w:pStyle w:val="ListParagraph"/>
              <w:numPr>
                <w:ilvl w:val="0"/>
                <w:numId w:val="18"/>
              </w:numPr>
              <w:spacing w:line="276" w:lineRule="auto"/>
              <w:rPr>
                <w:rFonts w:cs="Arial"/>
                <w:szCs w:val="24"/>
              </w:rPr>
            </w:pPr>
            <w:r w:rsidRPr="00490557">
              <w:rPr>
                <w:rFonts w:cs="Arial"/>
                <w:szCs w:val="24"/>
              </w:rPr>
              <w:t>30% of people aged 16 -39 years</w:t>
            </w:r>
          </w:p>
          <w:p w14:paraId="30AE57C9" w14:textId="77777777" w:rsidR="007E6E20" w:rsidRPr="00490557" w:rsidRDefault="007E6E20" w:rsidP="00F2694F">
            <w:pPr>
              <w:pStyle w:val="ListParagraph"/>
              <w:numPr>
                <w:ilvl w:val="0"/>
                <w:numId w:val="18"/>
              </w:numPr>
              <w:spacing w:line="276" w:lineRule="auto"/>
              <w:rPr>
                <w:rFonts w:cs="Arial"/>
                <w:szCs w:val="24"/>
              </w:rPr>
            </w:pPr>
            <w:r w:rsidRPr="00490557">
              <w:rPr>
                <w:rFonts w:cs="Arial"/>
                <w:szCs w:val="24"/>
              </w:rPr>
              <w:t>33% aged 40 – 64 years</w:t>
            </w:r>
          </w:p>
          <w:p w14:paraId="2B6A7E95" w14:textId="77777777" w:rsidR="007E6E20" w:rsidRPr="00490557" w:rsidRDefault="007E6E20" w:rsidP="00F2694F">
            <w:pPr>
              <w:pStyle w:val="ListParagraph"/>
              <w:numPr>
                <w:ilvl w:val="0"/>
                <w:numId w:val="18"/>
              </w:numPr>
              <w:spacing w:line="276" w:lineRule="auto"/>
              <w:rPr>
                <w:rFonts w:cs="Arial"/>
                <w:szCs w:val="24"/>
              </w:rPr>
            </w:pPr>
            <w:r w:rsidRPr="00490557">
              <w:rPr>
                <w:rFonts w:cs="Arial"/>
                <w:szCs w:val="24"/>
              </w:rPr>
              <w:t>17% aged 65 years and older</w:t>
            </w:r>
          </w:p>
          <w:p w14:paraId="2F86D553" w14:textId="77777777" w:rsidR="007E6E20" w:rsidRPr="00490557" w:rsidRDefault="007E6E20" w:rsidP="00CE11A0">
            <w:pPr>
              <w:spacing w:line="276" w:lineRule="auto"/>
              <w:ind w:hanging="2"/>
              <w:rPr>
                <w:rFonts w:cs="Arial"/>
                <w:bCs/>
                <w:szCs w:val="24"/>
              </w:rPr>
            </w:pPr>
            <w:r w:rsidRPr="00490557">
              <w:rPr>
                <w:rFonts w:cs="Arial"/>
                <w:szCs w:val="24"/>
              </w:rPr>
              <w:lastRenderedPageBreak/>
              <w:t>The population of the Council area aged 65 and over will increase by 9% by 2025 and 13% by 2030.</w:t>
            </w:r>
          </w:p>
        </w:tc>
      </w:tr>
      <w:tr w:rsidR="007E6E20" w:rsidRPr="00490557" w14:paraId="525A805B" w14:textId="77777777" w:rsidTr="00CE11A0">
        <w:tc>
          <w:tcPr>
            <w:tcW w:w="3438" w:type="dxa"/>
          </w:tcPr>
          <w:p w14:paraId="7871054F" w14:textId="77777777" w:rsidR="007E6E20" w:rsidRPr="00490557" w:rsidRDefault="007E6E20" w:rsidP="00CE11A0">
            <w:pPr>
              <w:autoSpaceDE w:val="0"/>
              <w:autoSpaceDN w:val="0"/>
              <w:adjustRightInd w:val="0"/>
              <w:rPr>
                <w:rFonts w:cs="Arial"/>
                <w:bCs/>
                <w:szCs w:val="24"/>
              </w:rPr>
            </w:pPr>
          </w:p>
          <w:p w14:paraId="22E59C84" w14:textId="77777777" w:rsidR="007E6E20" w:rsidRPr="00490557" w:rsidRDefault="007E6E20" w:rsidP="00CE11A0">
            <w:pPr>
              <w:autoSpaceDE w:val="0"/>
              <w:autoSpaceDN w:val="0"/>
              <w:adjustRightInd w:val="0"/>
              <w:rPr>
                <w:rFonts w:cs="Arial"/>
                <w:bCs/>
                <w:szCs w:val="24"/>
              </w:rPr>
            </w:pPr>
            <w:r w:rsidRPr="00490557">
              <w:rPr>
                <w:rFonts w:cs="Arial"/>
                <w:bCs/>
                <w:szCs w:val="24"/>
              </w:rPr>
              <w:t>Marital Status</w:t>
            </w:r>
          </w:p>
        </w:tc>
        <w:tc>
          <w:tcPr>
            <w:tcW w:w="6490" w:type="dxa"/>
          </w:tcPr>
          <w:p w14:paraId="5DB22E52" w14:textId="77777777" w:rsidR="007E6E20" w:rsidRPr="00490557" w:rsidRDefault="007E6E20" w:rsidP="00CE11A0">
            <w:pPr>
              <w:spacing w:line="276" w:lineRule="auto"/>
              <w:ind w:hanging="2"/>
              <w:rPr>
                <w:rFonts w:cs="Arial"/>
                <w:szCs w:val="24"/>
              </w:rPr>
            </w:pPr>
            <w:r w:rsidRPr="00490557">
              <w:rPr>
                <w:rFonts w:cs="Arial"/>
                <w:szCs w:val="24"/>
              </w:rPr>
              <w:t>The 2011 census records the following statics with regard to the marital status of persons over the age of 16 for the LCCC area;</w:t>
            </w:r>
          </w:p>
          <w:p w14:paraId="17A7ECBD" w14:textId="77777777" w:rsidR="007E6E20" w:rsidRPr="00490557" w:rsidRDefault="007E6E20" w:rsidP="00CE11A0">
            <w:pPr>
              <w:spacing w:line="276" w:lineRule="auto"/>
              <w:ind w:hanging="2"/>
              <w:rPr>
                <w:rFonts w:cs="Arial"/>
                <w:szCs w:val="24"/>
              </w:rPr>
            </w:pPr>
            <w:r w:rsidRPr="00490557">
              <w:rPr>
                <w:rFonts w:cs="Arial"/>
                <w:szCs w:val="24"/>
              </w:rPr>
              <w:t>Single (never married or never registered a same-sex civil partnership) – 30.7%</w:t>
            </w:r>
          </w:p>
          <w:p w14:paraId="2031C62F" w14:textId="77777777" w:rsidR="007E6E20" w:rsidRPr="00490557" w:rsidRDefault="007E6E20" w:rsidP="00CE11A0">
            <w:pPr>
              <w:spacing w:line="276" w:lineRule="auto"/>
              <w:ind w:hanging="2"/>
              <w:rPr>
                <w:rFonts w:cs="Arial"/>
                <w:szCs w:val="24"/>
              </w:rPr>
            </w:pPr>
            <w:r w:rsidRPr="00490557">
              <w:rPr>
                <w:rFonts w:cs="Arial"/>
                <w:szCs w:val="24"/>
              </w:rPr>
              <w:t>Married – 53.8%</w:t>
            </w:r>
          </w:p>
          <w:p w14:paraId="308CC368" w14:textId="77777777" w:rsidR="007E6E20" w:rsidRPr="00490557" w:rsidRDefault="007E6E20" w:rsidP="00CE11A0">
            <w:pPr>
              <w:spacing w:line="276" w:lineRule="auto"/>
              <w:ind w:hanging="2"/>
              <w:rPr>
                <w:rFonts w:cs="Arial"/>
                <w:szCs w:val="24"/>
              </w:rPr>
            </w:pPr>
            <w:r w:rsidRPr="00490557">
              <w:rPr>
                <w:rFonts w:cs="Arial"/>
                <w:szCs w:val="24"/>
              </w:rPr>
              <w:t>In a registered same-sex civil partnership – 0.1%</w:t>
            </w:r>
          </w:p>
          <w:p w14:paraId="23312774" w14:textId="77777777" w:rsidR="007E6E20" w:rsidRPr="00490557" w:rsidRDefault="007E6E20" w:rsidP="00CE11A0">
            <w:pPr>
              <w:spacing w:line="276" w:lineRule="auto"/>
              <w:ind w:hanging="2"/>
              <w:rPr>
                <w:rFonts w:cs="Arial"/>
                <w:szCs w:val="24"/>
              </w:rPr>
            </w:pPr>
            <w:r w:rsidRPr="00490557">
              <w:rPr>
                <w:rFonts w:cs="Arial"/>
                <w:szCs w:val="24"/>
              </w:rPr>
              <w:t>Separated (but still legally married or still legally in a same-sex civil partnership) – 3.3%</w:t>
            </w:r>
          </w:p>
          <w:p w14:paraId="2FC3493C" w14:textId="77777777" w:rsidR="007E6E20" w:rsidRPr="00490557" w:rsidRDefault="007E6E20" w:rsidP="00CE11A0">
            <w:pPr>
              <w:spacing w:line="276" w:lineRule="auto"/>
              <w:ind w:hanging="2"/>
              <w:rPr>
                <w:rFonts w:cs="Arial"/>
                <w:szCs w:val="24"/>
              </w:rPr>
            </w:pPr>
            <w:r w:rsidRPr="00490557">
              <w:rPr>
                <w:rFonts w:cs="Arial"/>
                <w:szCs w:val="24"/>
              </w:rPr>
              <w:t>Divorced or formerly in a same-sex civil partnership which is now legally dissolved – 5.5%</w:t>
            </w:r>
          </w:p>
          <w:p w14:paraId="71DD5032" w14:textId="77777777" w:rsidR="007E6E20" w:rsidRPr="00490557" w:rsidRDefault="007E6E20" w:rsidP="00CE11A0">
            <w:pPr>
              <w:spacing w:line="276" w:lineRule="auto"/>
              <w:ind w:hanging="2"/>
              <w:rPr>
                <w:rFonts w:cs="Arial"/>
                <w:szCs w:val="24"/>
              </w:rPr>
            </w:pPr>
            <w:r w:rsidRPr="00490557">
              <w:rPr>
                <w:rFonts w:cs="Arial"/>
                <w:szCs w:val="24"/>
              </w:rPr>
              <w:t>Widowed or surviving partner from a same-sex civil partnership – 6.7%</w:t>
            </w:r>
          </w:p>
        </w:tc>
      </w:tr>
      <w:tr w:rsidR="007E6E20" w:rsidRPr="00490557" w14:paraId="479D92F2" w14:textId="77777777" w:rsidTr="00CE11A0">
        <w:trPr>
          <w:trHeight w:val="2755"/>
        </w:trPr>
        <w:tc>
          <w:tcPr>
            <w:tcW w:w="3438" w:type="dxa"/>
          </w:tcPr>
          <w:p w14:paraId="74FAF600" w14:textId="77777777" w:rsidR="007E6E20" w:rsidRPr="00490557" w:rsidRDefault="007E6E20" w:rsidP="00CE11A0">
            <w:pPr>
              <w:autoSpaceDE w:val="0"/>
              <w:autoSpaceDN w:val="0"/>
              <w:adjustRightInd w:val="0"/>
              <w:rPr>
                <w:rFonts w:cs="Arial"/>
                <w:bCs/>
                <w:szCs w:val="24"/>
              </w:rPr>
            </w:pPr>
          </w:p>
          <w:p w14:paraId="5ABC6120" w14:textId="77777777" w:rsidR="007E6E20" w:rsidRPr="00490557" w:rsidRDefault="007E6E20" w:rsidP="00CE11A0">
            <w:pPr>
              <w:autoSpaceDE w:val="0"/>
              <w:autoSpaceDN w:val="0"/>
              <w:adjustRightInd w:val="0"/>
              <w:rPr>
                <w:rFonts w:cs="Arial"/>
                <w:bCs/>
                <w:szCs w:val="24"/>
              </w:rPr>
            </w:pPr>
            <w:r w:rsidRPr="00490557">
              <w:rPr>
                <w:rFonts w:cs="Arial"/>
                <w:bCs/>
                <w:szCs w:val="24"/>
              </w:rPr>
              <w:t>Sexual Orientation</w:t>
            </w:r>
          </w:p>
        </w:tc>
        <w:tc>
          <w:tcPr>
            <w:tcW w:w="6490" w:type="dxa"/>
          </w:tcPr>
          <w:p w14:paraId="07E6DDAC" w14:textId="77777777" w:rsidR="007E6E20" w:rsidRPr="00490557" w:rsidRDefault="007E6E20" w:rsidP="00CE11A0">
            <w:pPr>
              <w:autoSpaceDE w:val="0"/>
              <w:autoSpaceDN w:val="0"/>
              <w:adjustRightInd w:val="0"/>
              <w:rPr>
                <w:rFonts w:cs="Arial"/>
                <w:szCs w:val="24"/>
              </w:rPr>
            </w:pPr>
            <w:r w:rsidRPr="00490557">
              <w:rPr>
                <w:rFonts w:cs="Arial"/>
                <w:szCs w:val="24"/>
              </w:rPr>
              <w:t xml:space="preserve">ONS (Office for National Statistics) figures (2016) suggest at least 2% of the NI population identify as Lesbian, Gay or Bi-sexual. However, LGB support groups suggest this is a significant under-estimate based on lack of willingness/confidence to identify as LGB.  </w:t>
            </w:r>
          </w:p>
          <w:p w14:paraId="3ED2C92E" w14:textId="77777777" w:rsidR="007E6E20" w:rsidRPr="00490557" w:rsidRDefault="007E6E20" w:rsidP="00CE11A0">
            <w:pPr>
              <w:autoSpaceDE w:val="0"/>
              <w:autoSpaceDN w:val="0"/>
              <w:adjustRightInd w:val="0"/>
              <w:rPr>
                <w:rFonts w:cs="Arial"/>
                <w:szCs w:val="24"/>
              </w:rPr>
            </w:pPr>
          </w:p>
          <w:p w14:paraId="377CBE4E" w14:textId="77777777" w:rsidR="007E6E20" w:rsidRPr="00490557" w:rsidRDefault="007E6E20" w:rsidP="00CE11A0">
            <w:pPr>
              <w:autoSpaceDE w:val="0"/>
              <w:autoSpaceDN w:val="0"/>
              <w:adjustRightInd w:val="0"/>
              <w:rPr>
                <w:rFonts w:cs="Arial"/>
                <w:szCs w:val="24"/>
              </w:rPr>
            </w:pPr>
            <w:r w:rsidRPr="00490557">
              <w:rPr>
                <w:rFonts w:cs="Arial"/>
                <w:szCs w:val="24"/>
              </w:rPr>
              <w:t>Government Equalities Office research suggests over 4% of the 18-25 year age group identify as LGB, confirming that younger people are more likely to be open about sexual orientation.</w:t>
            </w:r>
          </w:p>
        </w:tc>
      </w:tr>
      <w:tr w:rsidR="007E6E20" w:rsidRPr="00490557" w14:paraId="7B2C6EC9" w14:textId="77777777" w:rsidTr="00CE11A0">
        <w:tc>
          <w:tcPr>
            <w:tcW w:w="3438" w:type="dxa"/>
          </w:tcPr>
          <w:p w14:paraId="031B3B3D" w14:textId="77777777" w:rsidR="007E6E20" w:rsidRPr="00490557" w:rsidRDefault="007E6E20" w:rsidP="00CE11A0">
            <w:pPr>
              <w:autoSpaceDE w:val="0"/>
              <w:autoSpaceDN w:val="0"/>
              <w:adjustRightInd w:val="0"/>
              <w:rPr>
                <w:rFonts w:cs="Arial"/>
                <w:bCs/>
                <w:szCs w:val="24"/>
              </w:rPr>
            </w:pPr>
          </w:p>
          <w:p w14:paraId="46BC4729" w14:textId="77777777" w:rsidR="007E6E20" w:rsidRPr="00490557" w:rsidRDefault="007E6E20" w:rsidP="00CE11A0">
            <w:pPr>
              <w:autoSpaceDE w:val="0"/>
              <w:autoSpaceDN w:val="0"/>
              <w:adjustRightInd w:val="0"/>
              <w:rPr>
                <w:rFonts w:cs="Arial"/>
                <w:bCs/>
                <w:szCs w:val="24"/>
              </w:rPr>
            </w:pPr>
            <w:r w:rsidRPr="00490557">
              <w:rPr>
                <w:rFonts w:cs="Arial"/>
                <w:bCs/>
                <w:szCs w:val="24"/>
              </w:rPr>
              <w:t>Men &amp; Women Generally</w:t>
            </w:r>
          </w:p>
        </w:tc>
        <w:tc>
          <w:tcPr>
            <w:tcW w:w="6490" w:type="dxa"/>
          </w:tcPr>
          <w:p w14:paraId="4002CBFC" w14:textId="77777777" w:rsidR="007E6E20" w:rsidRPr="00490557" w:rsidRDefault="007E6E20" w:rsidP="00CE11A0">
            <w:pPr>
              <w:spacing w:line="276" w:lineRule="auto"/>
              <w:ind w:hanging="2"/>
              <w:rPr>
                <w:rFonts w:cs="Arial"/>
                <w:szCs w:val="24"/>
              </w:rPr>
            </w:pPr>
            <w:r w:rsidRPr="00490557">
              <w:rPr>
                <w:rFonts w:cs="Arial"/>
                <w:szCs w:val="24"/>
              </w:rPr>
              <w:t>The estimated population of Lisburn And Castlereagh Local Government District at 30 June 2019 was 146,002, of which 71,654 (49.1%) were male and 74,348 (50.9%) were female.</w:t>
            </w:r>
          </w:p>
          <w:p w14:paraId="46585618" w14:textId="77777777" w:rsidR="007E6E20" w:rsidRPr="00490557" w:rsidRDefault="007E6E20" w:rsidP="00CE11A0">
            <w:pPr>
              <w:spacing w:line="276" w:lineRule="auto"/>
              <w:ind w:hanging="2"/>
              <w:rPr>
                <w:rFonts w:cs="Arial"/>
                <w:szCs w:val="24"/>
              </w:rPr>
            </w:pPr>
          </w:p>
          <w:p w14:paraId="45EB9E80" w14:textId="77777777" w:rsidR="007E6E20" w:rsidRPr="00490557" w:rsidRDefault="007E6E20" w:rsidP="00CE11A0">
            <w:pPr>
              <w:spacing w:line="276" w:lineRule="auto"/>
              <w:ind w:hanging="2"/>
              <w:rPr>
                <w:rFonts w:cs="Arial"/>
                <w:szCs w:val="24"/>
              </w:rPr>
            </w:pPr>
            <w:r w:rsidRPr="00490557">
              <w:rPr>
                <w:rFonts w:cs="Arial"/>
                <w:szCs w:val="24"/>
              </w:rPr>
              <w:t>There is no official statistic on the number of people in N Ireland who identify as Transgender or non-binary but referrals to advice services are increasing year on year which suggests a small but growing minority.</w:t>
            </w:r>
          </w:p>
        </w:tc>
      </w:tr>
      <w:tr w:rsidR="007E6E20" w:rsidRPr="00490557" w14:paraId="116D48A8" w14:textId="77777777" w:rsidTr="0089212D">
        <w:trPr>
          <w:trHeight w:val="3393"/>
        </w:trPr>
        <w:tc>
          <w:tcPr>
            <w:tcW w:w="3438" w:type="dxa"/>
          </w:tcPr>
          <w:p w14:paraId="72A31080" w14:textId="77777777" w:rsidR="007E6E20" w:rsidRPr="00490557" w:rsidRDefault="007E6E20" w:rsidP="00CE11A0">
            <w:pPr>
              <w:autoSpaceDE w:val="0"/>
              <w:autoSpaceDN w:val="0"/>
              <w:adjustRightInd w:val="0"/>
              <w:rPr>
                <w:rFonts w:cs="Arial"/>
                <w:bCs/>
                <w:szCs w:val="24"/>
              </w:rPr>
            </w:pPr>
          </w:p>
          <w:p w14:paraId="74BCE586" w14:textId="77777777" w:rsidR="007E6E20" w:rsidRPr="00490557" w:rsidRDefault="007E6E20" w:rsidP="00CE11A0">
            <w:pPr>
              <w:autoSpaceDE w:val="0"/>
              <w:autoSpaceDN w:val="0"/>
              <w:adjustRightInd w:val="0"/>
              <w:rPr>
                <w:rFonts w:cs="Arial"/>
                <w:bCs/>
                <w:szCs w:val="24"/>
              </w:rPr>
            </w:pPr>
            <w:r w:rsidRPr="00490557">
              <w:rPr>
                <w:rFonts w:cs="Arial"/>
                <w:bCs/>
                <w:szCs w:val="24"/>
              </w:rPr>
              <w:t>Disability</w:t>
            </w:r>
          </w:p>
        </w:tc>
        <w:tc>
          <w:tcPr>
            <w:tcW w:w="6490" w:type="dxa"/>
          </w:tcPr>
          <w:p w14:paraId="0DBE3C98" w14:textId="77777777" w:rsidR="007E6E20" w:rsidRPr="00490557" w:rsidRDefault="007E6E20" w:rsidP="00CE11A0">
            <w:pPr>
              <w:spacing w:line="276" w:lineRule="auto"/>
              <w:ind w:hanging="2"/>
              <w:rPr>
                <w:rFonts w:cs="Arial"/>
                <w:szCs w:val="24"/>
              </w:rPr>
            </w:pPr>
            <w:r w:rsidRPr="00490557">
              <w:rPr>
                <w:rFonts w:cs="Arial"/>
                <w:szCs w:val="24"/>
              </w:rPr>
              <w:t>The 2011 Northern Ireland Census collected data on ‘persons with a limiting long-term illness’ which covered any long-term illness, health problem or disability which limits daily activities or work. Statistics for Lisburn and Castlereagh showed;</w:t>
            </w:r>
          </w:p>
          <w:p w14:paraId="562750E2" w14:textId="77777777" w:rsidR="007E6E20" w:rsidRPr="00490557" w:rsidRDefault="007E6E20" w:rsidP="00F2694F">
            <w:pPr>
              <w:pStyle w:val="ListParagraph"/>
              <w:numPr>
                <w:ilvl w:val="0"/>
                <w:numId w:val="21"/>
              </w:numPr>
              <w:suppressAutoHyphens/>
              <w:spacing w:before="280" w:line="276" w:lineRule="auto"/>
              <w:textDirection w:val="btLr"/>
              <w:textAlignment w:val="top"/>
              <w:outlineLvl w:val="0"/>
              <w:rPr>
                <w:rFonts w:cs="Arial"/>
                <w:szCs w:val="24"/>
              </w:rPr>
            </w:pPr>
            <w:r w:rsidRPr="00490557">
              <w:rPr>
                <w:rFonts w:cs="Arial"/>
                <w:b/>
                <w:szCs w:val="24"/>
              </w:rPr>
              <w:t xml:space="preserve">18.29% </w:t>
            </w:r>
            <w:r w:rsidRPr="00490557">
              <w:rPr>
                <w:rFonts w:cs="Arial"/>
                <w:szCs w:val="24"/>
              </w:rPr>
              <w:t>of people had a long-term health problem or disability that limited their day-to-day activities;</w:t>
            </w:r>
          </w:p>
          <w:p w14:paraId="4812B9C3" w14:textId="632DEB0C" w:rsidR="007E6E20" w:rsidRPr="0089212D" w:rsidRDefault="007E6E20" w:rsidP="0089212D">
            <w:pPr>
              <w:pStyle w:val="ListParagraph"/>
              <w:numPr>
                <w:ilvl w:val="0"/>
                <w:numId w:val="21"/>
              </w:numPr>
              <w:suppressAutoHyphens/>
              <w:spacing w:line="276" w:lineRule="auto"/>
              <w:textDirection w:val="btLr"/>
              <w:textAlignment w:val="top"/>
              <w:outlineLvl w:val="0"/>
              <w:rPr>
                <w:rFonts w:cs="Arial"/>
                <w:szCs w:val="24"/>
              </w:rPr>
            </w:pPr>
            <w:r w:rsidRPr="00490557">
              <w:rPr>
                <w:rFonts w:cs="Arial"/>
                <w:b/>
                <w:szCs w:val="24"/>
              </w:rPr>
              <w:t>82.13%</w:t>
            </w:r>
            <w:r w:rsidRPr="00490557">
              <w:rPr>
                <w:rFonts w:cs="Arial"/>
                <w:szCs w:val="24"/>
              </w:rPr>
              <w:t xml:space="preserve"> of people stated their general health w</w:t>
            </w:r>
            <w:r w:rsidR="0089212D">
              <w:rPr>
                <w:rFonts w:cs="Arial"/>
                <w:szCs w:val="24"/>
              </w:rPr>
              <w:t>as either good or very good</w:t>
            </w:r>
          </w:p>
        </w:tc>
      </w:tr>
      <w:tr w:rsidR="007E6E20" w:rsidRPr="00490557" w14:paraId="05D188AF" w14:textId="77777777" w:rsidTr="00E7010C">
        <w:trPr>
          <w:trHeight w:val="849"/>
        </w:trPr>
        <w:tc>
          <w:tcPr>
            <w:tcW w:w="3438" w:type="dxa"/>
          </w:tcPr>
          <w:p w14:paraId="28890E34" w14:textId="77777777" w:rsidR="007E6E20" w:rsidRPr="00490557" w:rsidRDefault="007E6E20" w:rsidP="00CE11A0">
            <w:pPr>
              <w:autoSpaceDE w:val="0"/>
              <w:autoSpaceDN w:val="0"/>
              <w:adjustRightInd w:val="0"/>
              <w:rPr>
                <w:rFonts w:cs="Arial"/>
                <w:bCs/>
                <w:color w:val="000000" w:themeColor="text1"/>
                <w:szCs w:val="24"/>
              </w:rPr>
            </w:pPr>
          </w:p>
          <w:p w14:paraId="2CF2AB12" w14:textId="77777777" w:rsidR="007E6E20" w:rsidRPr="00490557" w:rsidRDefault="007E6E20" w:rsidP="00CE11A0">
            <w:pPr>
              <w:autoSpaceDE w:val="0"/>
              <w:autoSpaceDN w:val="0"/>
              <w:adjustRightInd w:val="0"/>
              <w:rPr>
                <w:rFonts w:cs="Arial"/>
                <w:bCs/>
                <w:color w:val="000000" w:themeColor="text1"/>
                <w:szCs w:val="24"/>
              </w:rPr>
            </w:pPr>
            <w:r w:rsidRPr="00490557">
              <w:rPr>
                <w:rFonts w:cs="Arial"/>
                <w:bCs/>
                <w:color w:val="000000" w:themeColor="text1"/>
                <w:szCs w:val="24"/>
              </w:rPr>
              <w:t>Dependants</w:t>
            </w:r>
          </w:p>
        </w:tc>
        <w:tc>
          <w:tcPr>
            <w:tcW w:w="6490" w:type="dxa"/>
          </w:tcPr>
          <w:p w14:paraId="599861D8" w14:textId="67FA6AAA" w:rsidR="0089212D" w:rsidRDefault="0089212D" w:rsidP="00CE11A0">
            <w:pPr>
              <w:autoSpaceDE w:val="0"/>
              <w:autoSpaceDN w:val="0"/>
              <w:adjustRightInd w:val="0"/>
              <w:rPr>
                <w:rFonts w:cs="Arial"/>
                <w:szCs w:val="24"/>
              </w:rPr>
            </w:pPr>
            <w:r>
              <w:rPr>
                <w:rFonts w:cs="Arial"/>
                <w:szCs w:val="24"/>
              </w:rPr>
              <w:t>Dependants can include children, older people and those with disabilities.</w:t>
            </w:r>
          </w:p>
          <w:p w14:paraId="0C966CA9" w14:textId="77777777" w:rsidR="0089212D" w:rsidRPr="00490557" w:rsidRDefault="0089212D" w:rsidP="00CE11A0">
            <w:pPr>
              <w:autoSpaceDE w:val="0"/>
              <w:autoSpaceDN w:val="0"/>
              <w:adjustRightInd w:val="0"/>
              <w:rPr>
                <w:rFonts w:cs="Arial"/>
                <w:color w:val="000000" w:themeColor="text1"/>
                <w:szCs w:val="24"/>
                <w:shd w:val="clear" w:color="auto" w:fill="FFFFFF"/>
              </w:rPr>
            </w:pPr>
          </w:p>
          <w:p w14:paraId="01D33922" w14:textId="77777777" w:rsidR="0089212D" w:rsidRDefault="0089212D" w:rsidP="0089212D">
            <w:pPr>
              <w:autoSpaceDE w:val="0"/>
              <w:autoSpaceDN w:val="0"/>
              <w:adjustRightInd w:val="0"/>
              <w:rPr>
                <w:rFonts w:cs="Arial"/>
                <w:szCs w:val="24"/>
              </w:rPr>
            </w:pPr>
            <w:r w:rsidRPr="00490557">
              <w:rPr>
                <w:rFonts w:cs="Arial"/>
                <w:b/>
                <w:szCs w:val="24"/>
              </w:rPr>
              <w:t>12.51%</w:t>
            </w:r>
            <w:r w:rsidRPr="00490557">
              <w:rPr>
                <w:rFonts w:cs="Arial"/>
                <w:szCs w:val="24"/>
              </w:rPr>
              <w:t xml:space="preserve"> of people </w:t>
            </w:r>
            <w:r>
              <w:rPr>
                <w:rFonts w:cs="Arial"/>
                <w:szCs w:val="24"/>
              </w:rPr>
              <w:t xml:space="preserve">in the 2011 Census </w:t>
            </w:r>
            <w:r w:rsidRPr="00490557">
              <w:rPr>
                <w:rFonts w:cs="Arial"/>
                <w:szCs w:val="24"/>
              </w:rPr>
              <w:t>stated that they provided unpaid care to family, friends, neighbours or others.</w:t>
            </w:r>
          </w:p>
          <w:p w14:paraId="4F302A3F" w14:textId="77777777" w:rsidR="007E6E20" w:rsidRPr="00490557" w:rsidRDefault="007E6E20" w:rsidP="00CE11A0">
            <w:pPr>
              <w:autoSpaceDE w:val="0"/>
              <w:autoSpaceDN w:val="0"/>
              <w:adjustRightInd w:val="0"/>
              <w:rPr>
                <w:rFonts w:cs="Arial"/>
                <w:color w:val="000000" w:themeColor="text1"/>
                <w:szCs w:val="24"/>
              </w:rPr>
            </w:pPr>
          </w:p>
        </w:tc>
      </w:tr>
    </w:tbl>
    <w:p w14:paraId="5275543A" w14:textId="77777777" w:rsidR="004679A1" w:rsidRPr="00490557" w:rsidRDefault="004679A1" w:rsidP="004679A1">
      <w:pPr>
        <w:autoSpaceDE w:val="0"/>
        <w:autoSpaceDN w:val="0"/>
        <w:adjustRightInd w:val="0"/>
        <w:rPr>
          <w:rFonts w:cs="Arial"/>
          <w:b/>
          <w:szCs w:val="24"/>
        </w:rPr>
      </w:pPr>
    </w:p>
    <w:p w14:paraId="7A2D06D0" w14:textId="77777777" w:rsidR="00490557" w:rsidRDefault="00490557" w:rsidP="004679A1">
      <w:pPr>
        <w:pStyle w:val="Heading3"/>
        <w:rPr>
          <w:sz w:val="24"/>
          <w:szCs w:val="24"/>
          <w:u w:val="single"/>
        </w:rPr>
      </w:pPr>
    </w:p>
    <w:p w14:paraId="2C6B6049" w14:textId="77777777" w:rsidR="004679A1" w:rsidRPr="00490557" w:rsidRDefault="004679A1" w:rsidP="004679A1">
      <w:pPr>
        <w:pStyle w:val="Heading3"/>
        <w:rPr>
          <w:sz w:val="24"/>
          <w:szCs w:val="24"/>
          <w:u w:val="single"/>
        </w:rPr>
      </w:pPr>
      <w:r w:rsidRPr="00490557">
        <w:rPr>
          <w:sz w:val="24"/>
          <w:szCs w:val="24"/>
          <w:u w:val="single"/>
        </w:rPr>
        <w:t>Needs, experiences and priorities</w:t>
      </w:r>
    </w:p>
    <w:p w14:paraId="2E599AC6" w14:textId="77777777" w:rsidR="004679A1" w:rsidRPr="00490557" w:rsidRDefault="004679A1" w:rsidP="004679A1">
      <w:pPr>
        <w:autoSpaceDE w:val="0"/>
        <w:autoSpaceDN w:val="0"/>
        <w:adjustRightInd w:val="0"/>
        <w:rPr>
          <w:rFonts w:cs="Arial"/>
          <w:b/>
          <w:szCs w:val="24"/>
        </w:rPr>
      </w:pPr>
    </w:p>
    <w:p w14:paraId="3E9377FE" w14:textId="77777777" w:rsidR="004679A1" w:rsidRDefault="004679A1" w:rsidP="004679A1">
      <w:pPr>
        <w:autoSpaceDE w:val="0"/>
        <w:autoSpaceDN w:val="0"/>
        <w:adjustRightInd w:val="0"/>
        <w:rPr>
          <w:rFonts w:cs="Arial"/>
          <w:szCs w:val="24"/>
        </w:rPr>
      </w:pPr>
      <w:r w:rsidRPr="00490557">
        <w:rPr>
          <w:rFonts w:cs="Arial"/>
          <w:szCs w:val="24"/>
        </w:rPr>
        <w:t>Taking into account the information referred to above, what are the different needs, experiences and priorities of each of the following categories, in relation to the particular policy/decision?  Specify details for each of the Section 75 categories</w:t>
      </w:r>
    </w:p>
    <w:p w14:paraId="094BBEBD" w14:textId="77777777" w:rsidR="00F8225A" w:rsidRDefault="00F8225A" w:rsidP="004679A1">
      <w:pPr>
        <w:autoSpaceDE w:val="0"/>
        <w:autoSpaceDN w:val="0"/>
        <w:adjustRightInd w:val="0"/>
        <w:rPr>
          <w:rFonts w:cs="Arial"/>
          <w:szCs w:val="24"/>
        </w:rPr>
      </w:pPr>
    </w:p>
    <w:p w14:paraId="3322E438" w14:textId="5D927283" w:rsidR="00F8225A" w:rsidRPr="00F8225A" w:rsidRDefault="0030594E" w:rsidP="00F8225A">
      <w:pPr>
        <w:autoSpaceDE w:val="0"/>
        <w:autoSpaceDN w:val="0"/>
        <w:adjustRightInd w:val="0"/>
        <w:rPr>
          <w:rFonts w:cs="Arial"/>
          <w:szCs w:val="24"/>
        </w:rPr>
      </w:pPr>
      <w:r>
        <w:rPr>
          <w:szCs w:val="24"/>
        </w:rPr>
        <w:t xml:space="preserve">Covid-19 Recovery Revitalisation Scheme is </w:t>
      </w:r>
      <w:r>
        <w:rPr>
          <w:szCs w:val="22"/>
        </w:rPr>
        <w:t>intended to benefit anyone over 18 who applies, irrespective of background or circumstance.</w:t>
      </w:r>
      <w:r>
        <w:rPr>
          <w:rFonts w:cs="Arial"/>
          <w:szCs w:val="24"/>
        </w:rPr>
        <w:t xml:space="preserve"> </w:t>
      </w:r>
      <w:r w:rsidR="00FE0B39">
        <w:rPr>
          <w:rFonts w:cs="Arial"/>
          <w:szCs w:val="24"/>
        </w:rPr>
        <w:t>T</w:t>
      </w:r>
      <w:r w:rsidR="00FE0B39" w:rsidRPr="00FE0B39">
        <w:rPr>
          <w:rFonts w:cs="Arial"/>
          <w:szCs w:val="24"/>
        </w:rPr>
        <w:t>here is limited information about the characteristics of business owners or different needs of business owners by Section 75 categories.</w:t>
      </w:r>
      <w:r w:rsidR="00FE0B39">
        <w:rPr>
          <w:rFonts w:cs="Arial"/>
          <w:szCs w:val="24"/>
        </w:rPr>
        <w:t xml:space="preserve"> </w:t>
      </w:r>
      <w:r w:rsidR="00F8225A" w:rsidRPr="00F8225A">
        <w:rPr>
          <w:rFonts w:cs="Arial"/>
          <w:szCs w:val="24"/>
        </w:rPr>
        <w:t>This scheme is primarily aimed at business owners but it may have indirect benefits for some groups</w:t>
      </w:r>
      <w:r w:rsidR="0089212D">
        <w:rPr>
          <w:rFonts w:cs="Arial"/>
          <w:szCs w:val="24"/>
        </w:rPr>
        <w:t xml:space="preserve"> of service user.</w:t>
      </w:r>
    </w:p>
    <w:p w14:paraId="3A6F31DA" w14:textId="77777777" w:rsidR="004679A1" w:rsidRPr="00490557" w:rsidRDefault="004679A1" w:rsidP="004679A1">
      <w:pPr>
        <w:autoSpaceDE w:val="0"/>
        <w:autoSpaceDN w:val="0"/>
        <w:adjustRightInd w:val="0"/>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2"/>
        <w:gridCol w:w="6636"/>
      </w:tblGrid>
      <w:tr w:rsidR="004679A1" w:rsidRPr="00490557" w14:paraId="72EBDFA2" w14:textId="77777777" w:rsidTr="00CE11A0">
        <w:tc>
          <w:tcPr>
            <w:tcW w:w="3292" w:type="dxa"/>
          </w:tcPr>
          <w:p w14:paraId="56D84538" w14:textId="77777777" w:rsidR="004679A1" w:rsidRPr="0089212D" w:rsidRDefault="004679A1" w:rsidP="00CB0586">
            <w:pPr>
              <w:autoSpaceDE w:val="0"/>
              <w:autoSpaceDN w:val="0"/>
              <w:adjustRightInd w:val="0"/>
              <w:rPr>
                <w:rFonts w:cs="Arial"/>
                <w:b/>
                <w:bCs/>
                <w:szCs w:val="24"/>
              </w:rPr>
            </w:pPr>
            <w:r w:rsidRPr="0089212D">
              <w:rPr>
                <w:rFonts w:cs="Arial"/>
                <w:b/>
                <w:bCs/>
                <w:szCs w:val="24"/>
              </w:rPr>
              <w:t>Sec 75 Category</w:t>
            </w:r>
          </w:p>
        </w:tc>
        <w:tc>
          <w:tcPr>
            <w:tcW w:w="6636" w:type="dxa"/>
          </w:tcPr>
          <w:p w14:paraId="41E46B0E" w14:textId="77777777" w:rsidR="004679A1" w:rsidRPr="0089212D" w:rsidRDefault="004679A1" w:rsidP="00CB0586">
            <w:pPr>
              <w:pStyle w:val="Heading1"/>
              <w:autoSpaceDE w:val="0"/>
              <w:autoSpaceDN w:val="0"/>
              <w:adjustRightInd w:val="0"/>
              <w:rPr>
                <w:rFonts w:cs="Arial"/>
                <w:b/>
                <w:sz w:val="24"/>
                <w:szCs w:val="24"/>
              </w:rPr>
            </w:pPr>
            <w:r w:rsidRPr="0089212D">
              <w:rPr>
                <w:rFonts w:cs="Arial"/>
                <w:b/>
                <w:sz w:val="24"/>
                <w:szCs w:val="24"/>
              </w:rPr>
              <w:t>Details of needs/experiences/priorities</w:t>
            </w:r>
          </w:p>
        </w:tc>
      </w:tr>
      <w:tr w:rsidR="00CE11A0" w:rsidRPr="00490557" w14:paraId="4EB0B235" w14:textId="77777777" w:rsidTr="00CE11A0">
        <w:trPr>
          <w:trHeight w:val="454"/>
        </w:trPr>
        <w:tc>
          <w:tcPr>
            <w:tcW w:w="3292" w:type="dxa"/>
            <w:vAlign w:val="center"/>
          </w:tcPr>
          <w:p w14:paraId="5DEF4B1A" w14:textId="77777777" w:rsidR="00CE11A0" w:rsidRPr="00490557" w:rsidRDefault="00CE11A0" w:rsidP="00CE11A0">
            <w:pPr>
              <w:autoSpaceDE w:val="0"/>
              <w:autoSpaceDN w:val="0"/>
              <w:adjustRightInd w:val="0"/>
              <w:rPr>
                <w:rFonts w:cs="Arial"/>
                <w:bCs/>
                <w:szCs w:val="24"/>
              </w:rPr>
            </w:pPr>
            <w:r w:rsidRPr="00490557">
              <w:rPr>
                <w:rFonts w:cs="Arial"/>
                <w:bCs/>
                <w:szCs w:val="24"/>
              </w:rPr>
              <w:t>Religious Belief</w:t>
            </w:r>
          </w:p>
        </w:tc>
        <w:tc>
          <w:tcPr>
            <w:tcW w:w="6636" w:type="dxa"/>
            <w:vAlign w:val="center"/>
          </w:tcPr>
          <w:p w14:paraId="40210B06" w14:textId="77777777" w:rsidR="00CE11A0" w:rsidRPr="00490557" w:rsidRDefault="00CE11A0" w:rsidP="00CE11A0">
            <w:pPr>
              <w:spacing w:line="276" w:lineRule="auto"/>
              <w:ind w:hanging="2"/>
              <w:rPr>
                <w:rFonts w:cs="Arial"/>
                <w:szCs w:val="24"/>
              </w:rPr>
            </w:pPr>
            <w:r w:rsidRPr="00490557">
              <w:rPr>
                <w:rFonts w:cs="Arial"/>
                <w:bCs/>
                <w:szCs w:val="24"/>
              </w:rPr>
              <w:t>There have been no specific needs identified for</w:t>
            </w:r>
            <w:r w:rsidRPr="00490557">
              <w:rPr>
                <w:rStyle w:val="CommentReference"/>
                <w:rFonts w:cs="Arial"/>
                <w:sz w:val="24"/>
                <w:szCs w:val="24"/>
              </w:rPr>
              <w:t xml:space="preserve"> </w:t>
            </w:r>
            <w:r w:rsidRPr="00490557">
              <w:rPr>
                <w:rFonts w:cs="Arial"/>
                <w:bCs/>
                <w:szCs w:val="24"/>
              </w:rPr>
              <w:t>people with different religious beliefs.</w:t>
            </w:r>
          </w:p>
        </w:tc>
      </w:tr>
      <w:tr w:rsidR="00CE11A0" w:rsidRPr="00490557" w14:paraId="6E024C2C" w14:textId="77777777" w:rsidTr="00CE11A0">
        <w:trPr>
          <w:trHeight w:val="454"/>
        </w:trPr>
        <w:tc>
          <w:tcPr>
            <w:tcW w:w="3292" w:type="dxa"/>
            <w:vAlign w:val="center"/>
          </w:tcPr>
          <w:p w14:paraId="6BB16A9A" w14:textId="77777777" w:rsidR="00CE11A0" w:rsidRPr="00490557" w:rsidRDefault="00CE11A0" w:rsidP="00CE11A0">
            <w:pPr>
              <w:autoSpaceDE w:val="0"/>
              <w:autoSpaceDN w:val="0"/>
              <w:adjustRightInd w:val="0"/>
              <w:rPr>
                <w:rFonts w:cs="Arial"/>
                <w:bCs/>
                <w:szCs w:val="24"/>
              </w:rPr>
            </w:pPr>
            <w:r w:rsidRPr="00490557">
              <w:rPr>
                <w:rFonts w:cs="Arial"/>
                <w:bCs/>
                <w:szCs w:val="24"/>
              </w:rPr>
              <w:t>Political Opinion</w:t>
            </w:r>
          </w:p>
        </w:tc>
        <w:tc>
          <w:tcPr>
            <w:tcW w:w="6636" w:type="dxa"/>
            <w:vAlign w:val="center"/>
          </w:tcPr>
          <w:p w14:paraId="10537D80" w14:textId="77777777" w:rsidR="00CE11A0" w:rsidRPr="00490557" w:rsidRDefault="00CE11A0" w:rsidP="00CE11A0">
            <w:pPr>
              <w:spacing w:line="276" w:lineRule="auto"/>
              <w:ind w:hanging="2"/>
              <w:rPr>
                <w:rFonts w:cs="Arial"/>
                <w:szCs w:val="24"/>
              </w:rPr>
            </w:pPr>
            <w:r w:rsidRPr="00490557">
              <w:rPr>
                <w:rFonts w:cs="Arial"/>
                <w:bCs/>
                <w:szCs w:val="24"/>
              </w:rPr>
              <w:t>There have been no specific needs identified for</w:t>
            </w:r>
            <w:r w:rsidRPr="00490557">
              <w:rPr>
                <w:rStyle w:val="CommentReference"/>
                <w:rFonts w:cs="Arial"/>
                <w:sz w:val="24"/>
                <w:szCs w:val="24"/>
              </w:rPr>
              <w:t xml:space="preserve"> </w:t>
            </w:r>
            <w:r w:rsidRPr="00490557">
              <w:rPr>
                <w:rFonts w:cs="Arial"/>
                <w:bCs/>
                <w:szCs w:val="24"/>
              </w:rPr>
              <w:t>people with different political opinions.</w:t>
            </w:r>
          </w:p>
        </w:tc>
      </w:tr>
      <w:tr w:rsidR="00CE11A0" w:rsidRPr="00490557" w14:paraId="7FA4C577" w14:textId="77777777" w:rsidTr="00CE11A0">
        <w:trPr>
          <w:trHeight w:val="454"/>
        </w:trPr>
        <w:tc>
          <w:tcPr>
            <w:tcW w:w="3292" w:type="dxa"/>
            <w:vAlign w:val="center"/>
          </w:tcPr>
          <w:p w14:paraId="6931286C" w14:textId="77777777" w:rsidR="00CE11A0" w:rsidRPr="00490557" w:rsidRDefault="00CE11A0" w:rsidP="00CE11A0">
            <w:pPr>
              <w:autoSpaceDE w:val="0"/>
              <w:autoSpaceDN w:val="0"/>
              <w:adjustRightInd w:val="0"/>
              <w:rPr>
                <w:rFonts w:cs="Arial"/>
                <w:bCs/>
                <w:szCs w:val="24"/>
              </w:rPr>
            </w:pPr>
            <w:r w:rsidRPr="00490557">
              <w:rPr>
                <w:rFonts w:cs="Arial"/>
                <w:bCs/>
                <w:szCs w:val="24"/>
              </w:rPr>
              <w:t>Racial Group</w:t>
            </w:r>
          </w:p>
        </w:tc>
        <w:tc>
          <w:tcPr>
            <w:tcW w:w="6636" w:type="dxa"/>
            <w:vAlign w:val="center"/>
          </w:tcPr>
          <w:p w14:paraId="1DE89B91" w14:textId="73C55B3A" w:rsidR="00CE11A0" w:rsidRPr="00490557" w:rsidRDefault="00CE11A0" w:rsidP="001A3EA1">
            <w:pPr>
              <w:autoSpaceDE w:val="0"/>
              <w:autoSpaceDN w:val="0"/>
              <w:adjustRightInd w:val="0"/>
              <w:rPr>
                <w:rFonts w:cs="Arial"/>
                <w:bCs/>
                <w:szCs w:val="24"/>
              </w:rPr>
            </w:pPr>
            <w:r w:rsidRPr="00490557">
              <w:rPr>
                <w:rFonts w:cs="Arial"/>
                <w:bCs/>
                <w:szCs w:val="24"/>
              </w:rPr>
              <w:t>There have been no specific needs identified for</w:t>
            </w:r>
            <w:r w:rsidRPr="00490557">
              <w:rPr>
                <w:rStyle w:val="CommentReference"/>
                <w:rFonts w:cs="Arial"/>
                <w:sz w:val="24"/>
                <w:szCs w:val="24"/>
              </w:rPr>
              <w:t xml:space="preserve"> </w:t>
            </w:r>
            <w:r w:rsidRPr="00490557">
              <w:rPr>
                <w:rFonts w:cs="Arial"/>
                <w:bCs/>
                <w:szCs w:val="24"/>
              </w:rPr>
              <w:t>people who belong to different racial groups</w:t>
            </w:r>
            <w:r w:rsidR="00F97D7B">
              <w:rPr>
                <w:rFonts w:cs="Arial"/>
                <w:bCs/>
                <w:szCs w:val="24"/>
              </w:rPr>
              <w:t xml:space="preserve"> other than potential access to information</w:t>
            </w:r>
            <w:r w:rsidRPr="00490557">
              <w:rPr>
                <w:rFonts w:cs="Arial"/>
                <w:bCs/>
                <w:szCs w:val="24"/>
              </w:rPr>
              <w:t>.</w:t>
            </w:r>
            <w:r w:rsidR="001A3EA1">
              <w:rPr>
                <w:rFonts w:cs="Arial"/>
                <w:bCs/>
                <w:szCs w:val="24"/>
              </w:rPr>
              <w:t xml:space="preserve"> </w:t>
            </w:r>
            <w:r w:rsidR="001A3EA1">
              <w:t>The scheme was advertised on the Council Website and Social Media Channels. Officers also called into as many eligible businesses as possible in person although due to lockdown and restrictions this proved difficult.</w:t>
            </w:r>
          </w:p>
        </w:tc>
      </w:tr>
      <w:tr w:rsidR="00CE11A0" w:rsidRPr="00490557" w14:paraId="316A0BD1" w14:textId="77777777" w:rsidTr="00CE11A0">
        <w:trPr>
          <w:trHeight w:val="454"/>
        </w:trPr>
        <w:tc>
          <w:tcPr>
            <w:tcW w:w="3292" w:type="dxa"/>
            <w:vAlign w:val="center"/>
          </w:tcPr>
          <w:p w14:paraId="6F38647B" w14:textId="77777777" w:rsidR="00CE11A0" w:rsidRPr="00490557" w:rsidRDefault="00CE11A0" w:rsidP="00CE11A0">
            <w:pPr>
              <w:autoSpaceDE w:val="0"/>
              <w:autoSpaceDN w:val="0"/>
              <w:adjustRightInd w:val="0"/>
              <w:rPr>
                <w:rFonts w:cs="Arial"/>
                <w:bCs/>
                <w:szCs w:val="24"/>
              </w:rPr>
            </w:pPr>
            <w:r w:rsidRPr="00490557">
              <w:rPr>
                <w:rFonts w:cs="Arial"/>
                <w:bCs/>
                <w:szCs w:val="24"/>
              </w:rPr>
              <w:t>Age</w:t>
            </w:r>
          </w:p>
        </w:tc>
        <w:tc>
          <w:tcPr>
            <w:tcW w:w="6636" w:type="dxa"/>
            <w:vAlign w:val="center"/>
          </w:tcPr>
          <w:p w14:paraId="5735B674" w14:textId="77777777" w:rsidR="0089212D" w:rsidRDefault="0089212D" w:rsidP="0089212D">
            <w:pPr>
              <w:spacing w:line="276" w:lineRule="auto"/>
              <w:ind w:hanging="2"/>
              <w:rPr>
                <w:rFonts w:cs="Arial"/>
                <w:bCs/>
                <w:szCs w:val="24"/>
              </w:rPr>
            </w:pPr>
            <w:r>
              <w:rPr>
                <w:rFonts w:cs="Arial"/>
                <w:bCs/>
                <w:szCs w:val="24"/>
              </w:rPr>
              <w:t>N</w:t>
            </w:r>
            <w:r w:rsidRPr="00F8225A">
              <w:rPr>
                <w:rFonts w:cs="Arial"/>
                <w:bCs/>
                <w:szCs w:val="24"/>
              </w:rPr>
              <w:t xml:space="preserve">o differential needs </w:t>
            </w:r>
            <w:r>
              <w:rPr>
                <w:rFonts w:cs="Arial"/>
                <w:bCs/>
                <w:szCs w:val="24"/>
              </w:rPr>
              <w:t>in relation to business owners.</w:t>
            </w:r>
          </w:p>
          <w:p w14:paraId="6173C56F" w14:textId="6D5E3C14" w:rsidR="00CE11A0" w:rsidRPr="0089212D" w:rsidRDefault="00E7010C" w:rsidP="0089212D">
            <w:pPr>
              <w:spacing w:line="276" w:lineRule="auto"/>
              <w:ind w:hanging="2"/>
              <w:rPr>
                <w:rFonts w:cs="Arial"/>
                <w:bCs/>
                <w:szCs w:val="24"/>
              </w:rPr>
            </w:pPr>
            <w:r w:rsidRPr="00490557">
              <w:rPr>
                <w:rFonts w:cs="Arial"/>
                <w:bCs/>
                <w:szCs w:val="24"/>
              </w:rPr>
              <w:lastRenderedPageBreak/>
              <w:t>Cle</w:t>
            </w:r>
            <w:r w:rsidR="00CE11A0" w:rsidRPr="00490557">
              <w:rPr>
                <w:rFonts w:cs="Arial"/>
                <w:bCs/>
                <w:szCs w:val="24"/>
              </w:rPr>
              <w:t xml:space="preserve">ar </w:t>
            </w:r>
            <w:r w:rsidR="00936257" w:rsidRPr="00490557">
              <w:rPr>
                <w:rFonts w:cs="Arial"/>
                <w:bCs/>
                <w:szCs w:val="24"/>
              </w:rPr>
              <w:t xml:space="preserve">safety </w:t>
            </w:r>
            <w:r w:rsidR="00CE11A0" w:rsidRPr="00490557">
              <w:rPr>
                <w:rFonts w:cs="Arial"/>
                <w:bCs/>
                <w:szCs w:val="24"/>
              </w:rPr>
              <w:t xml:space="preserve">signage, </w:t>
            </w:r>
            <w:r w:rsidR="00F75FED" w:rsidRPr="00490557">
              <w:rPr>
                <w:rFonts w:cs="Arial"/>
                <w:bCs/>
                <w:szCs w:val="24"/>
              </w:rPr>
              <w:t>more chairs</w:t>
            </w:r>
            <w:r w:rsidR="00936257" w:rsidRPr="00490557">
              <w:rPr>
                <w:rFonts w:cs="Arial"/>
                <w:bCs/>
                <w:szCs w:val="24"/>
              </w:rPr>
              <w:t xml:space="preserve"> outside cafes</w:t>
            </w:r>
            <w:r w:rsidRPr="00490557">
              <w:rPr>
                <w:rFonts w:cs="Arial"/>
                <w:bCs/>
                <w:szCs w:val="24"/>
              </w:rPr>
              <w:t>/restaurants allowing older people to sit and rest more often as well as those with d</w:t>
            </w:r>
            <w:r w:rsidR="00CE11A0" w:rsidRPr="00490557">
              <w:rPr>
                <w:rFonts w:cs="Arial"/>
                <w:bCs/>
                <w:szCs w:val="24"/>
              </w:rPr>
              <w:t>isabilities, etc.</w:t>
            </w:r>
            <w:r w:rsidR="00F8225A">
              <w:rPr>
                <w:rFonts w:cs="Arial"/>
                <w:bCs/>
                <w:szCs w:val="24"/>
              </w:rPr>
              <w:t xml:space="preserve"> </w:t>
            </w:r>
          </w:p>
        </w:tc>
      </w:tr>
      <w:tr w:rsidR="00CE11A0" w:rsidRPr="00490557" w14:paraId="3DC8A9C5" w14:textId="77777777" w:rsidTr="00CE11A0">
        <w:trPr>
          <w:trHeight w:val="454"/>
        </w:trPr>
        <w:tc>
          <w:tcPr>
            <w:tcW w:w="3292" w:type="dxa"/>
            <w:vAlign w:val="center"/>
          </w:tcPr>
          <w:p w14:paraId="4C541842" w14:textId="77777777" w:rsidR="00CE11A0" w:rsidRPr="00490557" w:rsidRDefault="00CE11A0" w:rsidP="00CE11A0">
            <w:pPr>
              <w:autoSpaceDE w:val="0"/>
              <w:autoSpaceDN w:val="0"/>
              <w:adjustRightInd w:val="0"/>
              <w:rPr>
                <w:rFonts w:cs="Arial"/>
                <w:bCs/>
                <w:szCs w:val="24"/>
              </w:rPr>
            </w:pPr>
            <w:r w:rsidRPr="00490557">
              <w:rPr>
                <w:rFonts w:cs="Arial"/>
                <w:bCs/>
                <w:szCs w:val="24"/>
              </w:rPr>
              <w:lastRenderedPageBreak/>
              <w:t>Marital Status</w:t>
            </w:r>
          </w:p>
        </w:tc>
        <w:tc>
          <w:tcPr>
            <w:tcW w:w="6636" w:type="dxa"/>
            <w:vAlign w:val="center"/>
          </w:tcPr>
          <w:p w14:paraId="513372D1" w14:textId="77777777" w:rsidR="00CE11A0" w:rsidRPr="00490557" w:rsidRDefault="00CE11A0" w:rsidP="00CE11A0">
            <w:pPr>
              <w:autoSpaceDE w:val="0"/>
              <w:autoSpaceDN w:val="0"/>
              <w:adjustRightInd w:val="0"/>
              <w:rPr>
                <w:rFonts w:cs="Arial"/>
                <w:bCs/>
                <w:szCs w:val="24"/>
              </w:rPr>
            </w:pPr>
            <w:r w:rsidRPr="00490557">
              <w:rPr>
                <w:rFonts w:cs="Arial"/>
                <w:bCs/>
                <w:szCs w:val="24"/>
              </w:rPr>
              <w:t>There have been no specific needs identified for peop</w:t>
            </w:r>
            <w:r w:rsidR="00E7010C" w:rsidRPr="00490557">
              <w:rPr>
                <w:rFonts w:cs="Arial"/>
                <w:bCs/>
                <w:szCs w:val="24"/>
              </w:rPr>
              <w:t>le of different marital status.</w:t>
            </w:r>
          </w:p>
        </w:tc>
      </w:tr>
      <w:tr w:rsidR="00CE11A0" w:rsidRPr="00490557" w14:paraId="513CEE91" w14:textId="77777777" w:rsidTr="00CE11A0">
        <w:trPr>
          <w:trHeight w:val="454"/>
        </w:trPr>
        <w:tc>
          <w:tcPr>
            <w:tcW w:w="3292" w:type="dxa"/>
            <w:vAlign w:val="center"/>
          </w:tcPr>
          <w:p w14:paraId="5625CF58" w14:textId="77777777" w:rsidR="00CE11A0" w:rsidRPr="00490557" w:rsidRDefault="00CE11A0" w:rsidP="00CE11A0">
            <w:pPr>
              <w:autoSpaceDE w:val="0"/>
              <w:autoSpaceDN w:val="0"/>
              <w:adjustRightInd w:val="0"/>
              <w:rPr>
                <w:rFonts w:cs="Arial"/>
                <w:bCs/>
                <w:szCs w:val="24"/>
              </w:rPr>
            </w:pPr>
            <w:r w:rsidRPr="00490557">
              <w:rPr>
                <w:rFonts w:cs="Arial"/>
                <w:bCs/>
                <w:szCs w:val="24"/>
              </w:rPr>
              <w:t>Sexual Orientation</w:t>
            </w:r>
          </w:p>
        </w:tc>
        <w:tc>
          <w:tcPr>
            <w:tcW w:w="6636" w:type="dxa"/>
            <w:vAlign w:val="center"/>
          </w:tcPr>
          <w:p w14:paraId="03904893" w14:textId="77777777" w:rsidR="00CE11A0" w:rsidRPr="00490557" w:rsidRDefault="00CE11A0" w:rsidP="00CE11A0">
            <w:pPr>
              <w:autoSpaceDE w:val="0"/>
              <w:autoSpaceDN w:val="0"/>
              <w:adjustRightInd w:val="0"/>
              <w:rPr>
                <w:rFonts w:cs="Arial"/>
                <w:bCs/>
                <w:szCs w:val="24"/>
              </w:rPr>
            </w:pPr>
            <w:r w:rsidRPr="00490557">
              <w:rPr>
                <w:rFonts w:cs="Arial"/>
                <w:szCs w:val="24"/>
              </w:rPr>
              <w:t>There have been no specific needs identified for people of different sexual orientations in relation to this policy.</w:t>
            </w:r>
          </w:p>
        </w:tc>
      </w:tr>
      <w:tr w:rsidR="00CE11A0" w:rsidRPr="00490557" w14:paraId="0B9151A1" w14:textId="77777777" w:rsidTr="00CE11A0">
        <w:trPr>
          <w:trHeight w:val="454"/>
        </w:trPr>
        <w:tc>
          <w:tcPr>
            <w:tcW w:w="3292" w:type="dxa"/>
            <w:vAlign w:val="center"/>
          </w:tcPr>
          <w:p w14:paraId="29990F3D" w14:textId="77777777" w:rsidR="00CE11A0" w:rsidRPr="00490557" w:rsidRDefault="00CE11A0" w:rsidP="00CE11A0">
            <w:pPr>
              <w:autoSpaceDE w:val="0"/>
              <w:autoSpaceDN w:val="0"/>
              <w:adjustRightInd w:val="0"/>
              <w:rPr>
                <w:rFonts w:cs="Arial"/>
                <w:bCs/>
                <w:szCs w:val="24"/>
              </w:rPr>
            </w:pPr>
            <w:r w:rsidRPr="00490557">
              <w:rPr>
                <w:rFonts w:cs="Arial"/>
                <w:bCs/>
                <w:szCs w:val="24"/>
              </w:rPr>
              <w:t>Men &amp; Women Generally</w:t>
            </w:r>
          </w:p>
        </w:tc>
        <w:tc>
          <w:tcPr>
            <w:tcW w:w="6636" w:type="dxa"/>
            <w:vAlign w:val="center"/>
          </w:tcPr>
          <w:p w14:paraId="6FEA537A" w14:textId="77777777" w:rsidR="00CE11A0" w:rsidRPr="00490557" w:rsidRDefault="00F75FED" w:rsidP="00CE11A0">
            <w:pPr>
              <w:autoSpaceDE w:val="0"/>
              <w:autoSpaceDN w:val="0"/>
              <w:adjustRightInd w:val="0"/>
              <w:rPr>
                <w:rFonts w:cs="Arial"/>
                <w:bCs/>
                <w:szCs w:val="24"/>
              </w:rPr>
            </w:pPr>
            <w:r w:rsidRPr="00490557">
              <w:rPr>
                <w:rFonts w:cs="Arial"/>
                <w:bCs/>
                <w:szCs w:val="24"/>
              </w:rPr>
              <w:t>There have been no specific needs identified for men and women generally.</w:t>
            </w:r>
          </w:p>
        </w:tc>
      </w:tr>
      <w:tr w:rsidR="00CE11A0" w:rsidRPr="00490557" w14:paraId="3EA61850" w14:textId="77777777" w:rsidTr="00CE11A0">
        <w:trPr>
          <w:trHeight w:val="454"/>
        </w:trPr>
        <w:tc>
          <w:tcPr>
            <w:tcW w:w="3292" w:type="dxa"/>
            <w:vAlign w:val="center"/>
          </w:tcPr>
          <w:p w14:paraId="60F54CF3" w14:textId="77777777" w:rsidR="00CE11A0" w:rsidRPr="00E3175A" w:rsidRDefault="00CE11A0" w:rsidP="00CE11A0">
            <w:pPr>
              <w:autoSpaceDE w:val="0"/>
              <w:autoSpaceDN w:val="0"/>
              <w:adjustRightInd w:val="0"/>
              <w:rPr>
                <w:rFonts w:cs="Arial"/>
                <w:bCs/>
                <w:color w:val="FF0000"/>
                <w:szCs w:val="24"/>
              </w:rPr>
            </w:pPr>
            <w:r w:rsidRPr="00124906">
              <w:rPr>
                <w:rFonts w:cs="Arial"/>
                <w:bCs/>
                <w:szCs w:val="24"/>
              </w:rPr>
              <w:t>Disability</w:t>
            </w:r>
          </w:p>
        </w:tc>
        <w:tc>
          <w:tcPr>
            <w:tcW w:w="6636" w:type="dxa"/>
            <w:vAlign w:val="center"/>
          </w:tcPr>
          <w:p w14:paraId="2DDF32D5" w14:textId="77777777" w:rsidR="00920B52" w:rsidRPr="00124906" w:rsidRDefault="00F75FED" w:rsidP="00E7010C">
            <w:pPr>
              <w:spacing w:line="276" w:lineRule="auto"/>
              <w:rPr>
                <w:rFonts w:cs="Arial"/>
                <w:bCs/>
                <w:szCs w:val="24"/>
              </w:rPr>
            </w:pPr>
            <w:r w:rsidRPr="00124906">
              <w:rPr>
                <w:rFonts w:cs="Arial"/>
                <w:bCs/>
                <w:szCs w:val="24"/>
              </w:rPr>
              <w:t xml:space="preserve">Business improvements and equipment will </w:t>
            </w:r>
            <w:r w:rsidR="00CE11A0" w:rsidRPr="00124906">
              <w:rPr>
                <w:rFonts w:cs="Arial"/>
                <w:bCs/>
                <w:szCs w:val="24"/>
              </w:rPr>
              <w:t xml:space="preserve">take into consideration the needs of the elderly </w:t>
            </w:r>
            <w:r w:rsidRPr="00124906">
              <w:rPr>
                <w:rFonts w:cs="Arial"/>
                <w:bCs/>
                <w:szCs w:val="24"/>
              </w:rPr>
              <w:t>and those with a disability</w:t>
            </w:r>
            <w:r w:rsidR="00CE11A0" w:rsidRPr="00124906">
              <w:rPr>
                <w:rFonts w:cs="Arial"/>
                <w:bCs/>
                <w:szCs w:val="24"/>
              </w:rPr>
              <w:t xml:space="preserve"> to mitigate the risk of any accidents occurring.</w:t>
            </w:r>
            <w:r w:rsidR="00920B52" w:rsidRPr="00124906">
              <w:rPr>
                <w:rFonts w:cs="Arial"/>
                <w:bCs/>
                <w:szCs w:val="24"/>
              </w:rPr>
              <w:t xml:space="preserve"> </w:t>
            </w:r>
          </w:p>
          <w:p w14:paraId="47B577F5" w14:textId="3838101E" w:rsidR="00CE11A0" w:rsidRPr="00124906" w:rsidRDefault="00124906" w:rsidP="00E7010C">
            <w:pPr>
              <w:spacing w:line="276" w:lineRule="auto"/>
              <w:rPr>
                <w:rFonts w:cs="Arial"/>
                <w:bCs/>
                <w:szCs w:val="24"/>
              </w:rPr>
            </w:pPr>
            <w:r w:rsidRPr="00124906">
              <w:rPr>
                <w:rFonts w:cs="Arial"/>
                <w:bCs/>
                <w:szCs w:val="24"/>
              </w:rPr>
              <w:t xml:space="preserve">Recommend barriers/fencing - </w:t>
            </w:r>
            <w:r w:rsidR="00920B52" w:rsidRPr="00124906">
              <w:rPr>
                <w:rFonts w:cs="Arial"/>
                <w:bCs/>
                <w:szCs w:val="24"/>
              </w:rPr>
              <w:t xml:space="preserve">1m high, base </w:t>
            </w:r>
            <w:r w:rsidRPr="00124906">
              <w:rPr>
                <w:rFonts w:cs="Arial"/>
                <w:bCs/>
                <w:szCs w:val="24"/>
              </w:rPr>
              <w:t>of barrier 100m off the ground.</w:t>
            </w:r>
          </w:p>
          <w:p w14:paraId="3D9600B6" w14:textId="3862FDC1" w:rsidR="00124906" w:rsidRPr="00E3175A" w:rsidRDefault="00124906" w:rsidP="00124906">
            <w:pPr>
              <w:spacing w:line="276" w:lineRule="auto"/>
              <w:rPr>
                <w:rFonts w:cs="Arial"/>
                <w:bCs/>
                <w:color w:val="FF0000"/>
                <w:szCs w:val="24"/>
              </w:rPr>
            </w:pPr>
            <w:r w:rsidRPr="00124906">
              <w:rPr>
                <w:rFonts w:cs="Arial"/>
                <w:bCs/>
                <w:szCs w:val="24"/>
              </w:rPr>
              <w:t xml:space="preserve">Guide Dogs NI were consulted regarding an increase in street furniture and businesses were made aware of the dangers to people with visual impairments. </w:t>
            </w:r>
          </w:p>
        </w:tc>
      </w:tr>
      <w:tr w:rsidR="00CE11A0" w:rsidRPr="00490557" w14:paraId="5AEA4EB4" w14:textId="77777777" w:rsidTr="00CE11A0">
        <w:trPr>
          <w:trHeight w:val="454"/>
        </w:trPr>
        <w:tc>
          <w:tcPr>
            <w:tcW w:w="3292" w:type="dxa"/>
            <w:vAlign w:val="center"/>
          </w:tcPr>
          <w:p w14:paraId="04FF98DF" w14:textId="17C7D164" w:rsidR="00CE11A0" w:rsidRPr="00490557" w:rsidRDefault="00CE11A0" w:rsidP="00CE11A0">
            <w:pPr>
              <w:autoSpaceDE w:val="0"/>
              <w:autoSpaceDN w:val="0"/>
              <w:adjustRightInd w:val="0"/>
              <w:rPr>
                <w:rFonts w:cs="Arial"/>
                <w:bCs/>
                <w:szCs w:val="24"/>
              </w:rPr>
            </w:pPr>
            <w:r w:rsidRPr="00490557">
              <w:rPr>
                <w:rFonts w:cs="Arial"/>
                <w:bCs/>
                <w:szCs w:val="24"/>
              </w:rPr>
              <w:t>Dependants</w:t>
            </w:r>
          </w:p>
        </w:tc>
        <w:tc>
          <w:tcPr>
            <w:tcW w:w="6636" w:type="dxa"/>
            <w:vAlign w:val="center"/>
          </w:tcPr>
          <w:p w14:paraId="5C985463" w14:textId="77777777" w:rsidR="00CE11A0" w:rsidRPr="00490557" w:rsidRDefault="00F75FED" w:rsidP="00F75FED">
            <w:pPr>
              <w:autoSpaceDE w:val="0"/>
              <w:autoSpaceDN w:val="0"/>
              <w:adjustRightInd w:val="0"/>
              <w:rPr>
                <w:rFonts w:cs="Arial"/>
                <w:bCs/>
                <w:szCs w:val="24"/>
              </w:rPr>
            </w:pPr>
            <w:r w:rsidRPr="00490557">
              <w:rPr>
                <w:rFonts w:cs="Arial"/>
                <w:bCs/>
                <w:szCs w:val="24"/>
              </w:rPr>
              <w:t>Business improvements e.g. the addition of toilet space takes into consideration dependants and young families.</w:t>
            </w:r>
          </w:p>
        </w:tc>
      </w:tr>
    </w:tbl>
    <w:p w14:paraId="69DA2914" w14:textId="77777777" w:rsidR="004679A1" w:rsidRPr="00490557" w:rsidRDefault="004679A1" w:rsidP="004679A1">
      <w:pPr>
        <w:rPr>
          <w:rFonts w:cs="Arial"/>
          <w:b/>
          <w:szCs w:val="24"/>
        </w:rPr>
      </w:pPr>
    </w:p>
    <w:p w14:paraId="7166CE5D" w14:textId="77777777" w:rsidR="004679A1" w:rsidRPr="00490557" w:rsidRDefault="004679A1" w:rsidP="004679A1">
      <w:pPr>
        <w:rPr>
          <w:rFonts w:cs="Arial"/>
          <w:b/>
          <w:szCs w:val="24"/>
        </w:rPr>
      </w:pPr>
      <w:r w:rsidRPr="00490557">
        <w:rPr>
          <w:rFonts w:cs="Arial"/>
          <w:b/>
          <w:szCs w:val="24"/>
        </w:rPr>
        <w:t xml:space="preserve">Part 2. Screening questions </w:t>
      </w:r>
    </w:p>
    <w:p w14:paraId="1007A76C" w14:textId="77777777" w:rsidR="004679A1" w:rsidRPr="00490557" w:rsidRDefault="004679A1" w:rsidP="004679A1">
      <w:pPr>
        <w:rPr>
          <w:rFonts w:cs="Arial"/>
          <w:b/>
          <w:szCs w:val="24"/>
        </w:rPr>
      </w:pPr>
    </w:p>
    <w:p w14:paraId="10AE816D" w14:textId="77777777" w:rsidR="004679A1" w:rsidRDefault="004679A1" w:rsidP="004679A1">
      <w:pPr>
        <w:pStyle w:val="BodyText"/>
        <w:rPr>
          <w:rFonts w:cs="Arial"/>
          <w:sz w:val="24"/>
          <w:szCs w:val="24"/>
        </w:rPr>
      </w:pPr>
      <w:r w:rsidRPr="00490557">
        <w:rPr>
          <w:rFonts w:cs="Arial"/>
          <w:sz w:val="24"/>
          <w:szCs w:val="24"/>
        </w:rPr>
        <w:t>1. What is the likely impact on equality of opportunity for those affected by this policy, for each of the Sec 75 equality categories? (</w:t>
      </w:r>
      <w:r w:rsidR="00CC2B23" w:rsidRPr="00490557">
        <w:rPr>
          <w:rFonts w:cs="Arial"/>
          <w:sz w:val="24"/>
          <w:szCs w:val="24"/>
        </w:rPr>
        <w:t>Minor</w:t>
      </w:r>
      <w:r w:rsidRPr="00490557">
        <w:rPr>
          <w:rFonts w:cs="Arial"/>
          <w:sz w:val="24"/>
          <w:szCs w:val="24"/>
        </w:rPr>
        <w:t>/ major/ none)</w:t>
      </w:r>
    </w:p>
    <w:p w14:paraId="6B1189DE" w14:textId="77777777" w:rsidR="00F8225A" w:rsidRDefault="00F8225A" w:rsidP="004679A1">
      <w:pPr>
        <w:pStyle w:val="BodyText"/>
        <w:rPr>
          <w:rFonts w:cs="Arial"/>
          <w:sz w:val="24"/>
          <w:szCs w:val="24"/>
        </w:rPr>
      </w:pPr>
    </w:p>
    <w:p w14:paraId="05A0A64F" w14:textId="413360B3" w:rsidR="00F8225A" w:rsidRPr="00490557" w:rsidRDefault="00F8225A" w:rsidP="004679A1">
      <w:pPr>
        <w:pStyle w:val="BodyText"/>
        <w:rPr>
          <w:rFonts w:cs="Arial"/>
          <w:sz w:val="24"/>
          <w:szCs w:val="24"/>
        </w:rPr>
      </w:pPr>
      <w:r w:rsidRPr="00F8225A">
        <w:rPr>
          <w:rFonts w:cs="Arial"/>
          <w:sz w:val="24"/>
          <w:szCs w:val="24"/>
        </w:rPr>
        <w:t>Covid-19 Recovery Revitalisation Scheme is intended to benefit anyone over 18 who applies, irrespective of background or circumstance</w:t>
      </w:r>
    </w:p>
    <w:p w14:paraId="11A7E600" w14:textId="77777777" w:rsidR="004679A1" w:rsidRPr="00490557" w:rsidRDefault="004679A1" w:rsidP="004679A1">
      <w:pPr>
        <w:rPr>
          <w:rFonts w:cs="Arial"/>
          <w:b/>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2"/>
        <w:gridCol w:w="4074"/>
        <w:gridCol w:w="2532"/>
      </w:tblGrid>
      <w:tr w:rsidR="004679A1" w:rsidRPr="00490557" w14:paraId="2537F1D8" w14:textId="77777777" w:rsidTr="00F2694F">
        <w:tc>
          <w:tcPr>
            <w:tcW w:w="3312" w:type="dxa"/>
            <w:shd w:val="clear" w:color="auto" w:fill="F2F2F2"/>
          </w:tcPr>
          <w:p w14:paraId="712F58B3" w14:textId="77777777" w:rsidR="004679A1" w:rsidRPr="00490557" w:rsidRDefault="004679A1" w:rsidP="00CB0586">
            <w:pPr>
              <w:autoSpaceDE w:val="0"/>
              <w:autoSpaceDN w:val="0"/>
              <w:adjustRightInd w:val="0"/>
              <w:rPr>
                <w:rFonts w:cs="Arial"/>
                <w:bCs/>
                <w:szCs w:val="24"/>
              </w:rPr>
            </w:pPr>
            <w:r w:rsidRPr="00490557">
              <w:rPr>
                <w:rFonts w:cs="Arial"/>
                <w:bCs/>
                <w:szCs w:val="24"/>
              </w:rPr>
              <w:t>Sec 75 Category</w:t>
            </w:r>
          </w:p>
        </w:tc>
        <w:tc>
          <w:tcPr>
            <w:tcW w:w="4074" w:type="dxa"/>
            <w:shd w:val="clear" w:color="auto" w:fill="F2F2F2"/>
          </w:tcPr>
          <w:p w14:paraId="406ACEE7" w14:textId="77777777" w:rsidR="004679A1" w:rsidRPr="00490557" w:rsidRDefault="004679A1" w:rsidP="00CB0586">
            <w:pPr>
              <w:rPr>
                <w:rFonts w:cs="Arial"/>
                <w:bCs/>
                <w:szCs w:val="24"/>
              </w:rPr>
            </w:pPr>
            <w:r w:rsidRPr="00490557">
              <w:rPr>
                <w:rFonts w:cs="Arial"/>
                <w:bCs/>
                <w:szCs w:val="24"/>
              </w:rPr>
              <w:t>Details of policy impact</w:t>
            </w:r>
          </w:p>
        </w:tc>
        <w:tc>
          <w:tcPr>
            <w:tcW w:w="2532" w:type="dxa"/>
            <w:shd w:val="clear" w:color="auto" w:fill="F2F2F2"/>
          </w:tcPr>
          <w:p w14:paraId="5C9041C4" w14:textId="77777777" w:rsidR="004679A1" w:rsidRPr="00490557" w:rsidRDefault="004679A1" w:rsidP="00CB0586">
            <w:pPr>
              <w:pStyle w:val="Heading1"/>
              <w:rPr>
                <w:rFonts w:cs="Arial"/>
                <w:b/>
                <w:sz w:val="24"/>
                <w:szCs w:val="24"/>
              </w:rPr>
            </w:pPr>
            <w:r w:rsidRPr="00490557">
              <w:rPr>
                <w:rFonts w:cs="Arial"/>
                <w:sz w:val="24"/>
                <w:szCs w:val="24"/>
              </w:rPr>
              <w:t>Level of impact (minor/major/none)</w:t>
            </w:r>
          </w:p>
        </w:tc>
      </w:tr>
      <w:tr w:rsidR="00936257" w:rsidRPr="00490557" w14:paraId="05EA32F2" w14:textId="77777777" w:rsidTr="00936257">
        <w:trPr>
          <w:trHeight w:val="561"/>
        </w:trPr>
        <w:tc>
          <w:tcPr>
            <w:tcW w:w="3312" w:type="dxa"/>
            <w:shd w:val="clear" w:color="auto" w:fill="F2F2F2"/>
          </w:tcPr>
          <w:p w14:paraId="6E45A5AF" w14:textId="77777777" w:rsidR="00936257" w:rsidRPr="00490557" w:rsidRDefault="00936257" w:rsidP="00936257">
            <w:pPr>
              <w:autoSpaceDE w:val="0"/>
              <w:autoSpaceDN w:val="0"/>
              <w:adjustRightInd w:val="0"/>
              <w:rPr>
                <w:rFonts w:cs="Arial"/>
                <w:bCs/>
                <w:szCs w:val="24"/>
              </w:rPr>
            </w:pPr>
            <w:r w:rsidRPr="00490557">
              <w:rPr>
                <w:rFonts w:cs="Arial"/>
                <w:bCs/>
                <w:szCs w:val="24"/>
              </w:rPr>
              <w:t>Religious Belief</w:t>
            </w:r>
          </w:p>
        </w:tc>
        <w:tc>
          <w:tcPr>
            <w:tcW w:w="4074" w:type="dxa"/>
            <w:vAlign w:val="center"/>
          </w:tcPr>
          <w:p w14:paraId="00F22FF3" w14:textId="5F27627D" w:rsidR="00936257" w:rsidRPr="00490557" w:rsidRDefault="0030594E" w:rsidP="0030594E">
            <w:pPr>
              <w:rPr>
                <w:rFonts w:cs="Arial"/>
                <w:b/>
                <w:szCs w:val="24"/>
              </w:rPr>
            </w:pPr>
            <w:r w:rsidRPr="00F8225A">
              <w:rPr>
                <w:rFonts w:cs="Arial"/>
                <w:szCs w:val="24"/>
              </w:rPr>
              <w:t xml:space="preserve">No differential impact identified </w:t>
            </w:r>
            <w:r>
              <w:rPr>
                <w:rFonts w:cs="Arial"/>
                <w:szCs w:val="24"/>
              </w:rPr>
              <w:t>in relation to business owners.</w:t>
            </w:r>
          </w:p>
        </w:tc>
        <w:tc>
          <w:tcPr>
            <w:tcW w:w="2532" w:type="dxa"/>
            <w:shd w:val="clear" w:color="auto" w:fill="auto"/>
          </w:tcPr>
          <w:p w14:paraId="64009893" w14:textId="73DF3E67" w:rsidR="00936257" w:rsidRPr="00490557" w:rsidRDefault="0030594E" w:rsidP="00936257">
            <w:pPr>
              <w:rPr>
                <w:rFonts w:cs="Arial"/>
                <w:szCs w:val="24"/>
              </w:rPr>
            </w:pPr>
            <w:r>
              <w:rPr>
                <w:rFonts w:cs="Arial"/>
                <w:szCs w:val="24"/>
              </w:rPr>
              <w:t>None</w:t>
            </w:r>
          </w:p>
        </w:tc>
      </w:tr>
      <w:tr w:rsidR="00936257" w:rsidRPr="00490557" w14:paraId="623B1405" w14:textId="77777777" w:rsidTr="00936257">
        <w:tc>
          <w:tcPr>
            <w:tcW w:w="3312" w:type="dxa"/>
            <w:shd w:val="clear" w:color="auto" w:fill="F2F2F2"/>
          </w:tcPr>
          <w:p w14:paraId="04B124D7" w14:textId="77777777" w:rsidR="00936257" w:rsidRPr="00490557" w:rsidRDefault="00936257" w:rsidP="00936257">
            <w:pPr>
              <w:autoSpaceDE w:val="0"/>
              <w:autoSpaceDN w:val="0"/>
              <w:adjustRightInd w:val="0"/>
              <w:rPr>
                <w:rFonts w:cs="Arial"/>
                <w:bCs/>
                <w:szCs w:val="24"/>
              </w:rPr>
            </w:pPr>
            <w:r w:rsidRPr="00490557">
              <w:rPr>
                <w:rFonts w:cs="Arial"/>
                <w:bCs/>
                <w:szCs w:val="24"/>
              </w:rPr>
              <w:t>Political Opinion</w:t>
            </w:r>
          </w:p>
        </w:tc>
        <w:tc>
          <w:tcPr>
            <w:tcW w:w="4074" w:type="dxa"/>
            <w:vAlign w:val="center"/>
          </w:tcPr>
          <w:p w14:paraId="1ADF050E" w14:textId="35A90450" w:rsidR="00936257" w:rsidRPr="00490557" w:rsidRDefault="0030594E" w:rsidP="00936257">
            <w:pPr>
              <w:rPr>
                <w:rFonts w:cs="Arial"/>
                <w:b/>
                <w:szCs w:val="24"/>
              </w:rPr>
            </w:pPr>
            <w:r w:rsidRPr="00F8225A">
              <w:rPr>
                <w:rFonts w:cs="Arial"/>
                <w:szCs w:val="24"/>
              </w:rPr>
              <w:t>No differential impact identified i</w:t>
            </w:r>
            <w:r>
              <w:rPr>
                <w:rFonts w:cs="Arial"/>
                <w:szCs w:val="24"/>
              </w:rPr>
              <w:t>n relation to business owners.</w:t>
            </w:r>
          </w:p>
        </w:tc>
        <w:tc>
          <w:tcPr>
            <w:tcW w:w="2532" w:type="dxa"/>
            <w:shd w:val="clear" w:color="auto" w:fill="auto"/>
          </w:tcPr>
          <w:p w14:paraId="28C68077" w14:textId="35A3EBB9" w:rsidR="00936257" w:rsidRPr="00490557" w:rsidRDefault="0030594E" w:rsidP="00936257">
            <w:pPr>
              <w:rPr>
                <w:rFonts w:cs="Arial"/>
                <w:szCs w:val="24"/>
              </w:rPr>
            </w:pPr>
            <w:r>
              <w:rPr>
                <w:rFonts w:cs="Arial"/>
                <w:szCs w:val="24"/>
              </w:rPr>
              <w:t>None</w:t>
            </w:r>
            <w:r w:rsidRPr="00490557">
              <w:rPr>
                <w:rFonts w:cs="Arial"/>
                <w:szCs w:val="24"/>
              </w:rPr>
              <w:t xml:space="preserve"> </w:t>
            </w:r>
          </w:p>
        </w:tc>
      </w:tr>
      <w:tr w:rsidR="00936257" w:rsidRPr="00490557" w14:paraId="6506462F" w14:textId="77777777" w:rsidTr="00936257">
        <w:tc>
          <w:tcPr>
            <w:tcW w:w="3312" w:type="dxa"/>
            <w:shd w:val="clear" w:color="auto" w:fill="F2F2F2"/>
          </w:tcPr>
          <w:p w14:paraId="0F7BE5E7" w14:textId="77777777" w:rsidR="00936257" w:rsidRPr="00490557" w:rsidRDefault="00936257" w:rsidP="00936257">
            <w:pPr>
              <w:autoSpaceDE w:val="0"/>
              <w:autoSpaceDN w:val="0"/>
              <w:adjustRightInd w:val="0"/>
              <w:rPr>
                <w:rFonts w:cs="Arial"/>
                <w:bCs/>
                <w:szCs w:val="24"/>
              </w:rPr>
            </w:pPr>
            <w:r w:rsidRPr="00490557">
              <w:rPr>
                <w:rFonts w:cs="Arial"/>
                <w:bCs/>
                <w:szCs w:val="24"/>
              </w:rPr>
              <w:t>Racial Group</w:t>
            </w:r>
          </w:p>
        </w:tc>
        <w:tc>
          <w:tcPr>
            <w:tcW w:w="4074" w:type="dxa"/>
            <w:vAlign w:val="center"/>
          </w:tcPr>
          <w:p w14:paraId="1F2F797B" w14:textId="18625578" w:rsidR="00936257" w:rsidRPr="00490557" w:rsidRDefault="000836EA" w:rsidP="00936257">
            <w:pPr>
              <w:rPr>
                <w:rFonts w:cs="Arial"/>
                <w:b/>
                <w:szCs w:val="24"/>
              </w:rPr>
            </w:pPr>
            <w:r w:rsidRPr="00F8225A">
              <w:rPr>
                <w:rFonts w:cs="Arial"/>
                <w:szCs w:val="24"/>
              </w:rPr>
              <w:t>No differential impact identified i</w:t>
            </w:r>
            <w:r>
              <w:rPr>
                <w:rFonts w:cs="Arial"/>
                <w:szCs w:val="24"/>
              </w:rPr>
              <w:t>n relation to business owners.</w:t>
            </w:r>
          </w:p>
        </w:tc>
        <w:tc>
          <w:tcPr>
            <w:tcW w:w="2532" w:type="dxa"/>
            <w:shd w:val="clear" w:color="auto" w:fill="auto"/>
          </w:tcPr>
          <w:p w14:paraId="7B541DC0" w14:textId="0E7DEE41" w:rsidR="00936257" w:rsidRPr="00490557" w:rsidRDefault="0030594E" w:rsidP="00936257">
            <w:pPr>
              <w:spacing w:line="276" w:lineRule="auto"/>
              <w:ind w:hanging="2"/>
              <w:rPr>
                <w:rFonts w:cs="Arial"/>
                <w:szCs w:val="24"/>
              </w:rPr>
            </w:pPr>
            <w:r>
              <w:rPr>
                <w:rFonts w:cs="Arial"/>
                <w:szCs w:val="24"/>
              </w:rPr>
              <w:t>None</w:t>
            </w:r>
          </w:p>
        </w:tc>
      </w:tr>
      <w:tr w:rsidR="00936257" w:rsidRPr="00490557" w14:paraId="5BD52222" w14:textId="77777777" w:rsidTr="00936257">
        <w:tc>
          <w:tcPr>
            <w:tcW w:w="3312" w:type="dxa"/>
            <w:shd w:val="clear" w:color="auto" w:fill="F2F2F2"/>
          </w:tcPr>
          <w:p w14:paraId="3CBF6798" w14:textId="77777777" w:rsidR="00936257" w:rsidRPr="00490557" w:rsidRDefault="00936257" w:rsidP="00936257">
            <w:pPr>
              <w:autoSpaceDE w:val="0"/>
              <w:autoSpaceDN w:val="0"/>
              <w:adjustRightInd w:val="0"/>
              <w:rPr>
                <w:rFonts w:cs="Arial"/>
                <w:bCs/>
                <w:szCs w:val="24"/>
              </w:rPr>
            </w:pPr>
            <w:r w:rsidRPr="00490557">
              <w:rPr>
                <w:rFonts w:cs="Arial"/>
                <w:bCs/>
                <w:szCs w:val="24"/>
              </w:rPr>
              <w:t>Age</w:t>
            </w:r>
          </w:p>
        </w:tc>
        <w:tc>
          <w:tcPr>
            <w:tcW w:w="4074" w:type="dxa"/>
            <w:vAlign w:val="center"/>
          </w:tcPr>
          <w:p w14:paraId="3FCFB008" w14:textId="77777777" w:rsidR="003512E1" w:rsidRDefault="00F8225A" w:rsidP="00F8225A">
            <w:pPr>
              <w:pStyle w:val="CommentText"/>
              <w:rPr>
                <w:rFonts w:cs="Arial"/>
                <w:sz w:val="24"/>
                <w:szCs w:val="24"/>
              </w:rPr>
            </w:pPr>
            <w:r w:rsidRPr="00F8225A">
              <w:rPr>
                <w:rFonts w:cs="Arial"/>
                <w:sz w:val="24"/>
                <w:szCs w:val="24"/>
              </w:rPr>
              <w:t xml:space="preserve">No differential impact identified in relation to business owners.  </w:t>
            </w:r>
          </w:p>
          <w:p w14:paraId="15F608FD" w14:textId="1DA0FF85" w:rsidR="00936257" w:rsidRPr="00490557" w:rsidRDefault="00F8225A" w:rsidP="00F8225A">
            <w:pPr>
              <w:pStyle w:val="CommentText"/>
              <w:rPr>
                <w:rFonts w:cs="Arial"/>
                <w:sz w:val="24"/>
                <w:szCs w:val="24"/>
              </w:rPr>
            </w:pPr>
            <w:r w:rsidRPr="00F8225A">
              <w:rPr>
                <w:rFonts w:cs="Arial"/>
                <w:sz w:val="24"/>
                <w:szCs w:val="24"/>
              </w:rPr>
              <w:t>Some older customers/service users may particularly benefit from</w:t>
            </w:r>
            <w:r>
              <w:rPr>
                <w:rFonts w:cs="Arial"/>
                <w:sz w:val="24"/>
                <w:szCs w:val="24"/>
              </w:rPr>
              <w:t xml:space="preserve"> b</w:t>
            </w:r>
            <w:r w:rsidR="00936257" w:rsidRPr="00490557">
              <w:rPr>
                <w:rFonts w:cs="Arial"/>
                <w:sz w:val="24"/>
                <w:szCs w:val="24"/>
              </w:rPr>
              <w:t xml:space="preserve">usiness improvements which provide clear signage, and access routes, the scheme is expected to benefit all ages.  Space for those with disabilities will </w:t>
            </w:r>
            <w:r w:rsidR="0062006A" w:rsidRPr="00490557">
              <w:rPr>
                <w:rFonts w:cs="Arial"/>
                <w:sz w:val="24"/>
                <w:szCs w:val="24"/>
              </w:rPr>
              <w:t xml:space="preserve">also </w:t>
            </w:r>
            <w:r w:rsidR="00936257" w:rsidRPr="00490557">
              <w:rPr>
                <w:rFonts w:cs="Arial"/>
                <w:sz w:val="24"/>
                <w:szCs w:val="24"/>
              </w:rPr>
              <w:t>benefit older people.</w:t>
            </w:r>
          </w:p>
        </w:tc>
        <w:tc>
          <w:tcPr>
            <w:tcW w:w="2532" w:type="dxa"/>
            <w:shd w:val="clear" w:color="auto" w:fill="auto"/>
          </w:tcPr>
          <w:p w14:paraId="1AC3926D" w14:textId="31824FCB" w:rsidR="00936257" w:rsidRPr="00490557" w:rsidRDefault="003512E1" w:rsidP="00936257">
            <w:pPr>
              <w:rPr>
                <w:rFonts w:cs="Arial"/>
                <w:szCs w:val="24"/>
              </w:rPr>
            </w:pPr>
            <w:r>
              <w:rPr>
                <w:rFonts w:cs="Arial"/>
                <w:szCs w:val="24"/>
              </w:rPr>
              <w:t>Minor positive</w:t>
            </w:r>
          </w:p>
        </w:tc>
      </w:tr>
      <w:tr w:rsidR="00936257" w:rsidRPr="00490557" w14:paraId="3C1E9F74" w14:textId="77777777" w:rsidTr="00936257">
        <w:tc>
          <w:tcPr>
            <w:tcW w:w="3312" w:type="dxa"/>
            <w:shd w:val="clear" w:color="auto" w:fill="F2F2F2"/>
          </w:tcPr>
          <w:p w14:paraId="1A8B5795" w14:textId="77777777" w:rsidR="00936257" w:rsidRPr="00490557" w:rsidRDefault="00936257" w:rsidP="00936257">
            <w:pPr>
              <w:autoSpaceDE w:val="0"/>
              <w:autoSpaceDN w:val="0"/>
              <w:adjustRightInd w:val="0"/>
              <w:rPr>
                <w:rFonts w:cs="Arial"/>
                <w:bCs/>
                <w:szCs w:val="24"/>
              </w:rPr>
            </w:pPr>
            <w:r w:rsidRPr="00490557">
              <w:rPr>
                <w:rFonts w:cs="Arial"/>
                <w:bCs/>
                <w:szCs w:val="24"/>
              </w:rPr>
              <w:lastRenderedPageBreak/>
              <w:t>Marital Status</w:t>
            </w:r>
          </w:p>
        </w:tc>
        <w:tc>
          <w:tcPr>
            <w:tcW w:w="4074" w:type="dxa"/>
            <w:vAlign w:val="center"/>
          </w:tcPr>
          <w:p w14:paraId="6EABB1D0" w14:textId="30171038" w:rsidR="00936257" w:rsidRPr="00490557" w:rsidRDefault="000836EA" w:rsidP="009A00EF">
            <w:pPr>
              <w:rPr>
                <w:rFonts w:cs="Arial"/>
                <w:b/>
                <w:szCs w:val="24"/>
              </w:rPr>
            </w:pPr>
            <w:r w:rsidRPr="00F8225A">
              <w:rPr>
                <w:rFonts w:cs="Arial"/>
                <w:szCs w:val="24"/>
              </w:rPr>
              <w:t>No differential impact identified in relation to business owners</w:t>
            </w:r>
            <w:r>
              <w:rPr>
                <w:rFonts w:cs="Arial"/>
                <w:szCs w:val="24"/>
              </w:rPr>
              <w:t>.</w:t>
            </w:r>
          </w:p>
        </w:tc>
        <w:tc>
          <w:tcPr>
            <w:tcW w:w="2532" w:type="dxa"/>
            <w:shd w:val="clear" w:color="auto" w:fill="auto"/>
          </w:tcPr>
          <w:p w14:paraId="4BD16BBA" w14:textId="77777777" w:rsidR="00936257" w:rsidRPr="00490557" w:rsidRDefault="009A00EF" w:rsidP="00936257">
            <w:pPr>
              <w:rPr>
                <w:rFonts w:cs="Arial"/>
                <w:szCs w:val="24"/>
              </w:rPr>
            </w:pPr>
            <w:r w:rsidRPr="00490557">
              <w:rPr>
                <w:rFonts w:cs="Arial"/>
                <w:szCs w:val="24"/>
              </w:rPr>
              <w:t>None</w:t>
            </w:r>
          </w:p>
        </w:tc>
      </w:tr>
      <w:tr w:rsidR="00936257" w:rsidRPr="00490557" w14:paraId="0D52EFFB" w14:textId="77777777" w:rsidTr="00936257">
        <w:tc>
          <w:tcPr>
            <w:tcW w:w="3312" w:type="dxa"/>
            <w:shd w:val="clear" w:color="auto" w:fill="F2F2F2"/>
          </w:tcPr>
          <w:p w14:paraId="7DD7F9A8" w14:textId="77777777" w:rsidR="00936257" w:rsidRPr="00490557" w:rsidRDefault="00936257" w:rsidP="00936257">
            <w:pPr>
              <w:autoSpaceDE w:val="0"/>
              <w:autoSpaceDN w:val="0"/>
              <w:adjustRightInd w:val="0"/>
              <w:rPr>
                <w:rFonts w:cs="Arial"/>
                <w:bCs/>
                <w:szCs w:val="24"/>
              </w:rPr>
            </w:pPr>
            <w:r w:rsidRPr="00490557">
              <w:rPr>
                <w:rFonts w:cs="Arial"/>
                <w:bCs/>
                <w:szCs w:val="24"/>
              </w:rPr>
              <w:t>Sexual Orientation</w:t>
            </w:r>
          </w:p>
        </w:tc>
        <w:tc>
          <w:tcPr>
            <w:tcW w:w="4074" w:type="dxa"/>
            <w:vAlign w:val="center"/>
          </w:tcPr>
          <w:p w14:paraId="61919E09" w14:textId="7FEDDD54" w:rsidR="00936257" w:rsidRPr="00490557" w:rsidRDefault="001A3EA1" w:rsidP="009A00EF">
            <w:pPr>
              <w:rPr>
                <w:rFonts w:cs="Arial"/>
                <w:b/>
                <w:szCs w:val="24"/>
              </w:rPr>
            </w:pPr>
            <w:r w:rsidRPr="00F8225A">
              <w:rPr>
                <w:rFonts w:cs="Arial"/>
                <w:szCs w:val="24"/>
              </w:rPr>
              <w:t>No differential impact identified in relation to business owners</w:t>
            </w:r>
            <w:r>
              <w:rPr>
                <w:rFonts w:cs="Arial"/>
                <w:szCs w:val="24"/>
              </w:rPr>
              <w:t>.</w:t>
            </w:r>
          </w:p>
        </w:tc>
        <w:tc>
          <w:tcPr>
            <w:tcW w:w="2532" w:type="dxa"/>
            <w:shd w:val="clear" w:color="auto" w:fill="auto"/>
          </w:tcPr>
          <w:p w14:paraId="2A68B0CA" w14:textId="39E18AB2" w:rsidR="00936257" w:rsidRPr="00490557" w:rsidRDefault="00502EA3" w:rsidP="00936257">
            <w:pPr>
              <w:rPr>
                <w:rFonts w:cs="Arial"/>
                <w:szCs w:val="24"/>
              </w:rPr>
            </w:pPr>
            <w:r w:rsidRPr="00490557">
              <w:rPr>
                <w:rFonts w:cs="Arial"/>
                <w:szCs w:val="24"/>
              </w:rPr>
              <w:t>None</w:t>
            </w:r>
          </w:p>
        </w:tc>
      </w:tr>
      <w:tr w:rsidR="00936257" w:rsidRPr="00490557" w14:paraId="7BE4DA6F" w14:textId="77777777" w:rsidTr="00936257">
        <w:tc>
          <w:tcPr>
            <w:tcW w:w="3312" w:type="dxa"/>
            <w:shd w:val="clear" w:color="auto" w:fill="F2F2F2"/>
          </w:tcPr>
          <w:p w14:paraId="41CD254F" w14:textId="77777777" w:rsidR="00936257" w:rsidRPr="00490557" w:rsidRDefault="00936257" w:rsidP="00936257">
            <w:pPr>
              <w:autoSpaceDE w:val="0"/>
              <w:autoSpaceDN w:val="0"/>
              <w:adjustRightInd w:val="0"/>
              <w:rPr>
                <w:rFonts w:cs="Arial"/>
                <w:bCs/>
                <w:szCs w:val="24"/>
              </w:rPr>
            </w:pPr>
            <w:r w:rsidRPr="00490557">
              <w:rPr>
                <w:rFonts w:cs="Arial"/>
                <w:bCs/>
                <w:szCs w:val="24"/>
              </w:rPr>
              <w:t>Men &amp; Women Generally</w:t>
            </w:r>
          </w:p>
        </w:tc>
        <w:tc>
          <w:tcPr>
            <w:tcW w:w="4074" w:type="dxa"/>
            <w:vAlign w:val="center"/>
          </w:tcPr>
          <w:p w14:paraId="761D1938" w14:textId="194F1825" w:rsidR="00936257" w:rsidRPr="00490557" w:rsidRDefault="009A00EF" w:rsidP="0089212D">
            <w:pPr>
              <w:autoSpaceDE w:val="0"/>
              <w:autoSpaceDN w:val="0"/>
              <w:adjustRightInd w:val="0"/>
              <w:rPr>
                <w:rFonts w:cs="Arial"/>
                <w:b/>
                <w:szCs w:val="24"/>
              </w:rPr>
            </w:pPr>
            <w:r w:rsidRPr="00490557">
              <w:rPr>
                <w:rFonts w:cs="Arial"/>
                <w:szCs w:val="24"/>
              </w:rPr>
              <w:t>The scheme is</w:t>
            </w:r>
            <w:r w:rsidR="00936257" w:rsidRPr="00490557">
              <w:rPr>
                <w:rFonts w:cs="Arial"/>
                <w:szCs w:val="24"/>
              </w:rPr>
              <w:t xml:space="preserve"> intended to benefit m</w:t>
            </w:r>
            <w:r w:rsidRPr="00490557">
              <w:rPr>
                <w:rFonts w:cs="Arial"/>
                <w:szCs w:val="24"/>
              </w:rPr>
              <w:t>en and women/all gender</w:t>
            </w:r>
            <w:r w:rsidR="0089212D">
              <w:rPr>
                <w:rFonts w:cs="Arial"/>
                <w:szCs w:val="24"/>
              </w:rPr>
              <w:t xml:space="preserve">s </w:t>
            </w:r>
            <w:r w:rsidRPr="00490557">
              <w:rPr>
                <w:rFonts w:cs="Arial"/>
                <w:szCs w:val="24"/>
              </w:rPr>
              <w:t>equally.</w:t>
            </w:r>
          </w:p>
        </w:tc>
        <w:tc>
          <w:tcPr>
            <w:tcW w:w="2532" w:type="dxa"/>
            <w:shd w:val="clear" w:color="auto" w:fill="auto"/>
          </w:tcPr>
          <w:p w14:paraId="555D6B29" w14:textId="3FDE9F7A" w:rsidR="00936257" w:rsidRPr="00490557" w:rsidRDefault="00502EA3" w:rsidP="00936257">
            <w:pPr>
              <w:rPr>
                <w:rFonts w:cs="Arial"/>
                <w:szCs w:val="24"/>
              </w:rPr>
            </w:pPr>
            <w:r w:rsidRPr="00490557">
              <w:rPr>
                <w:rFonts w:cs="Arial"/>
                <w:szCs w:val="24"/>
              </w:rPr>
              <w:t>None</w:t>
            </w:r>
          </w:p>
        </w:tc>
      </w:tr>
      <w:tr w:rsidR="00936257" w:rsidRPr="00490557" w14:paraId="49CBC8BA" w14:textId="77777777" w:rsidTr="00936257">
        <w:tc>
          <w:tcPr>
            <w:tcW w:w="3312" w:type="dxa"/>
            <w:shd w:val="clear" w:color="auto" w:fill="F2F2F2"/>
          </w:tcPr>
          <w:p w14:paraId="159CCCA9" w14:textId="77777777" w:rsidR="00936257" w:rsidRPr="00490557" w:rsidRDefault="00936257" w:rsidP="00936257">
            <w:pPr>
              <w:autoSpaceDE w:val="0"/>
              <w:autoSpaceDN w:val="0"/>
              <w:adjustRightInd w:val="0"/>
              <w:rPr>
                <w:rFonts w:cs="Arial"/>
                <w:bCs/>
                <w:szCs w:val="24"/>
              </w:rPr>
            </w:pPr>
            <w:r w:rsidRPr="00490557">
              <w:rPr>
                <w:rFonts w:cs="Arial"/>
                <w:bCs/>
                <w:szCs w:val="24"/>
              </w:rPr>
              <w:t>Disability</w:t>
            </w:r>
          </w:p>
        </w:tc>
        <w:tc>
          <w:tcPr>
            <w:tcW w:w="4074" w:type="dxa"/>
            <w:vAlign w:val="center"/>
          </w:tcPr>
          <w:p w14:paraId="3B643E72" w14:textId="3E977F29" w:rsidR="00124906" w:rsidRPr="00124906" w:rsidRDefault="009A00EF" w:rsidP="00F8225A">
            <w:pPr>
              <w:autoSpaceDE w:val="0"/>
              <w:autoSpaceDN w:val="0"/>
              <w:adjustRightInd w:val="0"/>
              <w:rPr>
                <w:rFonts w:cs="Arial"/>
                <w:szCs w:val="24"/>
              </w:rPr>
            </w:pPr>
            <w:r w:rsidRPr="00490557">
              <w:rPr>
                <w:rFonts w:cs="Arial"/>
                <w:szCs w:val="24"/>
              </w:rPr>
              <w:t xml:space="preserve">The scheme </w:t>
            </w:r>
            <w:r w:rsidR="00F8225A">
              <w:t xml:space="preserve">may benefit those with a disability </w:t>
            </w:r>
            <w:r w:rsidRPr="00490557">
              <w:rPr>
                <w:rFonts w:cs="Arial"/>
                <w:szCs w:val="24"/>
              </w:rPr>
              <w:t xml:space="preserve">as business improvements will contribute to </w:t>
            </w:r>
            <w:r w:rsidR="00124906">
              <w:rPr>
                <w:rFonts w:cs="Arial"/>
                <w:szCs w:val="24"/>
              </w:rPr>
              <w:t xml:space="preserve">better accessibility although the increase in street furniture could be </w:t>
            </w:r>
            <w:r w:rsidR="00124906">
              <w:rPr>
                <w:rFonts w:cs="Arial"/>
                <w:bCs/>
                <w:szCs w:val="24"/>
              </w:rPr>
              <w:t>dangerous</w:t>
            </w:r>
            <w:r w:rsidR="00124906" w:rsidRPr="00124906">
              <w:rPr>
                <w:rFonts w:cs="Arial"/>
                <w:bCs/>
                <w:szCs w:val="24"/>
              </w:rPr>
              <w:t xml:space="preserve"> to people with visual impairments.</w:t>
            </w:r>
            <w:r w:rsidR="00124906">
              <w:rPr>
                <w:rFonts w:cs="Arial"/>
                <w:bCs/>
                <w:szCs w:val="24"/>
              </w:rPr>
              <w:t xml:space="preserve"> Businesses were made aware of this.</w:t>
            </w:r>
          </w:p>
        </w:tc>
        <w:tc>
          <w:tcPr>
            <w:tcW w:w="2532" w:type="dxa"/>
            <w:shd w:val="clear" w:color="auto" w:fill="auto"/>
          </w:tcPr>
          <w:p w14:paraId="0FBC6718" w14:textId="54F60EC7" w:rsidR="00936257" w:rsidRPr="00490557" w:rsidRDefault="000836EA" w:rsidP="00124906">
            <w:pPr>
              <w:rPr>
                <w:rFonts w:cs="Arial"/>
                <w:szCs w:val="24"/>
              </w:rPr>
            </w:pPr>
            <w:r>
              <w:rPr>
                <w:rFonts w:cs="Arial"/>
                <w:szCs w:val="24"/>
              </w:rPr>
              <w:t xml:space="preserve">Minor </w:t>
            </w:r>
            <w:r w:rsidR="00124906">
              <w:rPr>
                <w:rFonts w:cs="Arial"/>
                <w:szCs w:val="24"/>
              </w:rPr>
              <w:t>Negative and Minor Positive</w:t>
            </w:r>
          </w:p>
        </w:tc>
      </w:tr>
      <w:tr w:rsidR="00936257" w:rsidRPr="00490557" w14:paraId="149ED8DE" w14:textId="77777777" w:rsidTr="00936257">
        <w:tc>
          <w:tcPr>
            <w:tcW w:w="3312" w:type="dxa"/>
            <w:shd w:val="clear" w:color="auto" w:fill="F2F2F2"/>
          </w:tcPr>
          <w:p w14:paraId="29E06C93" w14:textId="77777777" w:rsidR="00936257" w:rsidRPr="00490557" w:rsidRDefault="00936257" w:rsidP="00936257">
            <w:pPr>
              <w:autoSpaceDE w:val="0"/>
              <w:autoSpaceDN w:val="0"/>
              <w:adjustRightInd w:val="0"/>
              <w:rPr>
                <w:rFonts w:cs="Arial"/>
                <w:bCs/>
                <w:szCs w:val="24"/>
              </w:rPr>
            </w:pPr>
            <w:r w:rsidRPr="00490557">
              <w:rPr>
                <w:rFonts w:cs="Arial"/>
                <w:bCs/>
                <w:szCs w:val="24"/>
              </w:rPr>
              <w:t>Dependants</w:t>
            </w:r>
          </w:p>
        </w:tc>
        <w:tc>
          <w:tcPr>
            <w:tcW w:w="4074" w:type="dxa"/>
            <w:vAlign w:val="center"/>
          </w:tcPr>
          <w:p w14:paraId="21B2178D" w14:textId="3F6578B3" w:rsidR="00936257" w:rsidRPr="00490557" w:rsidRDefault="009A00EF" w:rsidP="00F8225A">
            <w:pPr>
              <w:rPr>
                <w:rFonts w:cs="Arial"/>
                <w:b/>
                <w:szCs w:val="24"/>
              </w:rPr>
            </w:pPr>
            <w:r w:rsidRPr="00490557">
              <w:rPr>
                <w:rFonts w:cs="Arial"/>
                <w:szCs w:val="24"/>
              </w:rPr>
              <w:t xml:space="preserve">The scheme </w:t>
            </w:r>
            <w:r w:rsidR="00F8225A">
              <w:rPr>
                <w:rFonts w:cs="Arial"/>
                <w:szCs w:val="24"/>
              </w:rPr>
              <w:t>may benefit depe</w:t>
            </w:r>
            <w:r w:rsidRPr="00490557">
              <w:rPr>
                <w:rFonts w:cs="Arial"/>
                <w:szCs w:val="24"/>
              </w:rPr>
              <w:t>ndan</w:t>
            </w:r>
            <w:r w:rsidR="0062006A" w:rsidRPr="00490557">
              <w:rPr>
                <w:rFonts w:cs="Arial"/>
                <w:szCs w:val="24"/>
              </w:rPr>
              <w:t>ts due to business improvements providing more toilet space.</w:t>
            </w:r>
          </w:p>
        </w:tc>
        <w:tc>
          <w:tcPr>
            <w:tcW w:w="2532" w:type="dxa"/>
            <w:shd w:val="clear" w:color="auto" w:fill="auto"/>
          </w:tcPr>
          <w:p w14:paraId="483E2F06" w14:textId="2EEDB424" w:rsidR="00936257" w:rsidRPr="00490557" w:rsidRDefault="000836EA" w:rsidP="00936257">
            <w:pPr>
              <w:rPr>
                <w:rFonts w:cs="Arial"/>
                <w:szCs w:val="24"/>
              </w:rPr>
            </w:pPr>
            <w:r>
              <w:rPr>
                <w:rFonts w:cs="Arial"/>
                <w:szCs w:val="24"/>
              </w:rPr>
              <w:t>Minor Positive</w:t>
            </w:r>
          </w:p>
        </w:tc>
      </w:tr>
    </w:tbl>
    <w:p w14:paraId="4780CEF6" w14:textId="77777777" w:rsidR="00F8225A" w:rsidRDefault="00F8225A" w:rsidP="004679A1">
      <w:pPr>
        <w:pStyle w:val="BodyText"/>
        <w:rPr>
          <w:rFonts w:cs="Arial"/>
          <w:bCs w:val="0"/>
          <w:sz w:val="24"/>
          <w:szCs w:val="24"/>
        </w:rPr>
      </w:pPr>
    </w:p>
    <w:p w14:paraId="4C57D27C" w14:textId="77777777" w:rsidR="00F8225A" w:rsidRDefault="00F8225A">
      <w:pPr>
        <w:spacing w:after="160" w:line="259" w:lineRule="auto"/>
        <w:rPr>
          <w:rFonts w:cs="Arial"/>
          <w:szCs w:val="24"/>
        </w:rPr>
      </w:pPr>
      <w:r>
        <w:rPr>
          <w:rFonts w:cs="Arial"/>
          <w:bCs/>
          <w:szCs w:val="24"/>
        </w:rPr>
        <w:br w:type="page"/>
      </w:r>
    </w:p>
    <w:p w14:paraId="2CF26E67" w14:textId="339092AD" w:rsidR="004679A1" w:rsidRPr="00490557" w:rsidRDefault="004679A1" w:rsidP="004679A1">
      <w:pPr>
        <w:pStyle w:val="BodyText"/>
        <w:rPr>
          <w:rFonts w:cs="Arial"/>
          <w:bCs w:val="0"/>
          <w:sz w:val="24"/>
          <w:szCs w:val="24"/>
        </w:rPr>
      </w:pPr>
      <w:r w:rsidRPr="00490557">
        <w:rPr>
          <w:rFonts w:cs="Arial"/>
          <w:bCs w:val="0"/>
          <w:sz w:val="24"/>
          <w:szCs w:val="24"/>
        </w:rPr>
        <w:lastRenderedPageBreak/>
        <w:t>2. Are there opportunities to better promote equality of opportunity for people within the Sec 75 equality categories?</w:t>
      </w:r>
    </w:p>
    <w:p w14:paraId="6B823045" w14:textId="77777777" w:rsidR="0062006A" w:rsidRPr="00490557" w:rsidRDefault="0062006A" w:rsidP="004679A1">
      <w:pPr>
        <w:pStyle w:val="BodyText"/>
        <w:rPr>
          <w:rFonts w:cs="Arial"/>
          <w:bCs w:val="0"/>
          <w:sz w:val="24"/>
          <w:szCs w:val="24"/>
        </w:rPr>
      </w:pPr>
    </w:p>
    <w:p w14:paraId="7C82B283" w14:textId="77777777" w:rsidR="0062006A" w:rsidRPr="00490557" w:rsidRDefault="0062006A" w:rsidP="0062006A">
      <w:pPr>
        <w:rPr>
          <w:rFonts w:cs="Arial"/>
          <w:szCs w:val="24"/>
        </w:rPr>
      </w:pPr>
      <w:r w:rsidRPr="00490557">
        <w:rPr>
          <w:rFonts w:cs="Arial"/>
          <w:szCs w:val="24"/>
        </w:rPr>
        <w:t>The Covid-19 Recovery Revitalisation Scheme will be delivered with a view to benefitting all that apply for the funding. It is considered that there are no opportunities to better promote equality of opportunity other than the measures already proposed. Feedback will be welcome however and action taken if any issues arise.</w:t>
      </w:r>
    </w:p>
    <w:p w14:paraId="3D0737B6" w14:textId="77777777" w:rsidR="0062006A" w:rsidRPr="00490557" w:rsidRDefault="0062006A" w:rsidP="0062006A">
      <w:pPr>
        <w:rPr>
          <w:rFonts w:cs="Arial"/>
          <w:szCs w:val="24"/>
        </w:rPr>
      </w:pPr>
    </w:p>
    <w:p w14:paraId="58F11F27" w14:textId="77777777" w:rsidR="0062006A" w:rsidRPr="00490557" w:rsidRDefault="0062006A" w:rsidP="0062006A">
      <w:pPr>
        <w:rPr>
          <w:rFonts w:cs="Arial"/>
          <w:szCs w:val="24"/>
        </w:rPr>
      </w:pPr>
      <w:r w:rsidRPr="00490557">
        <w:rPr>
          <w:rFonts w:cs="Arial"/>
          <w:szCs w:val="24"/>
        </w:rPr>
        <w:t>If any opportunities arise to better promote equality of opportunity in future then these will be given consideration in due course.</w:t>
      </w:r>
    </w:p>
    <w:p w14:paraId="3544F36F" w14:textId="77777777" w:rsidR="0062006A" w:rsidRPr="00490557" w:rsidRDefault="0062006A" w:rsidP="004679A1">
      <w:pPr>
        <w:pStyle w:val="BodyText"/>
        <w:rPr>
          <w:rFonts w:cs="Arial"/>
          <w:bCs w:val="0"/>
          <w:sz w:val="24"/>
          <w:szCs w:val="24"/>
        </w:rPr>
      </w:pPr>
    </w:p>
    <w:p w14:paraId="313BC21E" w14:textId="77777777" w:rsidR="004679A1" w:rsidRPr="00490557" w:rsidRDefault="004679A1" w:rsidP="004679A1">
      <w:pPr>
        <w:rPr>
          <w:rFonts w:cs="Arial"/>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150"/>
      </w:tblGrid>
      <w:tr w:rsidR="004679A1" w:rsidRPr="00490557" w14:paraId="6B18C2D2" w14:textId="77777777" w:rsidTr="00397AC2">
        <w:tc>
          <w:tcPr>
            <w:tcW w:w="3384" w:type="dxa"/>
          </w:tcPr>
          <w:p w14:paraId="5C92B5BD" w14:textId="77777777" w:rsidR="004679A1" w:rsidRPr="00490557" w:rsidRDefault="004679A1" w:rsidP="00CB0586">
            <w:pPr>
              <w:autoSpaceDE w:val="0"/>
              <w:autoSpaceDN w:val="0"/>
              <w:adjustRightInd w:val="0"/>
              <w:rPr>
                <w:rFonts w:cs="Arial"/>
                <w:bCs/>
                <w:szCs w:val="24"/>
              </w:rPr>
            </w:pPr>
            <w:r w:rsidRPr="00490557">
              <w:rPr>
                <w:rFonts w:cs="Arial"/>
                <w:bCs/>
                <w:szCs w:val="24"/>
              </w:rPr>
              <w:t>Sec 75 Category</w:t>
            </w:r>
          </w:p>
        </w:tc>
        <w:tc>
          <w:tcPr>
            <w:tcW w:w="3384" w:type="dxa"/>
          </w:tcPr>
          <w:p w14:paraId="03530063" w14:textId="77777777" w:rsidR="004679A1" w:rsidRPr="00490557" w:rsidRDefault="004679A1" w:rsidP="00CB0586">
            <w:pPr>
              <w:rPr>
                <w:rFonts w:cs="Arial"/>
                <w:szCs w:val="24"/>
              </w:rPr>
            </w:pPr>
            <w:r w:rsidRPr="00490557">
              <w:rPr>
                <w:rFonts w:cs="Arial"/>
                <w:szCs w:val="24"/>
              </w:rPr>
              <w:t>IF Yes, provide details</w:t>
            </w:r>
          </w:p>
        </w:tc>
        <w:tc>
          <w:tcPr>
            <w:tcW w:w="3150" w:type="dxa"/>
          </w:tcPr>
          <w:p w14:paraId="22427895" w14:textId="77777777" w:rsidR="004679A1" w:rsidRPr="00490557" w:rsidRDefault="004679A1" w:rsidP="00CB0586">
            <w:pPr>
              <w:rPr>
                <w:rFonts w:cs="Arial"/>
                <w:szCs w:val="24"/>
              </w:rPr>
            </w:pPr>
            <w:r w:rsidRPr="00490557">
              <w:rPr>
                <w:rFonts w:cs="Arial"/>
                <w:szCs w:val="24"/>
              </w:rPr>
              <w:t>If No, provide details</w:t>
            </w:r>
          </w:p>
        </w:tc>
      </w:tr>
      <w:tr w:rsidR="00B27783" w:rsidRPr="00490557" w14:paraId="4E9BF8CF" w14:textId="77777777" w:rsidTr="00397AC2">
        <w:tc>
          <w:tcPr>
            <w:tcW w:w="3384" w:type="dxa"/>
          </w:tcPr>
          <w:p w14:paraId="2FF6E934" w14:textId="77777777" w:rsidR="00B27783" w:rsidRPr="00490557" w:rsidRDefault="00B27783" w:rsidP="00B27783">
            <w:pPr>
              <w:autoSpaceDE w:val="0"/>
              <w:autoSpaceDN w:val="0"/>
              <w:adjustRightInd w:val="0"/>
              <w:rPr>
                <w:rFonts w:cs="Arial"/>
                <w:bCs/>
                <w:szCs w:val="24"/>
              </w:rPr>
            </w:pPr>
            <w:r w:rsidRPr="00490557">
              <w:rPr>
                <w:rFonts w:cs="Arial"/>
                <w:bCs/>
                <w:szCs w:val="24"/>
              </w:rPr>
              <w:t>Religious Belief</w:t>
            </w:r>
          </w:p>
        </w:tc>
        <w:tc>
          <w:tcPr>
            <w:tcW w:w="3384" w:type="dxa"/>
          </w:tcPr>
          <w:p w14:paraId="2E5D2D8F" w14:textId="77777777" w:rsidR="00B27783" w:rsidRPr="00490557" w:rsidRDefault="00B27783" w:rsidP="00B27783">
            <w:pPr>
              <w:rPr>
                <w:rFonts w:cs="Arial"/>
                <w:szCs w:val="24"/>
              </w:rPr>
            </w:pPr>
          </w:p>
        </w:tc>
        <w:tc>
          <w:tcPr>
            <w:tcW w:w="3150" w:type="dxa"/>
          </w:tcPr>
          <w:p w14:paraId="47A98D3B" w14:textId="77777777" w:rsidR="00B27783" w:rsidRPr="00490557" w:rsidRDefault="0062006A" w:rsidP="00B27783">
            <w:pPr>
              <w:rPr>
                <w:rFonts w:cs="Arial"/>
                <w:szCs w:val="24"/>
              </w:rPr>
            </w:pPr>
            <w:r w:rsidRPr="00490557">
              <w:rPr>
                <w:rFonts w:cs="Arial"/>
                <w:bCs/>
                <w:szCs w:val="24"/>
              </w:rPr>
              <w:t>No</w:t>
            </w:r>
          </w:p>
        </w:tc>
      </w:tr>
      <w:tr w:rsidR="00B27783" w:rsidRPr="00490557" w14:paraId="0A83F16F" w14:textId="77777777" w:rsidTr="00397AC2">
        <w:tc>
          <w:tcPr>
            <w:tcW w:w="3384" w:type="dxa"/>
          </w:tcPr>
          <w:p w14:paraId="50A4F803" w14:textId="77777777" w:rsidR="00B27783" w:rsidRPr="00490557" w:rsidRDefault="00B27783" w:rsidP="00B27783">
            <w:pPr>
              <w:autoSpaceDE w:val="0"/>
              <w:autoSpaceDN w:val="0"/>
              <w:adjustRightInd w:val="0"/>
              <w:rPr>
                <w:rFonts w:cs="Arial"/>
                <w:bCs/>
                <w:szCs w:val="24"/>
              </w:rPr>
            </w:pPr>
            <w:r w:rsidRPr="00490557">
              <w:rPr>
                <w:rFonts w:cs="Arial"/>
                <w:bCs/>
                <w:szCs w:val="24"/>
              </w:rPr>
              <w:t>Political Opinion</w:t>
            </w:r>
          </w:p>
        </w:tc>
        <w:tc>
          <w:tcPr>
            <w:tcW w:w="3384" w:type="dxa"/>
          </w:tcPr>
          <w:p w14:paraId="63CB6A9F" w14:textId="77777777" w:rsidR="00B27783" w:rsidRPr="00490557" w:rsidRDefault="00B27783" w:rsidP="00B27783">
            <w:pPr>
              <w:rPr>
                <w:rFonts w:cs="Arial"/>
                <w:szCs w:val="24"/>
              </w:rPr>
            </w:pPr>
          </w:p>
        </w:tc>
        <w:tc>
          <w:tcPr>
            <w:tcW w:w="3150" w:type="dxa"/>
          </w:tcPr>
          <w:p w14:paraId="0DC6464F" w14:textId="77777777" w:rsidR="00B27783" w:rsidRPr="00490557" w:rsidRDefault="0062006A" w:rsidP="00B27783">
            <w:pPr>
              <w:rPr>
                <w:rFonts w:cs="Arial"/>
                <w:szCs w:val="24"/>
              </w:rPr>
            </w:pPr>
            <w:r w:rsidRPr="00490557">
              <w:rPr>
                <w:rFonts w:cs="Arial"/>
                <w:bCs/>
                <w:szCs w:val="24"/>
              </w:rPr>
              <w:t>No</w:t>
            </w:r>
          </w:p>
        </w:tc>
      </w:tr>
      <w:tr w:rsidR="00B27783" w:rsidRPr="00490557" w14:paraId="4E80663B" w14:textId="77777777" w:rsidTr="00397AC2">
        <w:tc>
          <w:tcPr>
            <w:tcW w:w="3384" w:type="dxa"/>
          </w:tcPr>
          <w:p w14:paraId="02D1F3AA" w14:textId="77777777" w:rsidR="00B27783" w:rsidRPr="00490557" w:rsidRDefault="00B27783" w:rsidP="00B27783">
            <w:pPr>
              <w:autoSpaceDE w:val="0"/>
              <w:autoSpaceDN w:val="0"/>
              <w:adjustRightInd w:val="0"/>
              <w:rPr>
                <w:rFonts w:cs="Arial"/>
                <w:bCs/>
                <w:szCs w:val="24"/>
              </w:rPr>
            </w:pPr>
            <w:r w:rsidRPr="00490557">
              <w:rPr>
                <w:rFonts w:cs="Arial"/>
                <w:bCs/>
                <w:szCs w:val="24"/>
              </w:rPr>
              <w:t>Racial Group</w:t>
            </w:r>
          </w:p>
        </w:tc>
        <w:tc>
          <w:tcPr>
            <w:tcW w:w="3384" w:type="dxa"/>
          </w:tcPr>
          <w:p w14:paraId="4B7D670C" w14:textId="77777777" w:rsidR="00B27783" w:rsidRPr="00490557" w:rsidRDefault="00B27783" w:rsidP="00B27783">
            <w:pPr>
              <w:rPr>
                <w:rFonts w:cs="Arial"/>
                <w:szCs w:val="24"/>
              </w:rPr>
            </w:pPr>
          </w:p>
        </w:tc>
        <w:tc>
          <w:tcPr>
            <w:tcW w:w="3150" w:type="dxa"/>
          </w:tcPr>
          <w:p w14:paraId="24E70A3C" w14:textId="77777777" w:rsidR="00B27783" w:rsidRPr="00490557" w:rsidRDefault="0062006A" w:rsidP="00B27783">
            <w:pPr>
              <w:rPr>
                <w:rFonts w:cs="Arial"/>
                <w:szCs w:val="24"/>
              </w:rPr>
            </w:pPr>
            <w:r w:rsidRPr="00490557">
              <w:rPr>
                <w:rFonts w:cs="Arial"/>
                <w:bCs/>
                <w:szCs w:val="24"/>
              </w:rPr>
              <w:t>No</w:t>
            </w:r>
          </w:p>
        </w:tc>
      </w:tr>
      <w:tr w:rsidR="00B27783" w:rsidRPr="00490557" w14:paraId="014E4D35" w14:textId="77777777" w:rsidTr="00397AC2">
        <w:tc>
          <w:tcPr>
            <w:tcW w:w="3384" w:type="dxa"/>
          </w:tcPr>
          <w:p w14:paraId="2EDEB562" w14:textId="77777777" w:rsidR="00B27783" w:rsidRPr="00490557" w:rsidRDefault="00B27783" w:rsidP="00B27783">
            <w:pPr>
              <w:autoSpaceDE w:val="0"/>
              <w:autoSpaceDN w:val="0"/>
              <w:adjustRightInd w:val="0"/>
              <w:rPr>
                <w:rFonts w:cs="Arial"/>
                <w:bCs/>
                <w:szCs w:val="24"/>
              </w:rPr>
            </w:pPr>
            <w:r w:rsidRPr="00490557">
              <w:rPr>
                <w:rFonts w:cs="Arial"/>
                <w:bCs/>
                <w:szCs w:val="24"/>
              </w:rPr>
              <w:t>Age</w:t>
            </w:r>
          </w:p>
        </w:tc>
        <w:tc>
          <w:tcPr>
            <w:tcW w:w="3384" w:type="dxa"/>
          </w:tcPr>
          <w:p w14:paraId="30E1432C" w14:textId="77777777" w:rsidR="00B27783" w:rsidRPr="00490557" w:rsidRDefault="00B27783" w:rsidP="00B27783">
            <w:pPr>
              <w:rPr>
                <w:rFonts w:cs="Arial"/>
                <w:szCs w:val="24"/>
              </w:rPr>
            </w:pPr>
          </w:p>
        </w:tc>
        <w:tc>
          <w:tcPr>
            <w:tcW w:w="3150" w:type="dxa"/>
          </w:tcPr>
          <w:p w14:paraId="4CDACF44" w14:textId="77777777" w:rsidR="00B27783" w:rsidRPr="00490557" w:rsidRDefault="0062006A" w:rsidP="00B27783">
            <w:pPr>
              <w:rPr>
                <w:rFonts w:cs="Arial"/>
                <w:szCs w:val="24"/>
              </w:rPr>
            </w:pPr>
            <w:r w:rsidRPr="00490557">
              <w:rPr>
                <w:rFonts w:cs="Arial"/>
                <w:bCs/>
                <w:szCs w:val="24"/>
              </w:rPr>
              <w:t>No</w:t>
            </w:r>
          </w:p>
        </w:tc>
      </w:tr>
      <w:tr w:rsidR="00B27783" w:rsidRPr="00490557" w14:paraId="15E08A7D" w14:textId="77777777" w:rsidTr="00397AC2">
        <w:tc>
          <w:tcPr>
            <w:tcW w:w="3384" w:type="dxa"/>
          </w:tcPr>
          <w:p w14:paraId="33F49424" w14:textId="77777777" w:rsidR="00B27783" w:rsidRPr="00490557" w:rsidRDefault="00B27783" w:rsidP="00B27783">
            <w:pPr>
              <w:autoSpaceDE w:val="0"/>
              <w:autoSpaceDN w:val="0"/>
              <w:adjustRightInd w:val="0"/>
              <w:rPr>
                <w:rFonts w:cs="Arial"/>
                <w:bCs/>
                <w:szCs w:val="24"/>
              </w:rPr>
            </w:pPr>
            <w:r w:rsidRPr="00490557">
              <w:rPr>
                <w:rFonts w:cs="Arial"/>
                <w:bCs/>
                <w:szCs w:val="24"/>
              </w:rPr>
              <w:t>Marital Status</w:t>
            </w:r>
          </w:p>
        </w:tc>
        <w:tc>
          <w:tcPr>
            <w:tcW w:w="3384" w:type="dxa"/>
          </w:tcPr>
          <w:p w14:paraId="48E3F129" w14:textId="77777777" w:rsidR="00B27783" w:rsidRPr="00490557" w:rsidRDefault="00B27783" w:rsidP="00B27783">
            <w:pPr>
              <w:rPr>
                <w:rFonts w:cs="Arial"/>
                <w:szCs w:val="24"/>
              </w:rPr>
            </w:pPr>
          </w:p>
        </w:tc>
        <w:tc>
          <w:tcPr>
            <w:tcW w:w="3150" w:type="dxa"/>
          </w:tcPr>
          <w:p w14:paraId="6BA78D31" w14:textId="77777777" w:rsidR="00B27783" w:rsidRPr="00490557" w:rsidRDefault="0062006A" w:rsidP="00B27783">
            <w:pPr>
              <w:rPr>
                <w:rFonts w:cs="Arial"/>
                <w:szCs w:val="24"/>
              </w:rPr>
            </w:pPr>
            <w:r w:rsidRPr="00490557">
              <w:rPr>
                <w:rFonts w:cs="Arial"/>
                <w:bCs/>
                <w:szCs w:val="24"/>
              </w:rPr>
              <w:t>No</w:t>
            </w:r>
          </w:p>
        </w:tc>
      </w:tr>
      <w:tr w:rsidR="00B27783" w:rsidRPr="00490557" w14:paraId="4EF8E669" w14:textId="77777777" w:rsidTr="00397AC2">
        <w:tc>
          <w:tcPr>
            <w:tcW w:w="3384" w:type="dxa"/>
          </w:tcPr>
          <w:p w14:paraId="622D9049" w14:textId="77777777" w:rsidR="00B27783" w:rsidRPr="00490557" w:rsidRDefault="00B27783" w:rsidP="00B27783">
            <w:pPr>
              <w:autoSpaceDE w:val="0"/>
              <w:autoSpaceDN w:val="0"/>
              <w:adjustRightInd w:val="0"/>
              <w:rPr>
                <w:rFonts w:cs="Arial"/>
                <w:bCs/>
                <w:szCs w:val="24"/>
              </w:rPr>
            </w:pPr>
            <w:r w:rsidRPr="00490557">
              <w:rPr>
                <w:rFonts w:cs="Arial"/>
                <w:bCs/>
                <w:szCs w:val="24"/>
              </w:rPr>
              <w:t>Sexual Orientation</w:t>
            </w:r>
          </w:p>
        </w:tc>
        <w:tc>
          <w:tcPr>
            <w:tcW w:w="3384" w:type="dxa"/>
          </w:tcPr>
          <w:p w14:paraId="0905272D" w14:textId="77777777" w:rsidR="00B27783" w:rsidRPr="00490557" w:rsidRDefault="00B27783" w:rsidP="00B27783">
            <w:pPr>
              <w:rPr>
                <w:rFonts w:cs="Arial"/>
                <w:szCs w:val="24"/>
              </w:rPr>
            </w:pPr>
          </w:p>
        </w:tc>
        <w:tc>
          <w:tcPr>
            <w:tcW w:w="3150" w:type="dxa"/>
          </w:tcPr>
          <w:p w14:paraId="25BC96FB" w14:textId="77777777" w:rsidR="00B27783" w:rsidRPr="00490557" w:rsidRDefault="0062006A" w:rsidP="00B27783">
            <w:pPr>
              <w:rPr>
                <w:rFonts w:cs="Arial"/>
                <w:szCs w:val="24"/>
              </w:rPr>
            </w:pPr>
            <w:r w:rsidRPr="00490557">
              <w:rPr>
                <w:rFonts w:cs="Arial"/>
                <w:bCs/>
                <w:szCs w:val="24"/>
              </w:rPr>
              <w:t>No</w:t>
            </w:r>
          </w:p>
        </w:tc>
      </w:tr>
      <w:tr w:rsidR="00B27783" w:rsidRPr="00490557" w14:paraId="6B65B5A4" w14:textId="77777777" w:rsidTr="00397AC2">
        <w:tc>
          <w:tcPr>
            <w:tcW w:w="3384" w:type="dxa"/>
          </w:tcPr>
          <w:p w14:paraId="3DAC3212" w14:textId="77777777" w:rsidR="00B27783" w:rsidRPr="00490557" w:rsidRDefault="00B27783" w:rsidP="00B27783">
            <w:pPr>
              <w:autoSpaceDE w:val="0"/>
              <w:autoSpaceDN w:val="0"/>
              <w:adjustRightInd w:val="0"/>
              <w:rPr>
                <w:rFonts w:cs="Arial"/>
                <w:bCs/>
                <w:szCs w:val="24"/>
              </w:rPr>
            </w:pPr>
            <w:r w:rsidRPr="00490557">
              <w:rPr>
                <w:rFonts w:cs="Arial"/>
                <w:bCs/>
                <w:szCs w:val="24"/>
              </w:rPr>
              <w:t>Men &amp; Women Generally</w:t>
            </w:r>
          </w:p>
        </w:tc>
        <w:tc>
          <w:tcPr>
            <w:tcW w:w="3384" w:type="dxa"/>
          </w:tcPr>
          <w:p w14:paraId="1209B3E9" w14:textId="77777777" w:rsidR="00B27783" w:rsidRPr="00490557" w:rsidRDefault="00B27783" w:rsidP="00B27783">
            <w:pPr>
              <w:rPr>
                <w:rFonts w:cs="Arial"/>
                <w:szCs w:val="24"/>
              </w:rPr>
            </w:pPr>
          </w:p>
        </w:tc>
        <w:tc>
          <w:tcPr>
            <w:tcW w:w="3150" w:type="dxa"/>
          </w:tcPr>
          <w:p w14:paraId="19479D2E" w14:textId="77777777" w:rsidR="00B27783" w:rsidRPr="00490557" w:rsidRDefault="0062006A" w:rsidP="00B27783">
            <w:pPr>
              <w:rPr>
                <w:rFonts w:cs="Arial"/>
                <w:szCs w:val="24"/>
              </w:rPr>
            </w:pPr>
            <w:r w:rsidRPr="00490557">
              <w:rPr>
                <w:rFonts w:cs="Arial"/>
                <w:bCs/>
                <w:szCs w:val="24"/>
              </w:rPr>
              <w:t>No</w:t>
            </w:r>
          </w:p>
        </w:tc>
      </w:tr>
      <w:tr w:rsidR="00B27783" w:rsidRPr="00490557" w14:paraId="6FF34CA9" w14:textId="77777777" w:rsidTr="00397AC2">
        <w:tc>
          <w:tcPr>
            <w:tcW w:w="3384" w:type="dxa"/>
          </w:tcPr>
          <w:p w14:paraId="37F63CCE" w14:textId="77777777" w:rsidR="00B27783" w:rsidRPr="00490557" w:rsidRDefault="00B27783" w:rsidP="00B27783">
            <w:pPr>
              <w:autoSpaceDE w:val="0"/>
              <w:autoSpaceDN w:val="0"/>
              <w:adjustRightInd w:val="0"/>
              <w:rPr>
                <w:rFonts w:cs="Arial"/>
                <w:bCs/>
                <w:szCs w:val="24"/>
              </w:rPr>
            </w:pPr>
            <w:r w:rsidRPr="00490557">
              <w:rPr>
                <w:rFonts w:cs="Arial"/>
                <w:bCs/>
                <w:szCs w:val="24"/>
              </w:rPr>
              <w:t>Disability</w:t>
            </w:r>
          </w:p>
        </w:tc>
        <w:tc>
          <w:tcPr>
            <w:tcW w:w="3384" w:type="dxa"/>
          </w:tcPr>
          <w:p w14:paraId="7C8777C9" w14:textId="77777777" w:rsidR="00B27783" w:rsidRPr="00490557" w:rsidRDefault="00B27783" w:rsidP="00B27783">
            <w:pPr>
              <w:rPr>
                <w:rFonts w:cs="Arial"/>
                <w:szCs w:val="24"/>
              </w:rPr>
            </w:pPr>
          </w:p>
        </w:tc>
        <w:tc>
          <w:tcPr>
            <w:tcW w:w="3150" w:type="dxa"/>
          </w:tcPr>
          <w:p w14:paraId="740B48C3" w14:textId="77777777" w:rsidR="00B27783" w:rsidRPr="00490557" w:rsidRDefault="0062006A" w:rsidP="00B27783">
            <w:pPr>
              <w:rPr>
                <w:rFonts w:cs="Arial"/>
                <w:szCs w:val="24"/>
              </w:rPr>
            </w:pPr>
            <w:r w:rsidRPr="00490557">
              <w:rPr>
                <w:rFonts w:cs="Arial"/>
                <w:bCs/>
                <w:szCs w:val="24"/>
              </w:rPr>
              <w:t>No</w:t>
            </w:r>
          </w:p>
        </w:tc>
      </w:tr>
      <w:tr w:rsidR="00B27783" w:rsidRPr="00490557" w14:paraId="079FDB69" w14:textId="77777777" w:rsidTr="00397AC2">
        <w:tc>
          <w:tcPr>
            <w:tcW w:w="3384" w:type="dxa"/>
          </w:tcPr>
          <w:p w14:paraId="63D0D7EB" w14:textId="77777777" w:rsidR="00B27783" w:rsidRPr="00490557" w:rsidRDefault="00B27783" w:rsidP="00B27783">
            <w:pPr>
              <w:autoSpaceDE w:val="0"/>
              <w:autoSpaceDN w:val="0"/>
              <w:adjustRightInd w:val="0"/>
              <w:rPr>
                <w:rFonts w:cs="Arial"/>
                <w:bCs/>
                <w:szCs w:val="24"/>
              </w:rPr>
            </w:pPr>
            <w:r w:rsidRPr="00490557">
              <w:rPr>
                <w:rFonts w:cs="Arial"/>
                <w:bCs/>
                <w:szCs w:val="24"/>
              </w:rPr>
              <w:t>Dependants</w:t>
            </w:r>
          </w:p>
        </w:tc>
        <w:tc>
          <w:tcPr>
            <w:tcW w:w="3384" w:type="dxa"/>
          </w:tcPr>
          <w:p w14:paraId="5DF83B32" w14:textId="77777777" w:rsidR="00B27783" w:rsidRPr="00490557" w:rsidRDefault="00B27783" w:rsidP="00B27783">
            <w:pPr>
              <w:rPr>
                <w:rFonts w:cs="Arial"/>
                <w:szCs w:val="24"/>
              </w:rPr>
            </w:pPr>
          </w:p>
        </w:tc>
        <w:tc>
          <w:tcPr>
            <w:tcW w:w="3150" w:type="dxa"/>
          </w:tcPr>
          <w:p w14:paraId="1703CB6D" w14:textId="77777777" w:rsidR="00B27783" w:rsidRPr="00490557" w:rsidRDefault="0062006A" w:rsidP="00B27783">
            <w:pPr>
              <w:rPr>
                <w:rFonts w:cs="Arial"/>
                <w:szCs w:val="24"/>
              </w:rPr>
            </w:pPr>
            <w:r w:rsidRPr="00490557">
              <w:rPr>
                <w:rFonts w:cs="Arial"/>
                <w:bCs/>
                <w:szCs w:val="24"/>
              </w:rPr>
              <w:t>No</w:t>
            </w:r>
          </w:p>
        </w:tc>
      </w:tr>
    </w:tbl>
    <w:p w14:paraId="1AB0F136" w14:textId="77777777" w:rsidR="004679A1" w:rsidRPr="00490557" w:rsidRDefault="004679A1" w:rsidP="004679A1">
      <w:pPr>
        <w:pStyle w:val="Footer"/>
        <w:tabs>
          <w:tab w:val="clear" w:pos="4320"/>
          <w:tab w:val="clear" w:pos="8640"/>
        </w:tabs>
        <w:rPr>
          <w:rFonts w:cs="Arial"/>
          <w:szCs w:val="24"/>
        </w:rPr>
      </w:pPr>
    </w:p>
    <w:p w14:paraId="11226296" w14:textId="77777777" w:rsidR="004679A1" w:rsidRPr="00490557" w:rsidRDefault="004679A1" w:rsidP="004679A1">
      <w:pPr>
        <w:pStyle w:val="Footer"/>
        <w:tabs>
          <w:tab w:val="clear" w:pos="4320"/>
          <w:tab w:val="clear" w:pos="8640"/>
        </w:tabs>
        <w:rPr>
          <w:rFonts w:cs="Arial"/>
          <w:szCs w:val="24"/>
        </w:rPr>
      </w:pPr>
      <w:r w:rsidRPr="00490557">
        <w:rPr>
          <w:rFonts w:cs="Arial"/>
          <w:szCs w:val="24"/>
        </w:rPr>
        <w:t xml:space="preserve">3. To what extent is the policy likely to impact on good relations between people of different religious belief, political opinion or racial group? </w:t>
      </w:r>
      <w:r w:rsidRPr="00490557">
        <w:rPr>
          <w:rFonts w:cs="Arial"/>
          <w:bCs/>
          <w:szCs w:val="24"/>
        </w:rPr>
        <w:t>(</w:t>
      </w:r>
      <w:r w:rsidR="00CC2B23" w:rsidRPr="00490557">
        <w:rPr>
          <w:rFonts w:cs="Arial"/>
          <w:bCs/>
          <w:szCs w:val="24"/>
        </w:rPr>
        <w:t>Minor</w:t>
      </w:r>
      <w:r w:rsidRPr="00490557">
        <w:rPr>
          <w:rFonts w:cs="Arial"/>
          <w:bCs/>
          <w:szCs w:val="24"/>
        </w:rPr>
        <w:t>/ major/ none)</w:t>
      </w:r>
    </w:p>
    <w:p w14:paraId="6F2CD048" w14:textId="77777777" w:rsidR="004679A1" w:rsidRPr="00490557" w:rsidRDefault="004679A1" w:rsidP="004679A1">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2"/>
        <w:gridCol w:w="3299"/>
        <w:gridCol w:w="3347"/>
      </w:tblGrid>
      <w:tr w:rsidR="004679A1" w:rsidRPr="00490557" w14:paraId="715C2403" w14:textId="77777777" w:rsidTr="00B27783">
        <w:tc>
          <w:tcPr>
            <w:tcW w:w="3282" w:type="dxa"/>
          </w:tcPr>
          <w:p w14:paraId="253F586A" w14:textId="77777777" w:rsidR="004679A1" w:rsidRPr="00490557" w:rsidRDefault="004679A1" w:rsidP="00CB0586">
            <w:pPr>
              <w:rPr>
                <w:rFonts w:cs="Arial"/>
                <w:szCs w:val="24"/>
              </w:rPr>
            </w:pPr>
            <w:r w:rsidRPr="00490557">
              <w:rPr>
                <w:rFonts w:cs="Arial"/>
                <w:szCs w:val="24"/>
              </w:rPr>
              <w:t>Good Relations Category</w:t>
            </w:r>
          </w:p>
        </w:tc>
        <w:tc>
          <w:tcPr>
            <w:tcW w:w="3299" w:type="dxa"/>
          </w:tcPr>
          <w:p w14:paraId="0A2F9089" w14:textId="77777777" w:rsidR="004679A1" w:rsidRPr="00490557" w:rsidRDefault="004679A1" w:rsidP="00CB0586">
            <w:pPr>
              <w:rPr>
                <w:rFonts w:cs="Arial"/>
                <w:bCs/>
                <w:szCs w:val="24"/>
              </w:rPr>
            </w:pPr>
            <w:r w:rsidRPr="00490557">
              <w:rPr>
                <w:rFonts w:cs="Arial"/>
                <w:bCs/>
                <w:szCs w:val="24"/>
              </w:rPr>
              <w:t>Details of policy impact</w:t>
            </w:r>
          </w:p>
        </w:tc>
        <w:tc>
          <w:tcPr>
            <w:tcW w:w="3347" w:type="dxa"/>
          </w:tcPr>
          <w:p w14:paraId="5DC889D2" w14:textId="77777777" w:rsidR="004679A1" w:rsidRPr="00490557" w:rsidRDefault="004679A1" w:rsidP="00CB0586">
            <w:pPr>
              <w:pStyle w:val="Heading1"/>
              <w:rPr>
                <w:rFonts w:cs="Arial"/>
                <w:sz w:val="24"/>
                <w:szCs w:val="24"/>
              </w:rPr>
            </w:pPr>
            <w:r w:rsidRPr="00490557">
              <w:rPr>
                <w:rFonts w:cs="Arial"/>
                <w:sz w:val="24"/>
                <w:szCs w:val="24"/>
              </w:rPr>
              <w:t>Level of impact (minor/major/none)</w:t>
            </w:r>
          </w:p>
        </w:tc>
      </w:tr>
      <w:tr w:rsidR="0062006A" w:rsidRPr="00490557" w14:paraId="1711DEC3" w14:textId="77777777" w:rsidTr="008E4F24">
        <w:tc>
          <w:tcPr>
            <w:tcW w:w="3282" w:type="dxa"/>
          </w:tcPr>
          <w:p w14:paraId="76DE886A" w14:textId="77777777" w:rsidR="0062006A" w:rsidRPr="00490557" w:rsidRDefault="0062006A" w:rsidP="0062006A">
            <w:pPr>
              <w:rPr>
                <w:rFonts w:cs="Arial"/>
                <w:szCs w:val="24"/>
              </w:rPr>
            </w:pPr>
            <w:r w:rsidRPr="00490557">
              <w:rPr>
                <w:rFonts w:cs="Arial"/>
                <w:szCs w:val="24"/>
              </w:rPr>
              <w:t>Religious Belief/ Political Opinion/ Racial Groups</w:t>
            </w:r>
          </w:p>
        </w:tc>
        <w:tc>
          <w:tcPr>
            <w:tcW w:w="3299" w:type="dxa"/>
            <w:vAlign w:val="center"/>
          </w:tcPr>
          <w:p w14:paraId="52243821" w14:textId="77777777" w:rsidR="0062006A" w:rsidRPr="00490557" w:rsidRDefault="0062006A" w:rsidP="0062006A">
            <w:pPr>
              <w:rPr>
                <w:rFonts w:cs="Arial"/>
                <w:b/>
                <w:szCs w:val="24"/>
              </w:rPr>
            </w:pPr>
            <w:r w:rsidRPr="00490557">
              <w:rPr>
                <w:rFonts w:cs="Arial"/>
                <w:szCs w:val="24"/>
              </w:rPr>
              <w:t>The scheme will be awarded to those businesses eligible to apply and is expected to have positive impacts on both main communities and people from all racial backgrounds.</w:t>
            </w:r>
          </w:p>
        </w:tc>
        <w:tc>
          <w:tcPr>
            <w:tcW w:w="3347" w:type="dxa"/>
          </w:tcPr>
          <w:p w14:paraId="528A19F0" w14:textId="5610AF3D" w:rsidR="0062006A" w:rsidRPr="00490557" w:rsidRDefault="0062006A" w:rsidP="0062006A">
            <w:pPr>
              <w:rPr>
                <w:rFonts w:cs="Arial"/>
                <w:szCs w:val="24"/>
              </w:rPr>
            </w:pPr>
            <w:r w:rsidRPr="00490557">
              <w:rPr>
                <w:rFonts w:cs="Arial"/>
                <w:szCs w:val="24"/>
              </w:rPr>
              <w:t xml:space="preserve">No direct impact identified in </w:t>
            </w:r>
            <w:r w:rsidRPr="00D0083A">
              <w:rPr>
                <w:rFonts w:cs="Arial"/>
                <w:szCs w:val="24"/>
              </w:rPr>
              <w:t>relation to r</w:t>
            </w:r>
            <w:r w:rsidR="003115C3" w:rsidRPr="00D0083A">
              <w:rPr>
                <w:rFonts w:cs="Arial"/>
                <w:szCs w:val="24"/>
              </w:rPr>
              <w:t xml:space="preserve">eligion, political opinion </w:t>
            </w:r>
            <w:r w:rsidRPr="00D0083A">
              <w:rPr>
                <w:rFonts w:cs="Arial"/>
                <w:szCs w:val="24"/>
              </w:rPr>
              <w:t>or racial group</w:t>
            </w:r>
          </w:p>
        </w:tc>
      </w:tr>
    </w:tbl>
    <w:p w14:paraId="239B98C3" w14:textId="77777777" w:rsidR="004679A1" w:rsidRPr="00490557" w:rsidRDefault="004679A1" w:rsidP="004679A1">
      <w:pPr>
        <w:rPr>
          <w:rFonts w:cs="Arial"/>
          <w:szCs w:val="24"/>
        </w:rPr>
      </w:pPr>
    </w:p>
    <w:p w14:paraId="234033FA" w14:textId="77777777" w:rsidR="004679A1" w:rsidRPr="00490557" w:rsidRDefault="004679A1" w:rsidP="004679A1">
      <w:pPr>
        <w:rPr>
          <w:rFonts w:cs="Arial"/>
          <w:szCs w:val="24"/>
        </w:rPr>
      </w:pPr>
    </w:p>
    <w:p w14:paraId="7116CE11" w14:textId="77777777" w:rsidR="004679A1" w:rsidRPr="00490557" w:rsidRDefault="004679A1" w:rsidP="004679A1">
      <w:pPr>
        <w:pStyle w:val="BodyText"/>
        <w:rPr>
          <w:rFonts w:cs="Arial"/>
          <w:bCs w:val="0"/>
          <w:sz w:val="24"/>
          <w:szCs w:val="24"/>
        </w:rPr>
      </w:pPr>
      <w:r w:rsidRPr="00490557">
        <w:rPr>
          <w:rFonts w:cs="Arial"/>
          <w:bCs w:val="0"/>
          <w:sz w:val="24"/>
          <w:szCs w:val="24"/>
        </w:rPr>
        <w:t>4. Are there opportunities to better promote good relations between people of different religious belief, political opinion or racial group?</w:t>
      </w:r>
    </w:p>
    <w:p w14:paraId="12EC50A0" w14:textId="77777777" w:rsidR="004679A1" w:rsidRPr="00490557" w:rsidRDefault="004679A1" w:rsidP="004679A1">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9"/>
        <w:gridCol w:w="3303"/>
        <w:gridCol w:w="3316"/>
      </w:tblGrid>
      <w:tr w:rsidR="004679A1" w:rsidRPr="00490557" w14:paraId="2736E4D8" w14:textId="77777777" w:rsidTr="00CB0586">
        <w:tc>
          <w:tcPr>
            <w:tcW w:w="3384" w:type="dxa"/>
          </w:tcPr>
          <w:p w14:paraId="0EDDB3B7" w14:textId="77777777" w:rsidR="004679A1" w:rsidRPr="00490557" w:rsidRDefault="004679A1" w:rsidP="00CB0586">
            <w:pPr>
              <w:rPr>
                <w:rFonts w:cs="Arial"/>
                <w:szCs w:val="24"/>
              </w:rPr>
            </w:pPr>
            <w:r w:rsidRPr="00490557">
              <w:rPr>
                <w:rFonts w:cs="Arial"/>
                <w:szCs w:val="24"/>
              </w:rPr>
              <w:t>Good Relations Category</w:t>
            </w:r>
          </w:p>
        </w:tc>
        <w:tc>
          <w:tcPr>
            <w:tcW w:w="3385" w:type="dxa"/>
          </w:tcPr>
          <w:p w14:paraId="6A441FB0" w14:textId="77777777" w:rsidR="004679A1" w:rsidRPr="00490557" w:rsidRDefault="004679A1" w:rsidP="00CB0586">
            <w:pPr>
              <w:rPr>
                <w:rFonts w:cs="Arial"/>
                <w:szCs w:val="24"/>
              </w:rPr>
            </w:pPr>
            <w:r w:rsidRPr="00490557">
              <w:rPr>
                <w:rFonts w:cs="Arial"/>
                <w:szCs w:val="24"/>
              </w:rPr>
              <w:t>IF Yes, provide details</w:t>
            </w:r>
          </w:p>
        </w:tc>
        <w:tc>
          <w:tcPr>
            <w:tcW w:w="3385" w:type="dxa"/>
          </w:tcPr>
          <w:p w14:paraId="52808338" w14:textId="77777777" w:rsidR="004679A1" w:rsidRPr="00490557" w:rsidRDefault="004679A1" w:rsidP="00CB0586">
            <w:pPr>
              <w:rPr>
                <w:rFonts w:cs="Arial"/>
                <w:szCs w:val="24"/>
              </w:rPr>
            </w:pPr>
            <w:r w:rsidRPr="00490557">
              <w:rPr>
                <w:rFonts w:cs="Arial"/>
                <w:szCs w:val="24"/>
              </w:rPr>
              <w:t>If No, provide details</w:t>
            </w:r>
          </w:p>
        </w:tc>
      </w:tr>
      <w:tr w:rsidR="004679A1" w:rsidRPr="00490557" w14:paraId="45588A86" w14:textId="77777777" w:rsidTr="00CB0586">
        <w:tc>
          <w:tcPr>
            <w:tcW w:w="3384" w:type="dxa"/>
          </w:tcPr>
          <w:p w14:paraId="7FF602B7" w14:textId="77777777" w:rsidR="004679A1" w:rsidRPr="00490557" w:rsidRDefault="004679A1" w:rsidP="00CB0586">
            <w:pPr>
              <w:rPr>
                <w:rFonts w:cs="Arial"/>
                <w:szCs w:val="24"/>
              </w:rPr>
            </w:pPr>
            <w:r w:rsidRPr="00490557">
              <w:rPr>
                <w:rFonts w:cs="Arial"/>
                <w:szCs w:val="24"/>
              </w:rPr>
              <w:t>Religious Belief/ Political Opinion/ Racial Group</w:t>
            </w:r>
          </w:p>
        </w:tc>
        <w:tc>
          <w:tcPr>
            <w:tcW w:w="3385" w:type="dxa"/>
          </w:tcPr>
          <w:p w14:paraId="1BD314ED" w14:textId="77777777" w:rsidR="004679A1" w:rsidRPr="00490557" w:rsidRDefault="004679A1" w:rsidP="00CB0586">
            <w:pPr>
              <w:rPr>
                <w:rFonts w:cs="Arial"/>
                <w:szCs w:val="24"/>
              </w:rPr>
            </w:pPr>
          </w:p>
        </w:tc>
        <w:tc>
          <w:tcPr>
            <w:tcW w:w="3385" w:type="dxa"/>
          </w:tcPr>
          <w:p w14:paraId="36493BE4" w14:textId="6C19B484" w:rsidR="003115C3" w:rsidRPr="003115C3" w:rsidRDefault="0062006A" w:rsidP="003115C3">
            <w:r w:rsidRPr="00490557">
              <w:rPr>
                <w:rFonts w:cs="Arial"/>
                <w:szCs w:val="24"/>
              </w:rPr>
              <w:t xml:space="preserve">The scheme </w:t>
            </w:r>
            <w:r w:rsidR="003115C3">
              <w:rPr>
                <w:rFonts w:cs="Arial"/>
                <w:szCs w:val="24"/>
              </w:rPr>
              <w:t>i</w:t>
            </w:r>
            <w:r w:rsidR="003115C3" w:rsidRPr="003115C3">
              <w:t>s a financial assistance scheme for business and doesn’t lend itself to promoting good relations</w:t>
            </w:r>
            <w:r w:rsidR="003115C3">
              <w:t>.</w:t>
            </w:r>
          </w:p>
          <w:p w14:paraId="4293D6EE" w14:textId="77777777" w:rsidR="0062006A" w:rsidRPr="00490557" w:rsidRDefault="0062006A" w:rsidP="0062006A">
            <w:pPr>
              <w:rPr>
                <w:rFonts w:cs="Arial"/>
                <w:szCs w:val="24"/>
              </w:rPr>
            </w:pPr>
          </w:p>
          <w:p w14:paraId="3CA948BF" w14:textId="77777777" w:rsidR="004679A1" w:rsidRPr="00490557" w:rsidRDefault="0062006A" w:rsidP="0062006A">
            <w:pPr>
              <w:rPr>
                <w:rFonts w:cs="Arial"/>
                <w:szCs w:val="24"/>
              </w:rPr>
            </w:pPr>
            <w:r w:rsidRPr="00490557">
              <w:rPr>
                <w:rFonts w:cs="Arial"/>
                <w:szCs w:val="24"/>
              </w:rPr>
              <w:lastRenderedPageBreak/>
              <w:t>If any issues arise, they will be addressed.</w:t>
            </w:r>
          </w:p>
        </w:tc>
      </w:tr>
    </w:tbl>
    <w:p w14:paraId="70C706ED" w14:textId="77777777" w:rsidR="004679A1" w:rsidRPr="00490557" w:rsidRDefault="004679A1" w:rsidP="004679A1">
      <w:pPr>
        <w:rPr>
          <w:rFonts w:cs="Arial"/>
          <w:b/>
          <w:szCs w:val="24"/>
        </w:rPr>
      </w:pPr>
      <w:r w:rsidRPr="00490557">
        <w:rPr>
          <w:rFonts w:cs="Arial"/>
          <w:b/>
          <w:szCs w:val="24"/>
        </w:rPr>
        <w:lastRenderedPageBreak/>
        <w:t>Additional considerations</w:t>
      </w:r>
    </w:p>
    <w:p w14:paraId="1E61A08B" w14:textId="77777777" w:rsidR="004679A1" w:rsidRPr="00490557" w:rsidRDefault="004679A1" w:rsidP="004679A1">
      <w:pPr>
        <w:rPr>
          <w:rFonts w:cs="Arial"/>
          <w:szCs w:val="24"/>
        </w:rPr>
      </w:pPr>
    </w:p>
    <w:p w14:paraId="2258C472" w14:textId="77777777" w:rsidR="004679A1" w:rsidRPr="00490557" w:rsidRDefault="004679A1" w:rsidP="004679A1">
      <w:pPr>
        <w:rPr>
          <w:rFonts w:cs="Arial"/>
          <w:b/>
          <w:szCs w:val="24"/>
        </w:rPr>
      </w:pPr>
      <w:r w:rsidRPr="00490557">
        <w:rPr>
          <w:rFonts w:cs="Arial"/>
          <w:b/>
          <w:szCs w:val="24"/>
        </w:rPr>
        <w:t>Multiple identity</w:t>
      </w:r>
    </w:p>
    <w:p w14:paraId="42751BFC" w14:textId="77777777" w:rsidR="004679A1" w:rsidRPr="00490557" w:rsidRDefault="004679A1" w:rsidP="004679A1">
      <w:pPr>
        <w:autoSpaceDE w:val="0"/>
        <w:autoSpaceDN w:val="0"/>
        <w:adjustRightInd w:val="0"/>
        <w:rPr>
          <w:rFonts w:cs="Arial"/>
          <w:szCs w:val="24"/>
        </w:rPr>
      </w:pPr>
    </w:p>
    <w:p w14:paraId="21BF72D5" w14:textId="77777777" w:rsidR="004679A1" w:rsidRPr="00490557" w:rsidRDefault="004679A1" w:rsidP="004679A1">
      <w:pPr>
        <w:autoSpaceDE w:val="0"/>
        <w:autoSpaceDN w:val="0"/>
        <w:adjustRightInd w:val="0"/>
        <w:rPr>
          <w:rFonts w:cs="Arial"/>
          <w:szCs w:val="24"/>
        </w:rPr>
      </w:pPr>
      <w:r w:rsidRPr="00490557">
        <w:rPr>
          <w:rFonts w:cs="Arial"/>
          <w:szCs w:val="24"/>
        </w:rPr>
        <w:t>Provide details of data on the impact of the policy on people with multiple identities.  Specify relevant Section 75 categories concerned.</w:t>
      </w:r>
    </w:p>
    <w:p w14:paraId="48A51884" w14:textId="77777777" w:rsidR="004679A1" w:rsidRPr="00490557" w:rsidRDefault="004679A1" w:rsidP="004679A1">
      <w:pPr>
        <w:autoSpaceDE w:val="0"/>
        <w:autoSpaceDN w:val="0"/>
        <w:adjustRightInd w:val="0"/>
        <w:rPr>
          <w:rFonts w:cs="Arial"/>
          <w:szCs w:val="24"/>
        </w:rPr>
      </w:pPr>
    </w:p>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7"/>
      </w:tblGrid>
      <w:tr w:rsidR="004679A1" w:rsidRPr="00490557" w14:paraId="4FD0861D" w14:textId="77777777" w:rsidTr="00E435DB">
        <w:trPr>
          <w:trHeight w:val="1462"/>
        </w:trPr>
        <w:tc>
          <w:tcPr>
            <w:tcW w:w="9957" w:type="dxa"/>
          </w:tcPr>
          <w:p w14:paraId="00AA5035" w14:textId="77777777" w:rsidR="00E435DB" w:rsidRPr="00490557" w:rsidRDefault="00E435DB" w:rsidP="00E435DB">
            <w:pPr>
              <w:autoSpaceDE w:val="0"/>
              <w:autoSpaceDN w:val="0"/>
              <w:adjustRightInd w:val="0"/>
              <w:rPr>
                <w:rFonts w:cs="Arial"/>
                <w:szCs w:val="24"/>
              </w:rPr>
            </w:pPr>
            <w:r w:rsidRPr="00490557">
              <w:rPr>
                <w:rFonts w:cs="Arial"/>
                <w:szCs w:val="24"/>
              </w:rPr>
              <w:t>LCCC recognises that all individuals are not exclusive to just one designated group. “Multiple identity” has been given consideration within this screening exercise in order to ensure benefit to all groups.</w:t>
            </w:r>
          </w:p>
          <w:p w14:paraId="20D3A2F9" w14:textId="77777777" w:rsidR="00E435DB" w:rsidRPr="00490557" w:rsidRDefault="00E435DB" w:rsidP="00E435DB">
            <w:pPr>
              <w:autoSpaceDE w:val="0"/>
              <w:autoSpaceDN w:val="0"/>
              <w:adjustRightInd w:val="0"/>
              <w:rPr>
                <w:rFonts w:cs="Arial"/>
                <w:szCs w:val="24"/>
              </w:rPr>
            </w:pPr>
          </w:p>
          <w:p w14:paraId="721FFA41" w14:textId="77777777" w:rsidR="005F4D71" w:rsidRPr="00490557" w:rsidRDefault="00E435DB" w:rsidP="00E435DB">
            <w:pPr>
              <w:autoSpaceDE w:val="0"/>
              <w:autoSpaceDN w:val="0"/>
              <w:adjustRightInd w:val="0"/>
              <w:rPr>
                <w:rFonts w:cs="Arial"/>
                <w:szCs w:val="24"/>
              </w:rPr>
            </w:pPr>
            <w:r w:rsidRPr="00490557">
              <w:rPr>
                <w:rFonts w:cs="Arial"/>
                <w:szCs w:val="24"/>
              </w:rPr>
              <w:t>If additional issues/impacts not already covered above arise, they will be addressed.</w:t>
            </w:r>
          </w:p>
        </w:tc>
      </w:tr>
    </w:tbl>
    <w:p w14:paraId="0DB5D763" w14:textId="77777777" w:rsidR="004679A1" w:rsidRPr="00490557" w:rsidRDefault="004679A1" w:rsidP="004679A1">
      <w:pPr>
        <w:autoSpaceDE w:val="0"/>
        <w:autoSpaceDN w:val="0"/>
        <w:adjustRightInd w:val="0"/>
        <w:rPr>
          <w:rFonts w:cs="Arial"/>
          <w:szCs w:val="24"/>
        </w:rPr>
      </w:pPr>
    </w:p>
    <w:p w14:paraId="1414A412" w14:textId="77777777" w:rsidR="004679A1" w:rsidRPr="00490557" w:rsidRDefault="004679A1" w:rsidP="004679A1">
      <w:pPr>
        <w:autoSpaceDE w:val="0"/>
        <w:autoSpaceDN w:val="0"/>
        <w:adjustRightInd w:val="0"/>
        <w:rPr>
          <w:rFonts w:cs="Arial"/>
          <w:szCs w:val="24"/>
        </w:rPr>
      </w:pPr>
    </w:p>
    <w:p w14:paraId="76E6F55E" w14:textId="77777777" w:rsidR="004679A1" w:rsidRPr="00490557" w:rsidRDefault="004679A1" w:rsidP="004679A1">
      <w:pPr>
        <w:autoSpaceDE w:val="0"/>
        <w:autoSpaceDN w:val="0"/>
        <w:adjustRightInd w:val="0"/>
        <w:rPr>
          <w:rFonts w:cs="Arial"/>
          <w:szCs w:val="24"/>
        </w:rPr>
      </w:pPr>
      <w:r w:rsidRPr="00490557">
        <w:rPr>
          <w:rFonts w:cs="Arial"/>
          <w:b/>
          <w:szCs w:val="24"/>
        </w:rPr>
        <w:t>Part 3. Screening decision</w:t>
      </w:r>
    </w:p>
    <w:p w14:paraId="15600525" w14:textId="77777777" w:rsidR="004679A1" w:rsidRPr="00490557" w:rsidRDefault="004679A1" w:rsidP="004679A1">
      <w:pPr>
        <w:autoSpaceDE w:val="0"/>
        <w:autoSpaceDN w:val="0"/>
        <w:adjustRightInd w:val="0"/>
        <w:rPr>
          <w:rFonts w:cs="Arial"/>
          <w:szCs w:val="24"/>
        </w:rPr>
      </w:pPr>
    </w:p>
    <w:p w14:paraId="1FB228CC" w14:textId="77777777" w:rsidR="004679A1" w:rsidRPr="00490557" w:rsidRDefault="004679A1" w:rsidP="004679A1">
      <w:pPr>
        <w:autoSpaceDE w:val="0"/>
        <w:autoSpaceDN w:val="0"/>
        <w:adjustRightInd w:val="0"/>
        <w:rPr>
          <w:rFonts w:cs="Arial"/>
          <w:szCs w:val="24"/>
        </w:rPr>
      </w:pPr>
      <w:r w:rsidRPr="00490557">
        <w:rPr>
          <w:rFonts w:cs="Arial"/>
          <w:szCs w:val="24"/>
        </w:rPr>
        <w:t>If the decision is not to conduct an equality impact assessment, please provide details of the reasons.</w:t>
      </w:r>
    </w:p>
    <w:p w14:paraId="10D3D11C" w14:textId="77777777" w:rsidR="004679A1" w:rsidRPr="00490557" w:rsidRDefault="004679A1" w:rsidP="004679A1">
      <w:pPr>
        <w:autoSpaceDE w:val="0"/>
        <w:autoSpaceDN w:val="0"/>
        <w:adjustRightInd w:val="0"/>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4679A1" w:rsidRPr="00490557" w14:paraId="38922910" w14:textId="77777777" w:rsidTr="00CB0586">
        <w:tc>
          <w:tcPr>
            <w:tcW w:w="10154" w:type="dxa"/>
          </w:tcPr>
          <w:p w14:paraId="2909DF16" w14:textId="77777777" w:rsidR="00E435DB" w:rsidRPr="00490557" w:rsidRDefault="00E435DB" w:rsidP="00E435DB">
            <w:pPr>
              <w:spacing w:line="276" w:lineRule="auto"/>
              <w:ind w:hanging="2"/>
              <w:rPr>
                <w:rFonts w:cs="Arial"/>
                <w:b/>
                <w:szCs w:val="24"/>
              </w:rPr>
            </w:pPr>
            <w:r w:rsidRPr="00490557">
              <w:rPr>
                <w:rFonts w:cs="Arial"/>
                <w:b/>
                <w:szCs w:val="24"/>
              </w:rPr>
              <w:t>Screening Decision: Screen out without mitigation.</w:t>
            </w:r>
          </w:p>
          <w:p w14:paraId="62213DF1" w14:textId="3E94DE52" w:rsidR="004679A1" w:rsidRDefault="00E435DB" w:rsidP="00F97D7B">
            <w:pPr>
              <w:rPr>
                <w:rFonts w:cs="Arial"/>
                <w:szCs w:val="24"/>
              </w:rPr>
            </w:pPr>
            <w:r w:rsidRPr="00490557">
              <w:rPr>
                <w:rFonts w:cs="Arial"/>
                <w:szCs w:val="24"/>
              </w:rPr>
              <w:t>It has been concluded that a detailed equality impact assessment is not necessary as all the potential impacts identified are minor and</w:t>
            </w:r>
            <w:r w:rsidR="00124906">
              <w:rPr>
                <w:rFonts w:cs="Arial"/>
                <w:szCs w:val="24"/>
              </w:rPr>
              <w:t xml:space="preserve"> the</w:t>
            </w:r>
            <w:r w:rsidRPr="00490557">
              <w:rPr>
                <w:rFonts w:cs="Arial"/>
                <w:szCs w:val="24"/>
              </w:rPr>
              <w:t xml:space="preserve"> </w:t>
            </w:r>
            <w:r w:rsidR="00124906">
              <w:rPr>
                <w:rFonts w:cs="Arial"/>
                <w:szCs w:val="24"/>
              </w:rPr>
              <w:t xml:space="preserve">majority </w:t>
            </w:r>
            <w:r w:rsidRPr="00490557">
              <w:rPr>
                <w:rFonts w:cs="Arial"/>
                <w:szCs w:val="24"/>
              </w:rPr>
              <w:t>positive</w:t>
            </w:r>
            <w:r w:rsidR="00F97D7B">
              <w:rPr>
                <w:rFonts w:cs="Arial"/>
                <w:szCs w:val="24"/>
              </w:rPr>
              <w:t>.  To ensure equality of opportunity, t</w:t>
            </w:r>
            <w:r w:rsidR="00F97D7B">
              <w:t xml:space="preserve">he scheme was advertised as widely as possible - on the Council Website and Social Media Channels. Officers also called into as many eligible businesses as possible in person although due to lockdown and restrictions this proved difficult. </w:t>
            </w:r>
            <w:r w:rsidR="00F97D7B">
              <w:rPr>
                <w:rStyle w:val="CommentReference"/>
              </w:rPr>
              <w:t xml:space="preserve"> </w:t>
            </w:r>
            <w:r w:rsidR="00F97D7B" w:rsidRPr="00490557">
              <w:rPr>
                <w:rFonts w:cs="Arial"/>
                <w:szCs w:val="24"/>
              </w:rPr>
              <w:t>No additional mitigations are needed as the needs of particular user groups will be taken into account fully throughout the scheme.</w:t>
            </w:r>
          </w:p>
          <w:p w14:paraId="75A0C0BD" w14:textId="53ABE3B3" w:rsidR="00124906" w:rsidRDefault="00124906" w:rsidP="00F97D7B">
            <w:pPr>
              <w:rPr>
                <w:rFonts w:cs="Arial"/>
                <w:szCs w:val="24"/>
              </w:rPr>
            </w:pPr>
            <w:r w:rsidRPr="00124906">
              <w:rPr>
                <w:rFonts w:cs="Arial"/>
                <w:bCs/>
                <w:szCs w:val="24"/>
              </w:rPr>
              <w:t>Guide Dogs NI were consulted regarding an increase in street furniture and businesses were made aware of the dangers to people with visual impairments.</w:t>
            </w:r>
            <w:r>
              <w:rPr>
                <w:rFonts w:cs="Arial"/>
                <w:bCs/>
                <w:szCs w:val="24"/>
              </w:rPr>
              <w:t xml:space="preserve"> Therefore the recommended barriers could only be used if they were 1m high and </w:t>
            </w:r>
            <w:r w:rsidRPr="00124906">
              <w:rPr>
                <w:rFonts w:cs="Arial"/>
                <w:bCs/>
                <w:szCs w:val="24"/>
              </w:rPr>
              <w:t xml:space="preserve">base of barrier </w:t>
            </w:r>
            <w:r>
              <w:rPr>
                <w:rFonts w:cs="Arial"/>
                <w:bCs/>
                <w:szCs w:val="24"/>
              </w:rPr>
              <w:t xml:space="preserve">no more than </w:t>
            </w:r>
            <w:r w:rsidRPr="00124906">
              <w:rPr>
                <w:rFonts w:cs="Arial"/>
                <w:bCs/>
                <w:szCs w:val="24"/>
              </w:rPr>
              <w:t>100m off the ground.</w:t>
            </w:r>
          </w:p>
          <w:p w14:paraId="7AC02681" w14:textId="7EA1BBAF" w:rsidR="00E3175A" w:rsidRPr="00490557" w:rsidRDefault="00E3175A" w:rsidP="00F97D7B">
            <w:pPr>
              <w:rPr>
                <w:rFonts w:cs="Arial"/>
                <w:szCs w:val="24"/>
              </w:rPr>
            </w:pPr>
          </w:p>
        </w:tc>
      </w:tr>
    </w:tbl>
    <w:p w14:paraId="5A3E0A93" w14:textId="77777777" w:rsidR="004679A1" w:rsidRPr="00490557" w:rsidRDefault="004679A1" w:rsidP="004679A1">
      <w:pPr>
        <w:rPr>
          <w:rFonts w:cs="Arial"/>
          <w:szCs w:val="24"/>
        </w:rPr>
      </w:pPr>
    </w:p>
    <w:p w14:paraId="19289959" w14:textId="77777777" w:rsidR="004679A1" w:rsidRPr="00490557" w:rsidRDefault="004679A1" w:rsidP="004679A1">
      <w:pPr>
        <w:autoSpaceDE w:val="0"/>
        <w:autoSpaceDN w:val="0"/>
        <w:adjustRightInd w:val="0"/>
        <w:rPr>
          <w:rFonts w:cs="Arial"/>
          <w:szCs w:val="24"/>
        </w:rPr>
      </w:pPr>
      <w:r w:rsidRPr="00490557">
        <w:rPr>
          <w:rFonts w:cs="Arial"/>
          <w:szCs w:val="24"/>
        </w:rPr>
        <w:t>If the decision is not to conduct an equality impact assessment the public authority should consider if the policy should be mitigated or an alternative policy be introduced.</w:t>
      </w:r>
    </w:p>
    <w:p w14:paraId="458FAD0B" w14:textId="77777777" w:rsidR="004679A1" w:rsidRPr="00490557" w:rsidRDefault="004679A1" w:rsidP="004679A1">
      <w:pPr>
        <w:autoSpaceDE w:val="0"/>
        <w:autoSpaceDN w:val="0"/>
        <w:adjustRightInd w:val="0"/>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4679A1" w:rsidRPr="00490557" w14:paraId="5B8AA7A0" w14:textId="77777777" w:rsidTr="00CB0586">
        <w:tc>
          <w:tcPr>
            <w:tcW w:w="10154" w:type="dxa"/>
          </w:tcPr>
          <w:p w14:paraId="33EE644D" w14:textId="77777777" w:rsidR="004679A1" w:rsidRPr="00490557" w:rsidRDefault="0003215F" w:rsidP="00B27783">
            <w:pPr>
              <w:autoSpaceDE w:val="0"/>
              <w:autoSpaceDN w:val="0"/>
              <w:adjustRightInd w:val="0"/>
              <w:rPr>
                <w:rFonts w:cs="Arial"/>
                <w:b/>
                <w:szCs w:val="24"/>
              </w:rPr>
            </w:pPr>
            <w:r w:rsidRPr="00490557">
              <w:rPr>
                <w:rFonts w:cs="Arial"/>
                <w:b/>
                <w:szCs w:val="24"/>
              </w:rPr>
              <w:t>N/A</w:t>
            </w:r>
          </w:p>
        </w:tc>
      </w:tr>
    </w:tbl>
    <w:p w14:paraId="714D942B" w14:textId="77777777" w:rsidR="004679A1" w:rsidRPr="00490557" w:rsidRDefault="004679A1" w:rsidP="004679A1">
      <w:pPr>
        <w:autoSpaceDE w:val="0"/>
        <w:autoSpaceDN w:val="0"/>
        <w:adjustRightInd w:val="0"/>
        <w:rPr>
          <w:rFonts w:cs="Arial"/>
          <w:szCs w:val="24"/>
        </w:rPr>
      </w:pPr>
    </w:p>
    <w:p w14:paraId="483A16CE" w14:textId="77777777" w:rsidR="004679A1" w:rsidRPr="00490557" w:rsidRDefault="004679A1" w:rsidP="004679A1">
      <w:pPr>
        <w:autoSpaceDE w:val="0"/>
        <w:autoSpaceDN w:val="0"/>
        <w:adjustRightInd w:val="0"/>
        <w:rPr>
          <w:rFonts w:cs="Arial"/>
          <w:szCs w:val="24"/>
        </w:rPr>
      </w:pPr>
      <w:r w:rsidRPr="00490557">
        <w:rPr>
          <w:rFonts w:cs="Arial"/>
          <w:szCs w:val="24"/>
        </w:rPr>
        <w:t>If the decision is to subject the policy to an equality impact assessment, please provide details of the reasons.</w:t>
      </w:r>
    </w:p>
    <w:p w14:paraId="7789A6F0" w14:textId="77777777" w:rsidR="004679A1" w:rsidRPr="00490557" w:rsidRDefault="004679A1" w:rsidP="004679A1">
      <w:pPr>
        <w:autoSpaceDE w:val="0"/>
        <w:autoSpaceDN w:val="0"/>
        <w:adjustRightInd w:val="0"/>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4679A1" w:rsidRPr="00490557" w14:paraId="1322D6AB" w14:textId="77777777" w:rsidTr="00CB0586">
        <w:tc>
          <w:tcPr>
            <w:tcW w:w="10154" w:type="dxa"/>
          </w:tcPr>
          <w:p w14:paraId="76D637AD" w14:textId="77777777" w:rsidR="004679A1" w:rsidRPr="00490557" w:rsidRDefault="00E435DB" w:rsidP="00B27783">
            <w:pPr>
              <w:autoSpaceDE w:val="0"/>
              <w:autoSpaceDN w:val="0"/>
              <w:adjustRightInd w:val="0"/>
              <w:rPr>
                <w:rFonts w:cs="Arial"/>
                <w:b/>
                <w:szCs w:val="24"/>
              </w:rPr>
            </w:pPr>
            <w:r w:rsidRPr="00490557">
              <w:rPr>
                <w:rFonts w:cs="Arial"/>
                <w:b/>
                <w:szCs w:val="24"/>
              </w:rPr>
              <w:t>N/A</w:t>
            </w:r>
          </w:p>
        </w:tc>
      </w:tr>
    </w:tbl>
    <w:p w14:paraId="3A922A79" w14:textId="77777777" w:rsidR="004679A1" w:rsidRPr="00490557" w:rsidRDefault="004679A1" w:rsidP="004679A1">
      <w:pPr>
        <w:autoSpaceDE w:val="0"/>
        <w:autoSpaceDN w:val="0"/>
        <w:adjustRightInd w:val="0"/>
        <w:rPr>
          <w:rFonts w:cs="Arial"/>
          <w:b/>
          <w:szCs w:val="24"/>
        </w:rPr>
      </w:pPr>
    </w:p>
    <w:p w14:paraId="14744152" w14:textId="77777777" w:rsidR="004679A1" w:rsidRPr="00490557" w:rsidRDefault="004679A1" w:rsidP="004679A1">
      <w:pPr>
        <w:autoSpaceDE w:val="0"/>
        <w:autoSpaceDN w:val="0"/>
        <w:adjustRightInd w:val="0"/>
        <w:rPr>
          <w:rFonts w:cs="Arial"/>
          <w:b/>
          <w:szCs w:val="24"/>
        </w:rPr>
      </w:pPr>
      <w:r w:rsidRPr="00490557">
        <w:rPr>
          <w:rFonts w:cs="Arial"/>
          <w:b/>
          <w:szCs w:val="24"/>
        </w:rPr>
        <w:t xml:space="preserve">Mitigation </w:t>
      </w:r>
    </w:p>
    <w:p w14:paraId="4AFAA6B4" w14:textId="77777777" w:rsidR="004679A1" w:rsidRPr="00490557" w:rsidRDefault="004679A1" w:rsidP="004679A1">
      <w:pPr>
        <w:autoSpaceDE w:val="0"/>
        <w:autoSpaceDN w:val="0"/>
        <w:adjustRightInd w:val="0"/>
        <w:rPr>
          <w:rFonts w:cs="Arial"/>
          <w:b/>
          <w:szCs w:val="24"/>
        </w:rPr>
      </w:pPr>
    </w:p>
    <w:p w14:paraId="0CDA1EE9" w14:textId="77777777" w:rsidR="004679A1" w:rsidRPr="00490557" w:rsidRDefault="004679A1" w:rsidP="004679A1">
      <w:pPr>
        <w:autoSpaceDE w:val="0"/>
        <w:autoSpaceDN w:val="0"/>
        <w:adjustRightInd w:val="0"/>
        <w:rPr>
          <w:rFonts w:cs="Arial"/>
          <w:szCs w:val="24"/>
        </w:rPr>
      </w:pPr>
      <w:r w:rsidRPr="00490557">
        <w:rPr>
          <w:rFonts w:cs="Arial"/>
          <w:szCs w:val="24"/>
        </w:rPr>
        <w:lastRenderedPageBreak/>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26E08A1E" w14:textId="77777777" w:rsidR="004679A1" w:rsidRPr="00490557" w:rsidRDefault="004679A1" w:rsidP="004679A1">
      <w:pPr>
        <w:autoSpaceDE w:val="0"/>
        <w:autoSpaceDN w:val="0"/>
        <w:adjustRightInd w:val="0"/>
        <w:rPr>
          <w:rFonts w:cs="Arial"/>
          <w:szCs w:val="24"/>
        </w:rPr>
      </w:pPr>
    </w:p>
    <w:p w14:paraId="0F1F6097" w14:textId="77777777" w:rsidR="004679A1" w:rsidRPr="00490557" w:rsidRDefault="004679A1" w:rsidP="004679A1">
      <w:pPr>
        <w:autoSpaceDE w:val="0"/>
        <w:autoSpaceDN w:val="0"/>
        <w:adjustRightInd w:val="0"/>
        <w:rPr>
          <w:rFonts w:cs="Arial"/>
          <w:szCs w:val="24"/>
        </w:rPr>
      </w:pPr>
      <w:r w:rsidRPr="00490557">
        <w:rPr>
          <w:rFonts w:cs="Arial"/>
          <w:szCs w:val="24"/>
        </w:rPr>
        <w:t xml:space="preserve">Can the policy/decision be amended or changed or an alternative policy introduced to better promote equality of opportunity and/or good relations? </w:t>
      </w:r>
    </w:p>
    <w:p w14:paraId="41C94378" w14:textId="77777777" w:rsidR="004679A1" w:rsidRPr="00490557" w:rsidRDefault="004679A1" w:rsidP="004679A1">
      <w:pPr>
        <w:autoSpaceDE w:val="0"/>
        <w:autoSpaceDN w:val="0"/>
        <w:adjustRightInd w:val="0"/>
        <w:rPr>
          <w:rFonts w:cs="Arial"/>
          <w:szCs w:val="24"/>
        </w:rPr>
      </w:pPr>
    </w:p>
    <w:p w14:paraId="612E186D" w14:textId="77777777" w:rsidR="004679A1" w:rsidRPr="00490557" w:rsidRDefault="004679A1" w:rsidP="004679A1">
      <w:pPr>
        <w:autoSpaceDE w:val="0"/>
        <w:autoSpaceDN w:val="0"/>
        <w:adjustRightInd w:val="0"/>
        <w:rPr>
          <w:rFonts w:cs="Arial"/>
          <w:szCs w:val="24"/>
        </w:rPr>
      </w:pPr>
      <w:r w:rsidRPr="00490557">
        <w:rPr>
          <w:rFonts w:cs="Arial"/>
          <w:szCs w:val="24"/>
        </w:rPr>
        <w:t xml:space="preserve">If so, give the </w:t>
      </w:r>
      <w:r w:rsidRPr="00490557">
        <w:rPr>
          <w:rFonts w:cs="Arial"/>
          <w:b/>
          <w:szCs w:val="24"/>
        </w:rPr>
        <w:t xml:space="preserve">reasons </w:t>
      </w:r>
      <w:r w:rsidRPr="00490557">
        <w:rPr>
          <w:rFonts w:cs="Arial"/>
          <w:szCs w:val="24"/>
        </w:rPr>
        <w:t>to support your decision, together with the proposed changes/amendments or alternative policy.</w:t>
      </w:r>
    </w:p>
    <w:p w14:paraId="406BF287" w14:textId="77777777" w:rsidR="004679A1" w:rsidRPr="00490557" w:rsidRDefault="004679A1" w:rsidP="004679A1">
      <w:pPr>
        <w:autoSpaceDE w:val="0"/>
        <w:autoSpaceDN w:val="0"/>
        <w:adjustRightInd w:val="0"/>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8"/>
      </w:tblGrid>
      <w:tr w:rsidR="004679A1" w:rsidRPr="00490557" w14:paraId="31B02BA1" w14:textId="77777777" w:rsidTr="00CB0586">
        <w:tc>
          <w:tcPr>
            <w:tcW w:w="10154" w:type="dxa"/>
          </w:tcPr>
          <w:p w14:paraId="0843F239" w14:textId="77777777" w:rsidR="004679A1" w:rsidRPr="00490557" w:rsidRDefault="00E435DB" w:rsidP="002B04BE">
            <w:pPr>
              <w:autoSpaceDE w:val="0"/>
              <w:autoSpaceDN w:val="0"/>
              <w:adjustRightInd w:val="0"/>
              <w:rPr>
                <w:rFonts w:cs="Arial"/>
                <w:b/>
                <w:szCs w:val="24"/>
              </w:rPr>
            </w:pPr>
            <w:r w:rsidRPr="00490557">
              <w:rPr>
                <w:rFonts w:cs="Arial"/>
                <w:b/>
                <w:szCs w:val="24"/>
              </w:rPr>
              <w:t>N/A</w:t>
            </w:r>
          </w:p>
        </w:tc>
      </w:tr>
    </w:tbl>
    <w:p w14:paraId="4E869ECC" w14:textId="77777777" w:rsidR="004679A1" w:rsidRPr="00490557" w:rsidRDefault="004679A1" w:rsidP="004679A1">
      <w:pPr>
        <w:autoSpaceDE w:val="0"/>
        <w:autoSpaceDN w:val="0"/>
        <w:adjustRightInd w:val="0"/>
        <w:rPr>
          <w:rFonts w:cs="Arial"/>
          <w:b/>
          <w:szCs w:val="24"/>
        </w:rPr>
      </w:pPr>
    </w:p>
    <w:p w14:paraId="1D86D3C0" w14:textId="77777777" w:rsidR="004679A1" w:rsidRPr="00490557" w:rsidRDefault="004679A1" w:rsidP="004679A1">
      <w:pPr>
        <w:autoSpaceDE w:val="0"/>
        <w:autoSpaceDN w:val="0"/>
        <w:adjustRightInd w:val="0"/>
        <w:jc w:val="both"/>
        <w:rPr>
          <w:rFonts w:cs="Arial"/>
          <w:b/>
          <w:szCs w:val="24"/>
        </w:rPr>
      </w:pPr>
    </w:p>
    <w:p w14:paraId="587625D8" w14:textId="77777777" w:rsidR="004679A1" w:rsidRPr="00490557" w:rsidRDefault="007A74F2" w:rsidP="004679A1">
      <w:pPr>
        <w:autoSpaceDE w:val="0"/>
        <w:autoSpaceDN w:val="0"/>
        <w:adjustRightInd w:val="0"/>
        <w:jc w:val="both"/>
        <w:rPr>
          <w:rFonts w:cs="Arial"/>
          <w:b/>
          <w:szCs w:val="24"/>
        </w:rPr>
      </w:pPr>
      <w:r w:rsidRPr="00490557">
        <w:rPr>
          <w:rFonts w:cs="Arial"/>
          <w:b/>
          <w:szCs w:val="24"/>
        </w:rPr>
        <w:t>T</w:t>
      </w:r>
      <w:r w:rsidR="004679A1" w:rsidRPr="00490557">
        <w:rPr>
          <w:rFonts w:cs="Arial"/>
          <w:b/>
          <w:szCs w:val="24"/>
        </w:rPr>
        <w:t>imetabling and prioritising</w:t>
      </w:r>
    </w:p>
    <w:p w14:paraId="4796B90B" w14:textId="77777777" w:rsidR="004679A1" w:rsidRPr="00490557" w:rsidRDefault="004679A1" w:rsidP="004679A1">
      <w:pPr>
        <w:autoSpaceDE w:val="0"/>
        <w:autoSpaceDN w:val="0"/>
        <w:adjustRightInd w:val="0"/>
        <w:jc w:val="both"/>
        <w:rPr>
          <w:rFonts w:cs="Arial"/>
          <w:b/>
          <w:szCs w:val="24"/>
        </w:rPr>
      </w:pPr>
    </w:p>
    <w:p w14:paraId="7C45B236" w14:textId="77777777" w:rsidR="004679A1" w:rsidRPr="00490557" w:rsidRDefault="004679A1" w:rsidP="004679A1">
      <w:pPr>
        <w:rPr>
          <w:rFonts w:cs="Arial"/>
          <w:szCs w:val="24"/>
        </w:rPr>
      </w:pPr>
      <w:r w:rsidRPr="00490557">
        <w:rPr>
          <w:rFonts w:cs="Arial"/>
          <w:szCs w:val="24"/>
        </w:rPr>
        <w:t>Factors to be considered in timetabling and prioritising policies for equality impact assessment.</w:t>
      </w:r>
    </w:p>
    <w:p w14:paraId="18D2ABF1" w14:textId="77777777" w:rsidR="004679A1" w:rsidRPr="00490557" w:rsidRDefault="004679A1" w:rsidP="004679A1">
      <w:pPr>
        <w:rPr>
          <w:rFonts w:cs="Arial"/>
          <w:szCs w:val="24"/>
        </w:rPr>
      </w:pPr>
    </w:p>
    <w:p w14:paraId="651B0CCC" w14:textId="77777777" w:rsidR="004679A1" w:rsidRPr="00490557" w:rsidRDefault="004679A1" w:rsidP="004679A1">
      <w:pPr>
        <w:rPr>
          <w:rFonts w:cs="Arial"/>
          <w:szCs w:val="24"/>
        </w:rPr>
      </w:pPr>
      <w:r w:rsidRPr="00490557">
        <w:rPr>
          <w:rFonts w:cs="Arial"/>
          <w:szCs w:val="24"/>
        </w:rPr>
        <w:t xml:space="preserve">If the policy has been </w:t>
      </w:r>
      <w:r w:rsidRPr="00490557">
        <w:rPr>
          <w:rFonts w:cs="Arial"/>
          <w:b/>
          <w:szCs w:val="24"/>
        </w:rPr>
        <w:t xml:space="preserve">‘screened in’ </w:t>
      </w:r>
      <w:r w:rsidRPr="00490557">
        <w:rPr>
          <w:rFonts w:cs="Arial"/>
          <w:szCs w:val="24"/>
        </w:rPr>
        <w:t>for equality impact assessment, then please answer the following questions to determine its priority for timetabling the equality impact assessment.</w:t>
      </w:r>
    </w:p>
    <w:p w14:paraId="59C6DC8D" w14:textId="77777777" w:rsidR="004679A1" w:rsidRPr="00490557" w:rsidRDefault="004679A1" w:rsidP="004679A1">
      <w:pPr>
        <w:rPr>
          <w:rFonts w:cs="Arial"/>
          <w:szCs w:val="24"/>
        </w:rPr>
      </w:pPr>
    </w:p>
    <w:p w14:paraId="3D080363" w14:textId="77777777" w:rsidR="004679A1" w:rsidRPr="00490557" w:rsidRDefault="004679A1" w:rsidP="004679A1">
      <w:pPr>
        <w:pStyle w:val="BodyTextIndent2"/>
        <w:ind w:left="0" w:firstLine="0"/>
        <w:rPr>
          <w:rFonts w:cs="Arial"/>
          <w:sz w:val="24"/>
          <w:szCs w:val="24"/>
        </w:rPr>
      </w:pPr>
      <w:r w:rsidRPr="00490557">
        <w:rPr>
          <w:rFonts w:cs="Arial"/>
          <w:sz w:val="24"/>
          <w:szCs w:val="24"/>
        </w:rPr>
        <w:t>On a scale of 1-3, with 1 being the lowest priority and 3 being the highest, assess the policy in terms of its priority for equality impact assessment.</w:t>
      </w:r>
    </w:p>
    <w:p w14:paraId="7776B199" w14:textId="77777777" w:rsidR="004679A1" w:rsidRPr="00490557" w:rsidRDefault="004679A1" w:rsidP="004679A1">
      <w:pPr>
        <w:numPr>
          <w:ilvl w:val="12"/>
          <w:numId w:val="0"/>
        </w:numPr>
        <w:ind w:left="720"/>
        <w:rPr>
          <w:rFonts w:cs="Arial"/>
          <w:szCs w:val="24"/>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4679A1" w:rsidRPr="00490557" w14:paraId="5540441C" w14:textId="77777777" w:rsidTr="00CB0586">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1F88231C" w14:textId="77777777" w:rsidR="004679A1" w:rsidRPr="00490557" w:rsidRDefault="004679A1" w:rsidP="00CB0586">
            <w:pPr>
              <w:numPr>
                <w:ilvl w:val="12"/>
                <w:numId w:val="0"/>
              </w:numPr>
              <w:spacing w:before="120" w:after="120"/>
              <w:rPr>
                <w:rFonts w:cs="Arial"/>
                <w:bCs/>
                <w:szCs w:val="24"/>
              </w:rPr>
            </w:pPr>
            <w:r w:rsidRPr="00490557">
              <w:rPr>
                <w:rFonts w:cs="Arial"/>
                <w:bCs/>
                <w:szCs w:val="24"/>
              </w:rPr>
              <w:t>Priority criterion</w:t>
            </w:r>
          </w:p>
        </w:tc>
        <w:tc>
          <w:tcPr>
            <w:tcW w:w="1260" w:type="dxa"/>
            <w:tcBorders>
              <w:top w:val="single" w:sz="2" w:space="0" w:color="auto"/>
              <w:left w:val="single" w:sz="2" w:space="0" w:color="auto"/>
              <w:bottom w:val="single" w:sz="2" w:space="0" w:color="auto"/>
              <w:right w:val="single" w:sz="2" w:space="0" w:color="auto"/>
            </w:tcBorders>
          </w:tcPr>
          <w:p w14:paraId="44B7ABA2" w14:textId="77777777" w:rsidR="004679A1" w:rsidRPr="00490557" w:rsidRDefault="004679A1" w:rsidP="00CB0586">
            <w:pPr>
              <w:numPr>
                <w:ilvl w:val="12"/>
                <w:numId w:val="0"/>
              </w:numPr>
              <w:spacing w:before="120" w:after="120"/>
              <w:rPr>
                <w:rFonts w:cs="Arial"/>
                <w:bCs/>
                <w:szCs w:val="24"/>
                <w:highlight w:val="yellow"/>
              </w:rPr>
            </w:pPr>
            <w:r w:rsidRPr="00490557">
              <w:rPr>
                <w:rFonts w:cs="Arial"/>
                <w:bCs/>
                <w:szCs w:val="24"/>
              </w:rPr>
              <w:t>Rating (1-3)</w:t>
            </w:r>
          </w:p>
        </w:tc>
      </w:tr>
      <w:tr w:rsidR="004679A1" w:rsidRPr="00490557" w14:paraId="3FAA3E05" w14:textId="77777777" w:rsidTr="00CB0586">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1D81D358" w14:textId="77777777" w:rsidR="004679A1" w:rsidRPr="00490557" w:rsidRDefault="004679A1" w:rsidP="00CB0586">
            <w:pPr>
              <w:numPr>
                <w:ilvl w:val="12"/>
                <w:numId w:val="0"/>
              </w:numPr>
              <w:spacing w:before="120" w:after="120"/>
              <w:rPr>
                <w:rFonts w:cs="Arial"/>
                <w:szCs w:val="24"/>
              </w:rPr>
            </w:pPr>
            <w:r w:rsidRPr="00490557">
              <w:rPr>
                <w:rFonts w:cs="Arial"/>
                <w:szCs w:val="24"/>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tcPr>
          <w:p w14:paraId="1895A366" w14:textId="77777777" w:rsidR="004679A1" w:rsidRPr="00490557" w:rsidRDefault="004679A1" w:rsidP="00CB0586">
            <w:pPr>
              <w:numPr>
                <w:ilvl w:val="12"/>
                <w:numId w:val="0"/>
              </w:numPr>
              <w:spacing w:before="120" w:after="120"/>
              <w:rPr>
                <w:rFonts w:cs="Arial"/>
                <w:szCs w:val="24"/>
                <w:highlight w:val="yellow"/>
              </w:rPr>
            </w:pPr>
          </w:p>
        </w:tc>
      </w:tr>
      <w:tr w:rsidR="004679A1" w:rsidRPr="00490557" w14:paraId="29F9EBDB" w14:textId="77777777" w:rsidTr="00CB0586">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011A27FA" w14:textId="77777777" w:rsidR="004679A1" w:rsidRPr="00490557" w:rsidRDefault="004679A1" w:rsidP="00CB0586">
            <w:pPr>
              <w:numPr>
                <w:ilvl w:val="12"/>
                <w:numId w:val="0"/>
              </w:numPr>
              <w:spacing w:before="120" w:after="120"/>
              <w:rPr>
                <w:rFonts w:cs="Arial"/>
                <w:szCs w:val="24"/>
              </w:rPr>
            </w:pPr>
            <w:r w:rsidRPr="00490557">
              <w:rPr>
                <w:rFonts w:cs="Arial"/>
                <w:szCs w:val="24"/>
              </w:rPr>
              <w:t>Social need</w:t>
            </w:r>
          </w:p>
        </w:tc>
        <w:tc>
          <w:tcPr>
            <w:tcW w:w="1260" w:type="dxa"/>
            <w:tcBorders>
              <w:top w:val="single" w:sz="2" w:space="0" w:color="auto"/>
              <w:left w:val="single" w:sz="2" w:space="0" w:color="auto"/>
              <w:bottom w:val="single" w:sz="2" w:space="0" w:color="auto"/>
              <w:right w:val="single" w:sz="2" w:space="0" w:color="auto"/>
            </w:tcBorders>
          </w:tcPr>
          <w:p w14:paraId="637C5359" w14:textId="77777777" w:rsidR="004679A1" w:rsidRPr="00490557" w:rsidRDefault="004679A1" w:rsidP="00CB0586">
            <w:pPr>
              <w:numPr>
                <w:ilvl w:val="12"/>
                <w:numId w:val="0"/>
              </w:numPr>
              <w:rPr>
                <w:rFonts w:cs="Arial"/>
                <w:szCs w:val="24"/>
                <w:highlight w:val="yellow"/>
              </w:rPr>
            </w:pPr>
          </w:p>
          <w:p w14:paraId="339659A5" w14:textId="77777777" w:rsidR="004679A1" w:rsidRPr="00490557" w:rsidRDefault="004679A1" w:rsidP="00CB0586">
            <w:pPr>
              <w:numPr>
                <w:ilvl w:val="12"/>
                <w:numId w:val="0"/>
              </w:numPr>
              <w:rPr>
                <w:rFonts w:cs="Arial"/>
                <w:szCs w:val="24"/>
                <w:highlight w:val="yellow"/>
              </w:rPr>
            </w:pPr>
          </w:p>
        </w:tc>
      </w:tr>
      <w:tr w:rsidR="004679A1" w:rsidRPr="00490557" w14:paraId="3588E11B" w14:textId="77777777" w:rsidTr="00CB0586">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73D9ED06" w14:textId="77777777" w:rsidR="004679A1" w:rsidRPr="00490557" w:rsidRDefault="004679A1" w:rsidP="00CB0586">
            <w:pPr>
              <w:numPr>
                <w:ilvl w:val="12"/>
                <w:numId w:val="0"/>
              </w:numPr>
              <w:spacing w:before="120" w:after="120"/>
              <w:rPr>
                <w:rFonts w:cs="Arial"/>
                <w:szCs w:val="24"/>
              </w:rPr>
            </w:pPr>
            <w:r w:rsidRPr="00490557">
              <w:rPr>
                <w:rFonts w:cs="Arial"/>
                <w:szCs w:val="24"/>
              </w:rPr>
              <w:t>Effect on people’s daily lives</w:t>
            </w:r>
          </w:p>
          <w:p w14:paraId="0A66EF6D" w14:textId="77777777" w:rsidR="004679A1" w:rsidRPr="00490557" w:rsidRDefault="004679A1" w:rsidP="00CB0586">
            <w:pPr>
              <w:numPr>
                <w:ilvl w:val="12"/>
                <w:numId w:val="0"/>
              </w:numPr>
              <w:spacing w:before="120" w:after="120"/>
              <w:rPr>
                <w:rFonts w:cs="Arial"/>
                <w:szCs w:val="24"/>
              </w:rPr>
            </w:pPr>
          </w:p>
        </w:tc>
        <w:tc>
          <w:tcPr>
            <w:tcW w:w="1260" w:type="dxa"/>
            <w:tcBorders>
              <w:top w:val="single" w:sz="2" w:space="0" w:color="auto"/>
              <w:left w:val="single" w:sz="2" w:space="0" w:color="auto"/>
              <w:bottom w:val="single" w:sz="2" w:space="0" w:color="auto"/>
              <w:right w:val="single" w:sz="2" w:space="0" w:color="auto"/>
            </w:tcBorders>
          </w:tcPr>
          <w:p w14:paraId="29FBDFF9" w14:textId="77777777" w:rsidR="004679A1" w:rsidRPr="00490557" w:rsidRDefault="004679A1" w:rsidP="00CB0586">
            <w:pPr>
              <w:numPr>
                <w:ilvl w:val="12"/>
                <w:numId w:val="0"/>
              </w:numPr>
              <w:rPr>
                <w:rFonts w:cs="Arial"/>
                <w:szCs w:val="24"/>
              </w:rPr>
            </w:pPr>
          </w:p>
          <w:p w14:paraId="3ECC0FDA" w14:textId="77777777" w:rsidR="004679A1" w:rsidRPr="00490557" w:rsidRDefault="004679A1" w:rsidP="00CB0586">
            <w:pPr>
              <w:numPr>
                <w:ilvl w:val="12"/>
                <w:numId w:val="0"/>
              </w:numPr>
              <w:rPr>
                <w:rFonts w:cs="Arial"/>
                <w:szCs w:val="24"/>
              </w:rPr>
            </w:pPr>
          </w:p>
        </w:tc>
      </w:tr>
      <w:tr w:rsidR="004679A1" w:rsidRPr="00490557" w14:paraId="4DD43DBB" w14:textId="77777777" w:rsidTr="00CB0586">
        <w:trPr>
          <w:trHeight w:hRule="exact" w:val="397"/>
        </w:trPr>
        <w:tc>
          <w:tcPr>
            <w:tcW w:w="7920" w:type="dxa"/>
            <w:tcBorders>
              <w:top w:val="single" w:sz="2" w:space="0" w:color="auto"/>
              <w:left w:val="single" w:sz="2" w:space="0" w:color="auto"/>
              <w:bottom w:val="single" w:sz="2" w:space="0" w:color="auto"/>
              <w:right w:val="single" w:sz="2" w:space="0" w:color="auto"/>
            </w:tcBorders>
          </w:tcPr>
          <w:p w14:paraId="5F30AA83" w14:textId="77777777" w:rsidR="004679A1" w:rsidRPr="00490557" w:rsidRDefault="004679A1" w:rsidP="00CB0586">
            <w:pPr>
              <w:numPr>
                <w:ilvl w:val="12"/>
                <w:numId w:val="0"/>
              </w:numPr>
              <w:spacing w:before="120" w:after="120"/>
              <w:rPr>
                <w:rFonts w:cs="Arial"/>
                <w:szCs w:val="24"/>
              </w:rPr>
            </w:pPr>
            <w:r w:rsidRPr="00490557">
              <w:rPr>
                <w:rFonts w:cs="Arial"/>
                <w:szCs w:val="24"/>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tcPr>
          <w:p w14:paraId="690A5E65" w14:textId="77777777" w:rsidR="004679A1" w:rsidRPr="00490557" w:rsidRDefault="004679A1" w:rsidP="00CB0586">
            <w:pPr>
              <w:numPr>
                <w:ilvl w:val="12"/>
                <w:numId w:val="0"/>
              </w:numPr>
              <w:rPr>
                <w:rFonts w:cs="Arial"/>
                <w:szCs w:val="24"/>
              </w:rPr>
            </w:pPr>
          </w:p>
        </w:tc>
      </w:tr>
      <w:tr w:rsidR="004679A1" w:rsidRPr="00490557" w14:paraId="1999E1DD" w14:textId="77777777" w:rsidTr="00E435DB">
        <w:trPr>
          <w:trHeight w:hRule="exact" w:val="301"/>
        </w:trPr>
        <w:tc>
          <w:tcPr>
            <w:tcW w:w="7920" w:type="dxa"/>
            <w:tcBorders>
              <w:top w:val="single" w:sz="2" w:space="0" w:color="auto"/>
              <w:left w:val="single" w:sz="2" w:space="0" w:color="auto"/>
              <w:bottom w:val="single" w:sz="2" w:space="0" w:color="auto"/>
              <w:right w:val="single" w:sz="2" w:space="0" w:color="auto"/>
            </w:tcBorders>
            <w:vAlign w:val="center"/>
          </w:tcPr>
          <w:p w14:paraId="6250FE22" w14:textId="77777777" w:rsidR="004679A1" w:rsidRPr="00490557" w:rsidRDefault="004679A1" w:rsidP="00E435DB">
            <w:pPr>
              <w:numPr>
                <w:ilvl w:val="12"/>
                <w:numId w:val="0"/>
              </w:numPr>
              <w:jc w:val="right"/>
              <w:rPr>
                <w:rFonts w:cs="Arial"/>
                <w:szCs w:val="24"/>
              </w:rPr>
            </w:pPr>
            <w:r w:rsidRPr="00490557">
              <w:rPr>
                <w:rFonts w:cs="Arial"/>
                <w:szCs w:val="24"/>
              </w:rPr>
              <w:t>Total Rating Score</w:t>
            </w:r>
          </w:p>
        </w:tc>
        <w:tc>
          <w:tcPr>
            <w:tcW w:w="1260" w:type="dxa"/>
            <w:tcBorders>
              <w:top w:val="single" w:sz="2" w:space="0" w:color="auto"/>
              <w:left w:val="single" w:sz="2" w:space="0" w:color="auto"/>
              <w:bottom w:val="single" w:sz="2" w:space="0" w:color="auto"/>
              <w:right w:val="single" w:sz="2" w:space="0" w:color="auto"/>
            </w:tcBorders>
            <w:vAlign w:val="center"/>
          </w:tcPr>
          <w:p w14:paraId="583237F7" w14:textId="77777777" w:rsidR="004679A1" w:rsidRPr="00490557" w:rsidRDefault="00D968B5" w:rsidP="00E435DB">
            <w:pPr>
              <w:numPr>
                <w:ilvl w:val="12"/>
                <w:numId w:val="0"/>
              </w:numPr>
              <w:jc w:val="right"/>
              <w:rPr>
                <w:rFonts w:cs="Arial"/>
                <w:b/>
                <w:szCs w:val="24"/>
              </w:rPr>
            </w:pPr>
            <w:r w:rsidRPr="00490557">
              <w:rPr>
                <w:rFonts w:cs="Arial"/>
                <w:b/>
                <w:szCs w:val="24"/>
              </w:rPr>
              <w:t>N/A</w:t>
            </w:r>
          </w:p>
        </w:tc>
      </w:tr>
    </w:tbl>
    <w:p w14:paraId="3F7A9AAD" w14:textId="77777777" w:rsidR="004679A1" w:rsidRPr="00490557" w:rsidRDefault="004679A1" w:rsidP="004679A1">
      <w:pPr>
        <w:pStyle w:val="BodyTextIndent2"/>
        <w:ind w:left="0"/>
        <w:rPr>
          <w:rFonts w:cs="Arial"/>
          <w:b/>
          <w:sz w:val="24"/>
          <w:szCs w:val="24"/>
        </w:rPr>
      </w:pPr>
    </w:p>
    <w:p w14:paraId="5D8CABF3" w14:textId="77777777" w:rsidR="004679A1" w:rsidRPr="00490557" w:rsidRDefault="004679A1" w:rsidP="004679A1">
      <w:pPr>
        <w:numPr>
          <w:ilvl w:val="12"/>
          <w:numId w:val="0"/>
        </w:numPr>
        <w:rPr>
          <w:rFonts w:cs="Arial"/>
          <w:szCs w:val="24"/>
        </w:rPr>
      </w:pPr>
    </w:p>
    <w:p w14:paraId="78AD5F97" w14:textId="77777777" w:rsidR="004679A1" w:rsidRPr="00490557" w:rsidRDefault="004679A1" w:rsidP="004679A1">
      <w:pPr>
        <w:pStyle w:val="BodyTextIndent2"/>
        <w:ind w:left="0" w:firstLine="0"/>
        <w:rPr>
          <w:rFonts w:cs="Arial"/>
          <w:sz w:val="24"/>
          <w:szCs w:val="24"/>
        </w:rPr>
      </w:pPr>
      <w:r w:rsidRPr="00490557">
        <w:rPr>
          <w:rFonts w:cs="Arial"/>
          <w:sz w:val="24"/>
          <w:szCs w:val="24"/>
        </w:rPr>
        <w:t>Is the policy affected by timetables established by other relevant public authorities?</w:t>
      </w:r>
    </w:p>
    <w:p w14:paraId="2E392DA6" w14:textId="77777777" w:rsidR="004679A1" w:rsidRPr="00490557" w:rsidRDefault="004679A1" w:rsidP="004679A1">
      <w:pPr>
        <w:pStyle w:val="BodyTextIndent2"/>
        <w:ind w:left="0" w:firstLine="0"/>
        <w:rPr>
          <w:rFonts w:cs="Arial"/>
          <w:sz w:val="24"/>
          <w:szCs w:val="24"/>
        </w:rPr>
      </w:pPr>
      <w:r w:rsidRPr="00490557">
        <w:rPr>
          <w:rFonts w:cs="Arial"/>
          <w:sz w:val="24"/>
          <w:szCs w:val="24"/>
        </w:rPr>
        <w:tab/>
      </w:r>
      <w:r w:rsidRPr="00490557">
        <w:rPr>
          <w:rFonts w:cs="Arial"/>
          <w:sz w:val="24"/>
          <w:szCs w:val="24"/>
        </w:rPr>
        <w:tab/>
      </w:r>
      <w:r w:rsidRPr="00490557">
        <w:rPr>
          <w:rFonts w:cs="Arial"/>
          <w:sz w:val="24"/>
          <w:szCs w:val="24"/>
        </w:rPr>
        <w:tab/>
      </w:r>
      <w:r w:rsidRPr="00490557">
        <w:rPr>
          <w:rFonts w:cs="Arial"/>
          <w:sz w:val="24"/>
          <w:szCs w:val="24"/>
        </w:rPr>
        <w:tab/>
      </w:r>
      <w:r w:rsidRPr="00490557">
        <w:rPr>
          <w:rFonts w:cs="Arial"/>
          <w:sz w:val="24"/>
          <w:szCs w:val="24"/>
        </w:rPr>
        <w:tab/>
      </w:r>
      <w:r w:rsidRPr="00490557">
        <w:rPr>
          <w:rFonts w:cs="Arial"/>
          <w:sz w:val="24"/>
          <w:szCs w:val="24"/>
        </w:rPr>
        <w:tab/>
      </w:r>
      <w:r w:rsidRPr="00490557">
        <w:rPr>
          <w:rFonts w:cs="Arial"/>
          <w:sz w:val="24"/>
          <w:szCs w:val="24"/>
        </w:rPr>
        <w:tab/>
      </w:r>
      <w:r w:rsidRPr="00490557">
        <w:rPr>
          <w:rFonts w:cs="Arial"/>
          <w:sz w:val="24"/>
          <w:szCs w:val="24"/>
        </w:rPr>
        <w:tab/>
      </w:r>
      <w:r w:rsidRPr="00490557">
        <w:rPr>
          <w:rFonts w:cs="Arial"/>
          <w:sz w:val="24"/>
          <w:szCs w:val="24"/>
        </w:rPr>
        <w:tab/>
      </w:r>
    </w:p>
    <w:p w14:paraId="629914A4" w14:textId="77777777" w:rsidR="004679A1" w:rsidRPr="00490557" w:rsidRDefault="004679A1" w:rsidP="004679A1">
      <w:pPr>
        <w:autoSpaceDE w:val="0"/>
        <w:autoSpaceDN w:val="0"/>
        <w:adjustRightInd w:val="0"/>
        <w:rPr>
          <w:rFonts w:cs="Arial"/>
          <w:szCs w:val="24"/>
        </w:rPr>
      </w:pPr>
      <w:r w:rsidRPr="00490557">
        <w:rPr>
          <w:rFonts w:cs="Arial"/>
          <w:szCs w:val="24"/>
        </w:rPr>
        <w:t>If yes,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4679A1" w:rsidRPr="00490557" w14:paraId="62422BBC" w14:textId="77777777" w:rsidTr="00E435DB">
        <w:trPr>
          <w:trHeight w:val="340"/>
        </w:trPr>
        <w:tc>
          <w:tcPr>
            <w:tcW w:w="9606" w:type="dxa"/>
          </w:tcPr>
          <w:p w14:paraId="25B9C187" w14:textId="77777777" w:rsidR="004679A1" w:rsidRPr="00490557" w:rsidRDefault="00E435DB" w:rsidP="00E435DB">
            <w:pPr>
              <w:autoSpaceDE w:val="0"/>
              <w:autoSpaceDN w:val="0"/>
              <w:adjustRightInd w:val="0"/>
              <w:rPr>
                <w:rFonts w:cs="Arial"/>
                <w:b/>
                <w:szCs w:val="24"/>
              </w:rPr>
            </w:pPr>
            <w:r w:rsidRPr="00490557">
              <w:rPr>
                <w:rFonts w:cs="Arial"/>
                <w:b/>
                <w:szCs w:val="24"/>
              </w:rPr>
              <w:t>N/A</w:t>
            </w:r>
          </w:p>
        </w:tc>
      </w:tr>
    </w:tbl>
    <w:p w14:paraId="1F94C761" w14:textId="77777777" w:rsidR="004679A1" w:rsidRPr="00490557" w:rsidRDefault="004679A1" w:rsidP="004679A1">
      <w:pPr>
        <w:autoSpaceDE w:val="0"/>
        <w:autoSpaceDN w:val="0"/>
        <w:adjustRightInd w:val="0"/>
        <w:rPr>
          <w:rFonts w:cs="Arial"/>
          <w:b/>
          <w:szCs w:val="24"/>
        </w:rPr>
      </w:pPr>
      <w:r w:rsidRPr="00490557">
        <w:rPr>
          <w:rFonts w:cs="Arial"/>
          <w:b/>
          <w:szCs w:val="24"/>
        </w:rPr>
        <w:br w:type="page"/>
      </w:r>
      <w:r w:rsidRPr="00490557">
        <w:rPr>
          <w:rFonts w:cs="Arial"/>
          <w:b/>
          <w:szCs w:val="24"/>
        </w:rPr>
        <w:lastRenderedPageBreak/>
        <w:t>Part 4. Monitoring</w:t>
      </w:r>
    </w:p>
    <w:p w14:paraId="29B1A649" w14:textId="77777777" w:rsidR="004679A1" w:rsidRPr="00490557" w:rsidRDefault="004679A1" w:rsidP="004679A1">
      <w:pPr>
        <w:autoSpaceDE w:val="0"/>
        <w:autoSpaceDN w:val="0"/>
        <w:adjustRightInd w:val="0"/>
        <w:rPr>
          <w:rFonts w:cs="Arial"/>
          <w:b/>
          <w:szCs w:val="24"/>
        </w:rPr>
      </w:pPr>
    </w:p>
    <w:p w14:paraId="1F451464" w14:textId="795C9871" w:rsidR="004679A1" w:rsidRPr="00490557" w:rsidRDefault="00DF57CA" w:rsidP="004679A1">
      <w:pPr>
        <w:autoSpaceDE w:val="0"/>
        <w:autoSpaceDN w:val="0"/>
        <w:adjustRightInd w:val="0"/>
        <w:rPr>
          <w:rFonts w:cs="Arial"/>
          <w:szCs w:val="24"/>
        </w:rPr>
      </w:pPr>
      <w:r w:rsidRPr="00490557">
        <w:rPr>
          <w:rFonts w:cs="Arial"/>
          <w:szCs w:val="24"/>
        </w:rPr>
        <w:t>The Covid-19</w:t>
      </w:r>
      <w:r w:rsidR="00E435DB" w:rsidRPr="00490557">
        <w:rPr>
          <w:rFonts w:cs="Arial"/>
          <w:szCs w:val="24"/>
        </w:rPr>
        <w:t xml:space="preserve"> Recovery</w:t>
      </w:r>
      <w:r w:rsidRPr="00490557">
        <w:rPr>
          <w:rFonts w:cs="Arial"/>
          <w:szCs w:val="24"/>
        </w:rPr>
        <w:t xml:space="preserve"> Revitalisation Scheme will be monitored on an ongoing basis</w:t>
      </w:r>
      <w:r w:rsidR="003115C3">
        <w:rPr>
          <w:rFonts w:cs="Arial"/>
          <w:szCs w:val="24"/>
        </w:rPr>
        <w:t xml:space="preserve"> through the review of businesses and applications against the schemes eligibility criteria</w:t>
      </w:r>
      <w:r w:rsidRPr="00490557">
        <w:rPr>
          <w:rFonts w:cs="Arial"/>
          <w:szCs w:val="24"/>
        </w:rPr>
        <w:t>.</w:t>
      </w:r>
    </w:p>
    <w:p w14:paraId="382BF9F3" w14:textId="77777777" w:rsidR="00DF57CA" w:rsidRPr="00490557" w:rsidRDefault="00DF57CA" w:rsidP="004679A1">
      <w:pPr>
        <w:autoSpaceDE w:val="0"/>
        <w:autoSpaceDN w:val="0"/>
        <w:adjustRightInd w:val="0"/>
        <w:rPr>
          <w:rFonts w:cs="Arial"/>
          <w:szCs w:val="24"/>
        </w:rPr>
      </w:pPr>
    </w:p>
    <w:p w14:paraId="078575ED" w14:textId="77777777" w:rsidR="0039039F" w:rsidRDefault="0039039F" w:rsidP="004679A1">
      <w:pPr>
        <w:pStyle w:val="BodyTextIndent2"/>
        <w:ind w:left="0" w:firstLine="0"/>
        <w:rPr>
          <w:rFonts w:cs="Arial"/>
          <w:b/>
          <w:sz w:val="24"/>
          <w:szCs w:val="24"/>
        </w:rPr>
      </w:pPr>
    </w:p>
    <w:p w14:paraId="0A20ACE8" w14:textId="77777777" w:rsidR="004679A1" w:rsidRPr="00490557" w:rsidRDefault="004679A1" w:rsidP="004679A1">
      <w:pPr>
        <w:pStyle w:val="BodyTextIndent2"/>
        <w:ind w:left="0" w:firstLine="0"/>
        <w:rPr>
          <w:rFonts w:cs="Arial"/>
          <w:b/>
          <w:sz w:val="24"/>
          <w:szCs w:val="24"/>
        </w:rPr>
      </w:pPr>
      <w:bookmarkStart w:id="0" w:name="_GoBack"/>
      <w:bookmarkEnd w:id="0"/>
      <w:r w:rsidRPr="00490557">
        <w:rPr>
          <w:rFonts w:cs="Arial"/>
          <w:b/>
          <w:sz w:val="24"/>
          <w:szCs w:val="24"/>
        </w:rPr>
        <w:t>Part 5 - 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4536"/>
        <w:gridCol w:w="1389"/>
      </w:tblGrid>
      <w:tr w:rsidR="00DF57CA" w:rsidRPr="00490557" w14:paraId="59DD611E" w14:textId="77777777" w:rsidTr="00DF57CA">
        <w:trPr>
          <w:trHeight w:val="397"/>
        </w:trPr>
        <w:tc>
          <w:tcPr>
            <w:tcW w:w="3681" w:type="dxa"/>
          </w:tcPr>
          <w:p w14:paraId="2295FAA7" w14:textId="77777777" w:rsidR="00DF57CA" w:rsidRPr="00490557" w:rsidRDefault="00DF57CA" w:rsidP="00DF57CA">
            <w:pPr>
              <w:spacing w:before="120" w:after="120"/>
              <w:rPr>
                <w:rFonts w:cs="Arial"/>
                <w:b/>
                <w:szCs w:val="24"/>
              </w:rPr>
            </w:pPr>
            <w:r w:rsidRPr="00490557">
              <w:rPr>
                <w:rFonts w:cs="Arial"/>
                <w:b/>
                <w:szCs w:val="24"/>
              </w:rPr>
              <w:t>Screened by:</w:t>
            </w:r>
          </w:p>
        </w:tc>
        <w:tc>
          <w:tcPr>
            <w:tcW w:w="4536" w:type="dxa"/>
          </w:tcPr>
          <w:p w14:paraId="6EBD9F3F" w14:textId="77777777" w:rsidR="00DF57CA" w:rsidRPr="00490557" w:rsidRDefault="00DF57CA" w:rsidP="00DF57CA">
            <w:pPr>
              <w:spacing w:before="120" w:after="120"/>
              <w:rPr>
                <w:rFonts w:cs="Arial"/>
                <w:b/>
                <w:szCs w:val="24"/>
              </w:rPr>
            </w:pPr>
            <w:r w:rsidRPr="00490557">
              <w:rPr>
                <w:rFonts w:cs="Arial"/>
                <w:b/>
                <w:szCs w:val="24"/>
              </w:rPr>
              <w:t xml:space="preserve">Position/Job Title </w:t>
            </w:r>
          </w:p>
        </w:tc>
        <w:tc>
          <w:tcPr>
            <w:tcW w:w="1389" w:type="dxa"/>
          </w:tcPr>
          <w:p w14:paraId="7B933822" w14:textId="77777777" w:rsidR="00DF57CA" w:rsidRPr="00490557" w:rsidRDefault="00DF57CA" w:rsidP="00DF57CA">
            <w:pPr>
              <w:spacing w:before="120" w:after="120"/>
              <w:rPr>
                <w:rFonts w:cs="Arial"/>
                <w:b/>
                <w:szCs w:val="24"/>
              </w:rPr>
            </w:pPr>
            <w:r w:rsidRPr="00490557">
              <w:rPr>
                <w:rFonts w:cs="Arial"/>
                <w:b/>
                <w:szCs w:val="24"/>
              </w:rPr>
              <w:t>Date</w:t>
            </w:r>
          </w:p>
        </w:tc>
      </w:tr>
      <w:tr w:rsidR="00DF57CA" w:rsidRPr="00490557" w14:paraId="6D0556D1" w14:textId="77777777" w:rsidTr="00DF57CA">
        <w:trPr>
          <w:trHeight w:val="397"/>
        </w:trPr>
        <w:tc>
          <w:tcPr>
            <w:tcW w:w="3681" w:type="dxa"/>
          </w:tcPr>
          <w:p w14:paraId="1CE3A3FA" w14:textId="77777777" w:rsidR="00DF57CA" w:rsidRPr="00490557" w:rsidRDefault="00DF57CA" w:rsidP="00DF57CA">
            <w:pPr>
              <w:spacing w:before="120" w:after="120"/>
              <w:rPr>
                <w:rFonts w:cs="Arial"/>
                <w:szCs w:val="24"/>
              </w:rPr>
            </w:pPr>
            <w:r w:rsidRPr="00490557">
              <w:rPr>
                <w:rFonts w:cs="Arial"/>
                <w:szCs w:val="24"/>
              </w:rPr>
              <w:t>Yvonne Burke</w:t>
            </w:r>
          </w:p>
        </w:tc>
        <w:tc>
          <w:tcPr>
            <w:tcW w:w="4536" w:type="dxa"/>
          </w:tcPr>
          <w:p w14:paraId="64166CC2" w14:textId="77777777" w:rsidR="00DF57CA" w:rsidRPr="00490557" w:rsidRDefault="00DF57CA" w:rsidP="00DF57CA">
            <w:pPr>
              <w:spacing w:before="120" w:after="120"/>
              <w:rPr>
                <w:rFonts w:cs="Arial"/>
                <w:szCs w:val="24"/>
              </w:rPr>
            </w:pPr>
            <w:r w:rsidRPr="00490557">
              <w:rPr>
                <w:rFonts w:cs="Arial"/>
                <w:szCs w:val="24"/>
              </w:rPr>
              <w:t>Regeneration Officer</w:t>
            </w:r>
          </w:p>
        </w:tc>
        <w:tc>
          <w:tcPr>
            <w:tcW w:w="1389" w:type="dxa"/>
          </w:tcPr>
          <w:p w14:paraId="4B573E7E" w14:textId="34C1BD3C" w:rsidR="00DF57CA" w:rsidRPr="00490557" w:rsidRDefault="0039039F" w:rsidP="00DF57CA">
            <w:pPr>
              <w:spacing w:before="120" w:after="120"/>
              <w:rPr>
                <w:rFonts w:cs="Arial"/>
                <w:szCs w:val="24"/>
              </w:rPr>
            </w:pPr>
            <w:r>
              <w:rPr>
                <w:rFonts w:cs="Arial"/>
                <w:szCs w:val="24"/>
              </w:rPr>
              <w:t>10.05.21</w:t>
            </w:r>
          </w:p>
        </w:tc>
      </w:tr>
      <w:tr w:rsidR="00DF57CA" w:rsidRPr="00490557" w14:paraId="3B3995A8" w14:textId="77777777" w:rsidTr="00DF57CA">
        <w:trPr>
          <w:trHeight w:val="548"/>
        </w:trPr>
        <w:tc>
          <w:tcPr>
            <w:tcW w:w="3681" w:type="dxa"/>
          </w:tcPr>
          <w:p w14:paraId="00E0711D" w14:textId="77777777" w:rsidR="00DF57CA" w:rsidRPr="00490557" w:rsidRDefault="00DF57CA" w:rsidP="00DF57CA">
            <w:pPr>
              <w:spacing w:before="120" w:after="120"/>
              <w:rPr>
                <w:rFonts w:cs="Arial"/>
                <w:szCs w:val="24"/>
              </w:rPr>
            </w:pPr>
            <w:r w:rsidRPr="00490557">
              <w:rPr>
                <w:rFonts w:cs="Arial"/>
                <w:szCs w:val="24"/>
              </w:rPr>
              <w:t>Signature:</w:t>
            </w:r>
          </w:p>
        </w:tc>
        <w:tc>
          <w:tcPr>
            <w:tcW w:w="4536" w:type="dxa"/>
          </w:tcPr>
          <w:p w14:paraId="3D600947" w14:textId="77777777" w:rsidR="00DF57CA" w:rsidRPr="00490557" w:rsidRDefault="00DF57CA" w:rsidP="00DF57CA">
            <w:pPr>
              <w:spacing w:before="120" w:after="120"/>
              <w:rPr>
                <w:rFonts w:cs="Arial"/>
                <w:szCs w:val="24"/>
              </w:rPr>
            </w:pPr>
            <w:r w:rsidRPr="00490557">
              <w:rPr>
                <w:rFonts w:cs="Arial"/>
                <w:noProof/>
                <w:szCs w:val="24"/>
                <w:lang w:eastAsia="en-GB"/>
              </w:rPr>
              <w:drawing>
                <wp:inline distT="0" distB="0" distL="0" distR="0" wp14:anchorId="14D17B6D" wp14:editId="4378C3D6">
                  <wp:extent cx="1871084" cy="366353"/>
                  <wp:effectExtent l="0" t="0" r="0" b="0"/>
                  <wp:docPr id="3" name="Picture 3" descr="C:\Users\Yvonne.Burke\AppData\Local\Microsoft\Windows\INetCache\Content.Word\YB Signat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vonne.Burke\AppData\Local\Microsoft\Windows\INetCache\Content.Word\YB Signature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1713" cy="376266"/>
                          </a:xfrm>
                          <a:prstGeom prst="rect">
                            <a:avLst/>
                          </a:prstGeom>
                          <a:noFill/>
                          <a:ln>
                            <a:noFill/>
                          </a:ln>
                        </pic:spPr>
                      </pic:pic>
                    </a:graphicData>
                  </a:graphic>
                </wp:inline>
              </w:drawing>
            </w:r>
          </w:p>
        </w:tc>
        <w:tc>
          <w:tcPr>
            <w:tcW w:w="1389" w:type="dxa"/>
          </w:tcPr>
          <w:p w14:paraId="2850B4EC" w14:textId="77777777" w:rsidR="00DF57CA" w:rsidRPr="00490557" w:rsidRDefault="00DF57CA" w:rsidP="00DF57CA">
            <w:pPr>
              <w:spacing w:before="120" w:after="120"/>
              <w:rPr>
                <w:rFonts w:cs="Arial"/>
                <w:szCs w:val="24"/>
              </w:rPr>
            </w:pPr>
          </w:p>
        </w:tc>
      </w:tr>
      <w:tr w:rsidR="00DF57CA" w:rsidRPr="00490557" w14:paraId="20320090" w14:textId="77777777" w:rsidTr="00DF57CA">
        <w:trPr>
          <w:trHeight w:val="397"/>
        </w:trPr>
        <w:tc>
          <w:tcPr>
            <w:tcW w:w="3681" w:type="dxa"/>
          </w:tcPr>
          <w:p w14:paraId="2B2F124B" w14:textId="35BF99B9" w:rsidR="00DF57CA" w:rsidRPr="00490557" w:rsidRDefault="0064664F" w:rsidP="00DF57CA">
            <w:pPr>
              <w:spacing w:before="120" w:after="120"/>
              <w:rPr>
                <w:rFonts w:cs="Arial"/>
                <w:szCs w:val="24"/>
              </w:rPr>
            </w:pPr>
            <w:r>
              <w:rPr>
                <w:rFonts w:cs="Arial"/>
                <w:szCs w:val="24"/>
              </w:rPr>
              <w:t xml:space="preserve">Mary </w:t>
            </w:r>
            <w:proofErr w:type="spellStart"/>
            <w:r>
              <w:rPr>
                <w:rFonts w:cs="Arial"/>
                <w:szCs w:val="24"/>
              </w:rPr>
              <w:t>McSorley</w:t>
            </w:r>
            <w:proofErr w:type="spellEnd"/>
          </w:p>
        </w:tc>
        <w:tc>
          <w:tcPr>
            <w:tcW w:w="4536" w:type="dxa"/>
          </w:tcPr>
          <w:p w14:paraId="47DD8CEE" w14:textId="77777777" w:rsidR="00DF57CA" w:rsidRPr="00490557" w:rsidRDefault="00DF57CA" w:rsidP="00DF57CA">
            <w:pPr>
              <w:spacing w:before="120" w:after="120"/>
              <w:rPr>
                <w:rFonts w:cs="Arial"/>
                <w:szCs w:val="24"/>
              </w:rPr>
            </w:pPr>
            <w:r w:rsidRPr="00490557">
              <w:rPr>
                <w:rFonts w:cs="Arial"/>
                <w:szCs w:val="24"/>
              </w:rPr>
              <w:t>Equality Officer</w:t>
            </w:r>
          </w:p>
        </w:tc>
        <w:tc>
          <w:tcPr>
            <w:tcW w:w="1389" w:type="dxa"/>
          </w:tcPr>
          <w:p w14:paraId="19745D75" w14:textId="18B34D07" w:rsidR="00DF57CA" w:rsidRPr="00490557" w:rsidRDefault="0039039F" w:rsidP="00DF57CA">
            <w:pPr>
              <w:spacing w:before="120" w:after="120"/>
              <w:rPr>
                <w:rFonts w:cs="Arial"/>
                <w:szCs w:val="24"/>
              </w:rPr>
            </w:pPr>
            <w:r>
              <w:rPr>
                <w:rFonts w:cs="Arial"/>
                <w:szCs w:val="24"/>
              </w:rPr>
              <w:t>11.05.21</w:t>
            </w:r>
          </w:p>
        </w:tc>
      </w:tr>
      <w:tr w:rsidR="00DF57CA" w:rsidRPr="00490557" w14:paraId="648DB835" w14:textId="77777777" w:rsidTr="00DF57CA">
        <w:trPr>
          <w:trHeight w:val="397"/>
        </w:trPr>
        <w:tc>
          <w:tcPr>
            <w:tcW w:w="3681" w:type="dxa"/>
          </w:tcPr>
          <w:p w14:paraId="555B79E5" w14:textId="77777777" w:rsidR="00DF57CA" w:rsidRPr="00490557" w:rsidRDefault="00DF57CA" w:rsidP="00DF57CA">
            <w:pPr>
              <w:spacing w:before="120" w:after="120"/>
              <w:rPr>
                <w:rFonts w:cs="Arial"/>
                <w:b/>
                <w:szCs w:val="24"/>
              </w:rPr>
            </w:pPr>
            <w:r w:rsidRPr="00490557">
              <w:rPr>
                <w:rFonts w:cs="Arial"/>
                <w:b/>
                <w:szCs w:val="24"/>
              </w:rPr>
              <w:t>Approved by:</w:t>
            </w:r>
          </w:p>
        </w:tc>
        <w:tc>
          <w:tcPr>
            <w:tcW w:w="4536" w:type="dxa"/>
          </w:tcPr>
          <w:p w14:paraId="31602BA5" w14:textId="77777777" w:rsidR="00DF57CA" w:rsidRPr="00490557" w:rsidRDefault="00DF57CA" w:rsidP="00DF57CA">
            <w:pPr>
              <w:spacing w:before="120" w:after="120"/>
              <w:rPr>
                <w:rFonts w:cs="Arial"/>
                <w:szCs w:val="24"/>
              </w:rPr>
            </w:pPr>
          </w:p>
        </w:tc>
        <w:tc>
          <w:tcPr>
            <w:tcW w:w="1389" w:type="dxa"/>
          </w:tcPr>
          <w:p w14:paraId="51773088" w14:textId="77777777" w:rsidR="00DF57CA" w:rsidRPr="00490557" w:rsidRDefault="00DF57CA" w:rsidP="00DF57CA">
            <w:pPr>
              <w:spacing w:before="120" w:after="120"/>
              <w:rPr>
                <w:rFonts w:cs="Arial"/>
                <w:szCs w:val="24"/>
              </w:rPr>
            </w:pPr>
          </w:p>
        </w:tc>
      </w:tr>
      <w:tr w:rsidR="00DF57CA" w:rsidRPr="00490557" w14:paraId="21F500F8" w14:textId="77777777" w:rsidTr="00DF57CA">
        <w:trPr>
          <w:trHeight w:val="397"/>
        </w:trPr>
        <w:tc>
          <w:tcPr>
            <w:tcW w:w="3681" w:type="dxa"/>
          </w:tcPr>
          <w:p w14:paraId="2BE0AB30" w14:textId="77777777" w:rsidR="00DF57CA" w:rsidRPr="00490557" w:rsidRDefault="00DF57CA" w:rsidP="00DF57CA">
            <w:pPr>
              <w:spacing w:before="120" w:after="120"/>
              <w:rPr>
                <w:rFonts w:cs="Arial"/>
                <w:szCs w:val="24"/>
              </w:rPr>
            </w:pPr>
            <w:r w:rsidRPr="00490557">
              <w:rPr>
                <w:rFonts w:cs="Arial"/>
                <w:szCs w:val="24"/>
              </w:rPr>
              <w:t>Paul McCormick</w:t>
            </w:r>
          </w:p>
        </w:tc>
        <w:tc>
          <w:tcPr>
            <w:tcW w:w="4536" w:type="dxa"/>
          </w:tcPr>
          <w:p w14:paraId="6514136C" w14:textId="77777777" w:rsidR="00DF57CA" w:rsidRPr="00490557" w:rsidRDefault="00DF57CA" w:rsidP="00DF57CA">
            <w:pPr>
              <w:spacing w:before="120" w:after="120"/>
              <w:rPr>
                <w:rFonts w:cs="Arial"/>
                <w:szCs w:val="24"/>
              </w:rPr>
            </w:pPr>
            <w:r w:rsidRPr="00490557">
              <w:rPr>
                <w:rFonts w:cs="Arial"/>
                <w:szCs w:val="24"/>
              </w:rPr>
              <w:t>Head of Economic Development</w:t>
            </w:r>
          </w:p>
        </w:tc>
        <w:tc>
          <w:tcPr>
            <w:tcW w:w="1389" w:type="dxa"/>
          </w:tcPr>
          <w:p w14:paraId="4E39FEE9" w14:textId="319ED0EC" w:rsidR="00DF57CA" w:rsidRPr="00490557" w:rsidRDefault="0039039F" w:rsidP="00DF57CA">
            <w:pPr>
              <w:spacing w:before="120" w:after="120"/>
              <w:rPr>
                <w:rFonts w:cs="Arial"/>
                <w:szCs w:val="24"/>
              </w:rPr>
            </w:pPr>
            <w:r>
              <w:rPr>
                <w:rFonts w:cs="Arial"/>
                <w:szCs w:val="24"/>
              </w:rPr>
              <w:t>12.05.21</w:t>
            </w:r>
          </w:p>
        </w:tc>
      </w:tr>
    </w:tbl>
    <w:p w14:paraId="7279688D" w14:textId="77777777" w:rsidR="004679A1" w:rsidRPr="00490557" w:rsidRDefault="004679A1" w:rsidP="004679A1">
      <w:pPr>
        <w:rPr>
          <w:rFonts w:cs="Arial"/>
          <w:szCs w:val="24"/>
        </w:rPr>
      </w:pPr>
    </w:p>
    <w:p w14:paraId="36ACE4A1" w14:textId="77777777" w:rsidR="004679A1" w:rsidRPr="00490557" w:rsidRDefault="004679A1" w:rsidP="004679A1">
      <w:pPr>
        <w:rPr>
          <w:rFonts w:cs="Arial"/>
          <w:szCs w:val="24"/>
        </w:rPr>
      </w:pPr>
    </w:p>
    <w:p w14:paraId="21CBD4A0" w14:textId="77777777" w:rsidR="004679A1" w:rsidRPr="00490557" w:rsidRDefault="004679A1" w:rsidP="004679A1">
      <w:pPr>
        <w:rPr>
          <w:rFonts w:cs="Arial"/>
          <w:szCs w:val="24"/>
        </w:rPr>
      </w:pPr>
      <w:r w:rsidRPr="00490557">
        <w:rPr>
          <w:rFonts w:cs="Arial"/>
          <w:szCs w:val="24"/>
        </w:rPr>
        <w:t xml:space="preserve">Note: A copy of the Screening Template, for each policy screened should be ‘signed off’ and approved by a senior manager responsible for the policy, made easily accessible on the public authority’s website as soon as possible following completion and made available on request. </w:t>
      </w:r>
    </w:p>
    <w:p w14:paraId="23A8B353" w14:textId="77777777" w:rsidR="004679A1" w:rsidRPr="00490557" w:rsidRDefault="004679A1" w:rsidP="004679A1">
      <w:pPr>
        <w:rPr>
          <w:rFonts w:cs="Arial"/>
          <w:szCs w:val="24"/>
        </w:rPr>
      </w:pPr>
    </w:p>
    <w:p w14:paraId="19F44FA5" w14:textId="77777777" w:rsidR="004679A1" w:rsidRPr="00490557" w:rsidRDefault="004679A1" w:rsidP="004679A1">
      <w:pPr>
        <w:rPr>
          <w:rFonts w:cs="Arial"/>
          <w:szCs w:val="24"/>
        </w:rPr>
      </w:pPr>
    </w:p>
    <w:p w14:paraId="4CA03446" w14:textId="77777777" w:rsidR="004679A1" w:rsidRPr="00490557" w:rsidRDefault="004679A1" w:rsidP="004679A1">
      <w:pPr>
        <w:rPr>
          <w:rFonts w:cs="Arial"/>
          <w:szCs w:val="24"/>
        </w:rPr>
      </w:pPr>
    </w:p>
    <w:sectPr w:rsidR="004679A1" w:rsidRPr="00490557">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BE6B8" w14:textId="77777777" w:rsidR="000A161E" w:rsidRDefault="000A161E">
      <w:r>
        <w:separator/>
      </w:r>
    </w:p>
  </w:endnote>
  <w:endnote w:type="continuationSeparator" w:id="0">
    <w:p w14:paraId="0BF20CD7" w14:textId="77777777" w:rsidR="000A161E" w:rsidRDefault="000A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8757B" w14:textId="77777777" w:rsidR="000A161E" w:rsidRDefault="000A16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0FD236" w14:textId="77777777" w:rsidR="000A161E" w:rsidRDefault="000A16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004859"/>
      <w:docPartObj>
        <w:docPartGallery w:val="Page Numbers (Bottom of Page)"/>
        <w:docPartUnique/>
      </w:docPartObj>
    </w:sdtPr>
    <w:sdtEndPr>
      <w:rPr>
        <w:color w:val="7F7F7F" w:themeColor="background1" w:themeShade="7F"/>
        <w:spacing w:val="60"/>
      </w:rPr>
    </w:sdtEndPr>
    <w:sdtContent>
      <w:p w14:paraId="58E3B08D" w14:textId="77777777" w:rsidR="000A161E" w:rsidRDefault="000A161E" w:rsidP="00923EDF">
        <w:pPr>
          <w:pStyle w:val="Footer"/>
          <w:framePr w:wrap="around" w:vAnchor="text" w:hAnchor="margin" w:xAlign="right" w:y="1"/>
          <w:pBdr>
            <w:top w:val="single" w:sz="4" w:space="1" w:color="D9D9D9" w:themeColor="background1" w:themeShade="D9"/>
          </w:pBdr>
          <w:jc w:val="right"/>
        </w:pPr>
        <w:r>
          <w:fldChar w:fldCharType="begin"/>
        </w:r>
        <w:r>
          <w:instrText xml:space="preserve"> PAGE   \* MERGEFORMAT </w:instrText>
        </w:r>
        <w:r>
          <w:fldChar w:fldCharType="separate"/>
        </w:r>
        <w:r w:rsidR="0039039F">
          <w:rPr>
            <w:noProof/>
          </w:rPr>
          <w:t>14</w:t>
        </w:r>
        <w:r>
          <w:rPr>
            <w:noProof/>
          </w:rPr>
          <w:fldChar w:fldCharType="end"/>
        </w:r>
        <w:r>
          <w:t xml:space="preserve"> | </w:t>
        </w:r>
        <w:r>
          <w:rPr>
            <w:color w:val="7F7F7F" w:themeColor="background1" w:themeShade="7F"/>
            <w:spacing w:val="60"/>
          </w:rPr>
          <w:t>Page</w:t>
        </w:r>
      </w:p>
    </w:sdtContent>
  </w:sdt>
  <w:p w14:paraId="31F8F28E" w14:textId="77777777" w:rsidR="000A161E" w:rsidRDefault="000A161E" w:rsidP="00923EDF">
    <w:pPr>
      <w:pStyle w:val="Footer"/>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7E032" w14:textId="77777777" w:rsidR="000A161E" w:rsidRDefault="000A161E">
      <w:r>
        <w:separator/>
      </w:r>
    </w:p>
  </w:footnote>
  <w:footnote w:type="continuationSeparator" w:id="0">
    <w:p w14:paraId="5560C8CB" w14:textId="77777777" w:rsidR="000A161E" w:rsidRDefault="000A16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AE56A4"/>
    <w:multiLevelType w:val="hybridMultilevel"/>
    <w:tmpl w:val="1D9C2924"/>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 w15:restartNumberingAfterBreak="0">
    <w:nsid w:val="0B420C73"/>
    <w:multiLevelType w:val="hybridMultilevel"/>
    <w:tmpl w:val="7B420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76F11"/>
    <w:multiLevelType w:val="multilevel"/>
    <w:tmpl w:val="65D4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B842BE"/>
    <w:multiLevelType w:val="hybridMultilevel"/>
    <w:tmpl w:val="57F0F7FC"/>
    <w:lvl w:ilvl="0" w:tplc="020006D6">
      <w:start w:val="1"/>
      <w:numFmt w:val="decimal"/>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0404A5"/>
    <w:multiLevelType w:val="multilevel"/>
    <w:tmpl w:val="65D4D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7B661C"/>
    <w:multiLevelType w:val="hybridMultilevel"/>
    <w:tmpl w:val="1F428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4B5106"/>
    <w:multiLevelType w:val="hybridMultilevel"/>
    <w:tmpl w:val="2940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44075A"/>
    <w:multiLevelType w:val="hybridMultilevel"/>
    <w:tmpl w:val="F67C8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F91C99"/>
    <w:multiLevelType w:val="hybridMultilevel"/>
    <w:tmpl w:val="0232A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132EF5"/>
    <w:multiLevelType w:val="hybridMultilevel"/>
    <w:tmpl w:val="5010F29A"/>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1"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6D16A4B"/>
    <w:multiLevelType w:val="hybridMultilevel"/>
    <w:tmpl w:val="1B641F86"/>
    <w:lvl w:ilvl="0" w:tplc="08090001">
      <w:start w:val="1"/>
      <w:numFmt w:val="bullet"/>
      <w:lvlText w:val=""/>
      <w:lvlJc w:val="left"/>
      <w:pPr>
        <w:ind w:left="718" w:hanging="360"/>
      </w:pPr>
      <w:rPr>
        <w:rFonts w:ascii="Symbol" w:hAnsi="Symbol" w:hint="default"/>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13" w15:restartNumberingAfterBreak="0">
    <w:nsid w:val="57065552"/>
    <w:multiLevelType w:val="hybridMultilevel"/>
    <w:tmpl w:val="016E3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C347CB"/>
    <w:multiLevelType w:val="hybridMultilevel"/>
    <w:tmpl w:val="0C82420C"/>
    <w:lvl w:ilvl="0" w:tplc="23AE1A56">
      <w:start w:val="1"/>
      <w:numFmt w:val="bullet"/>
      <w:pStyle w:val="Bullet1ekos"/>
      <w:lvlText w:val=""/>
      <w:lvlJc w:val="left"/>
      <w:pPr>
        <w:ind w:left="6173" w:hanging="360"/>
      </w:pPr>
      <w:rPr>
        <w:rFonts w:ascii="Symbol" w:hAnsi="Symbol" w:hint="default"/>
      </w:rPr>
    </w:lvl>
    <w:lvl w:ilvl="1" w:tplc="6A00EAA2">
      <w:start w:val="1"/>
      <w:numFmt w:val="bullet"/>
      <w:pStyle w:val="Bullet2ekos"/>
      <w:lvlText w:val="o"/>
      <w:lvlJc w:val="left"/>
      <w:pPr>
        <w:ind w:left="2149" w:hanging="360"/>
      </w:pPr>
      <w:rPr>
        <w:rFonts w:ascii="Courier New" w:hAnsi="Courier New" w:cs="Courier New" w:hint="default"/>
      </w:rPr>
    </w:lvl>
    <w:lvl w:ilvl="2" w:tplc="CF92C9DC">
      <w:start w:val="1"/>
      <w:numFmt w:val="bullet"/>
      <w:pStyle w:val="Bullet3ekos"/>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EC37D0"/>
    <w:multiLevelType w:val="hybridMultilevel"/>
    <w:tmpl w:val="BADAB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773C1E"/>
    <w:multiLevelType w:val="hybridMultilevel"/>
    <w:tmpl w:val="0FCA3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F559C0"/>
    <w:multiLevelType w:val="multilevel"/>
    <w:tmpl w:val="B28877D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0" w15:restartNumberingAfterBreak="0">
    <w:nsid w:val="7CC01CDF"/>
    <w:multiLevelType w:val="hybridMultilevel"/>
    <w:tmpl w:val="4E0A2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C86A2F"/>
    <w:multiLevelType w:val="hybridMultilevel"/>
    <w:tmpl w:val="91C82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1C3CCE"/>
    <w:multiLevelType w:val="hybridMultilevel"/>
    <w:tmpl w:val="DD98B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6"/>
  </w:num>
  <w:num w:numId="4">
    <w:abstractNumId w:val="0"/>
  </w:num>
  <w:num w:numId="5">
    <w:abstractNumId w:val="3"/>
  </w:num>
  <w:num w:numId="6">
    <w:abstractNumId w:val="5"/>
  </w:num>
  <w:num w:numId="7">
    <w:abstractNumId w:val="8"/>
  </w:num>
  <w:num w:numId="8">
    <w:abstractNumId w:val="9"/>
  </w:num>
  <w:num w:numId="9">
    <w:abstractNumId w:val="15"/>
  </w:num>
  <w:num w:numId="10">
    <w:abstractNumId w:val="6"/>
  </w:num>
  <w:num w:numId="11">
    <w:abstractNumId w:val="22"/>
  </w:num>
  <w:num w:numId="12">
    <w:abstractNumId w:val="18"/>
  </w:num>
  <w:num w:numId="13">
    <w:abstractNumId w:val="13"/>
  </w:num>
  <w:num w:numId="14">
    <w:abstractNumId w:val="21"/>
  </w:num>
  <w:num w:numId="15">
    <w:abstractNumId w:val="4"/>
  </w:num>
  <w:num w:numId="16">
    <w:abstractNumId w:val="7"/>
  </w:num>
  <w:num w:numId="17">
    <w:abstractNumId w:val="19"/>
  </w:num>
  <w:num w:numId="18">
    <w:abstractNumId w:val="12"/>
  </w:num>
  <w:num w:numId="19">
    <w:abstractNumId w:val="1"/>
  </w:num>
  <w:num w:numId="20">
    <w:abstractNumId w:val="10"/>
  </w:num>
  <w:num w:numId="21">
    <w:abstractNumId w:val="2"/>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9A1"/>
    <w:rsid w:val="00000974"/>
    <w:rsid w:val="00002548"/>
    <w:rsid w:val="00004729"/>
    <w:rsid w:val="000121B2"/>
    <w:rsid w:val="00017B15"/>
    <w:rsid w:val="0003215F"/>
    <w:rsid w:val="00034970"/>
    <w:rsid w:val="00040213"/>
    <w:rsid w:val="000509D5"/>
    <w:rsid w:val="000836EA"/>
    <w:rsid w:val="00085E62"/>
    <w:rsid w:val="00091C10"/>
    <w:rsid w:val="00092AF3"/>
    <w:rsid w:val="000A161E"/>
    <w:rsid w:val="000B3675"/>
    <w:rsid w:val="000D2007"/>
    <w:rsid w:val="000D53BC"/>
    <w:rsid w:val="000E53D3"/>
    <w:rsid w:val="000F3ACB"/>
    <w:rsid w:val="001116CC"/>
    <w:rsid w:val="00120F76"/>
    <w:rsid w:val="00124906"/>
    <w:rsid w:val="00124D49"/>
    <w:rsid w:val="0012632D"/>
    <w:rsid w:val="0015111D"/>
    <w:rsid w:val="00151EE6"/>
    <w:rsid w:val="00191925"/>
    <w:rsid w:val="00192ECE"/>
    <w:rsid w:val="00193860"/>
    <w:rsid w:val="001A0593"/>
    <w:rsid w:val="001A3EA1"/>
    <w:rsid w:val="001D0A47"/>
    <w:rsid w:val="001D0F19"/>
    <w:rsid w:val="001D1D1F"/>
    <w:rsid w:val="0021298F"/>
    <w:rsid w:val="00230437"/>
    <w:rsid w:val="002361AC"/>
    <w:rsid w:val="00242BF9"/>
    <w:rsid w:val="00243432"/>
    <w:rsid w:val="0024741A"/>
    <w:rsid w:val="00264440"/>
    <w:rsid w:val="00284CCD"/>
    <w:rsid w:val="00284D9E"/>
    <w:rsid w:val="00293FB7"/>
    <w:rsid w:val="00295FEB"/>
    <w:rsid w:val="002B04BE"/>
    <w:rsid w:val="002B1417"/>
    <w:rsid w:val="002E7243"/>
    <w:rsid w:val="0030594E"/>
    <w:rsid w:val="003115C3"/>
    <w:rsid w:val="0031649B"/>
    <w:rsid w:val="003173C3"/>
    <w:rsid w:val="00324DCC"/>
    <w:rsid w:val="003512E1"/>
    <w:rsid w:val="003522E1"/>
    <w:rsid w:val="00355F23"/>
    <w:rsid w:val="00356CCA"/>
    <w:rsid w:val="00361A66"/>
    <w:rsid w:val="00367EB7"/>
    <w:rsid w:val="0039039F"/>
    <w:rsid w:val="00397AC2"/>
    <w:rsid w:val="003A578C"/>
    <w:rsid w:val="003B259C"/>
    <w:rsid w:val="003B544C"/>
    <w:rsid w:val="003B6437"/>
    <w:rsid w:val="003E46F8"/>
    <w:rsid w:val="003F287C"/>
    <w:rsid w:val="00411764"/>
    <w:rsid w:val="00414AC3"/>
    <w:rsid w:val="004442EF"/>
    <w:rsid w:val="00456BFB"/>
    <w:rsid w:val="0045705D"/>
    <w:rsid w:val="00460DE1"/>
    <w:rsid w:val="004679A1"/>
    <w:rsid w:val="00474EDD"/>
    <w:rsid w:val="0047793F"/>
    <w:rsid w:val="00480740"/>
    <w:rsid w:val="00480929"/>
    <w:rsid w:val="0048173A"/>
    <w:rsid w:val="004825B5"/>
    <w:rsid w:val="00483F20"/>
    <w:rsid w:val="00490557"/>
    <w:rsid w:val="0049323E"/>
    <w:rsid w:val="004C1014"/>
    <w:rsid w:val="004C66B4"/>
    <w:rsid w:val="004D2600"/>
    <w:rsid w:val="004D31D9"/>
    <w:rsid w:val="004E2CB2"/>
    <w:rsid w:val="004E58FC"/>
    <w:rsid w:val="004F3D5C"/>
    <w:rsid w:val="004F467F"/>
    <w:rsid w:val="004F78F4"/>
    <w:rsid w:val="00502EA3"/>
    <w:rsid w:val="0051355E"/>
    <w:rsid w:val="00532EC6"/>
    <w:rsid w:val="00541635"/>
    <w:rsid w:val="005559FB"/>
    <w:rsid w:val="00565535"/>
    <w:rsid w:val="005733B1"/>
    <w:rsid w:val="005804A3"/>
    <w:rsid w:val="00594A1F"/>
    <w:rsid w:val="00596189"/>
    <w:rsid w:val="005A7E65"/>
    <w:rsid w:val="005B6C2A"/>
    <w:rsid w:val="005C10AF"/>
    <w:rsid w:val="005E3B17"/>
    <w:rsid w:val="005F4D71"/>
    <w:rsid w:val="00612D4F"/>
    <w:rsid w:val="0062006A"/>
    <w:rsid w:val="00636095"/>
    <w:rsid w:val="006414F8"/>
    <w:rsid w:val="0064664F"/>
    <w:rsid w:val="00655936"/>
    <w:rsid w:val="00666191"/>
    <w:rsid w:val="006805A1"/>
    <w:rsid w:val="006D0E4F"/>
    <w:rsid w:val="006E0BBC"/>
    <w:rsid w:val="00732396"/>
    <w:rsid w:val="0076153B"/>
    <w:rsid w:val="00777707"/>
    <w:rsid w:val="0078631D"/>
    <w:rsid w:val="00787534"/>
    <w:rsid w:val="007A74F2"/>
    <w:rsid w:val="007B5983"/>
    <w:rsid w:val="007C0B84"/>
    <w:rsid w:val="007C178D"/>
    <w:rsid w:val="007E6E20"/>
    <w:rsid w:val="00803EDB"/>
    <w:rsid w:val="0082569F"/>
    <w:rsid w:val="00831108"/>
    <w:rsid w:val="00840C31"/>
    <w:rsid w:val="00843843"/>
    <w:rsid w:val="0085344F"/>
    <w:rsid w:val="00866C7E"/>
    <w:rsid w:val="008765F7"/>
    <w:rsid w:val="0089212D"/>
    <w:rsid w:val="008A1BAB"/>
    <w:rsid w:val="008A5C46"/>
    <w:rsid w:val="008A7D42"/>
    <w:rsid w:val="008C058F"/>
    <w:rsid w:val="008D100A"/>
    <w:rsid w:val="008D4C25"/>
    <w:rsid w:val="008E4F24"/>
    <w:rsid w:val="00920B52"/>
    <w:rsid w:val="00923EDF"/>
    <w:rsid w:val="00936257"/>
    <w:rsid w:val="00942EBE"/>
    <w:rsid w:val="009512E2"/>
    <w:rsid w:val="00954F61"/>
    <w:rsid w:val="009622F3"/>
    <w:rsid w:val="00971CFC"/>
    <w:rsid w:val="009801D6"/>
    <w:rsid w:val="009A00EF"/>
    <w:rsid w:val="009B5068"/>
    <w:rsid w:val="009C51F6"/>
    <w:rsid w:val="009F6966"/>
    <w:rsid w:val="00A21720"/>
    <w:rsid w:val="00A2355A"/>
    <w:rsid w:val="00A252CD"/>
    <w:rsid w:val="00A26A4B"/>
    <w:rsid w:val="00A348B8"/>
    <w:rsid w:val="00A45FC0"/>
    <w:rsid w:val="00A96844"/>
    <w:rsid w:val="00AB5771"/>
    <w:rsid w:val="00AB6C72"/>
    <w:rsid w:val="00AD5CF2"/>
    <w:rsid w:val="00AE06F6"/>
    <w:rsid w:val="00B06300"/>
    <w:rsid w:val="00B27783"/>
    <w:rsid w:val="00B97199"/>
    <w:rsid w:val="00BA78AD"/>
    <w:rsid w:val="00BC3CE0"/>
    <w:rsid w:val="00BE4A5E"/>
    <w:rsid w:val="00C3054B"/>
    <w:rsid w:val="00C4353A"/>
    <w:rsid w:val="00C50444"/>
    <w:rsid w:val="00C5051C"/>
    <w:rsid w:val="00C75FDB"/>
    <w:rsid w:val="00C815C8"/>
    <w:rsid w:val="00C869C4"/>
    <w:rsid w:val="00CA23EA"/>
    <w:rsid w:val="00CA3701"/>
    <w:rsid w:val="00CB0586"/>
    <w:rsid w:val="00CB23CC"/>
    <w:rsid w:val="00CC2B23"/>
    <w:rsid w:val="00CD5244"/>
    <w:rsid w:val="00CE11A0"/>
    <w:rsid w:val="00CE6FC6"/>
    <w:rsid w:val="00D0083A"/>
    <w:rsid w:val="00D2732F"/>
    <w:rsid w:val="00D32948"/>
    <w:rsid w:val="00D338B3"/>
    <w:rsid w:val="00D369DF"/>
    <w:rsid w:val="00D43764"/>
    <w:rsid w:val="00D55D05"/>
    <w:rsid w:val="00D60B7A"/>
    <w:rsid w:val="00D71C4D"/>
    <w:rsid w:val="00D810FD"/>
    <w:rsid w:val="00D90F56"/>
    <w:rsid w:val="00D968B5"/>
    <w:rsid w:val="00DC0A60"/>
    <w:rsid w:val="00DC63B0"/>
    <w:rsid w:val="00DF573C"/>
    <w:rsid w:val="00DF57CA"/>
    <w:rsid w:val="00E31306"/>
    <w:rsid w:val="00E3175A"/>
    <w:rsid w:val="00E36C08"/>
    <w:rsid w:val="00E41EEC"/>
    <w:rsid w:val="00E435DB"/>
    <w:rsid w:val="00E6650E"/>
    <w:rsid w:val="00E7010C"/>
    <w:rsid w:val="00E7568E"/>
    <w:rsid w:val="00EA3E70"/>
    <w:rsid w:val="00EA7E86"/>
    <w:rsid w:val="00EB267F"/>
    <w:rsid w:val="00EE1E61"/>
    <w:rsid w:val="00EF1F11"/>
    <w:rsid w:val="00EF5D3A"/>
    <w:rsid w:val="00F2694F"/>
    <w:rsid w:val="00F75FED"/>
    <w:rsid w:val="00F8225A"/>
    <w:rsid w:val="00F909DB"/>
    <w:rsid w:val="00F91B08"/>
    <w:rsid w:val="00F97D7B"/>
    <w:rsid w:val="00FA5C51"/>
    <w:rsid w:val="00FD3E64"/>
    <w:rsid w:val="00FD5EA3"/>
    <w:rsid w:val="00FE0B39"/>
    <w:rsid w:val="00FE4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AE2C064"/>
  <w15:chartTrackingRefBased/>
  <w15:docId w15:val="{81310494-DCD5-41A8-B56F-426C955F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9A1"/>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4679A1"/>
    <w:pPr>
      <w:keepNext/>
      <w:outlineLvl w:val="0"/>
    </w:pPr>
    <w:rPr>
      <w:bCs/>
      <w:sz w:val="28"/>
      <w:szCs w:val="28"/>
    </w:rPr>
  </w:style>
  <w:style w:type="paragraph" w:styleId="Heading2">
    <w:name w:val="heading 2"/>
    <w:basedOn w:val="Normal"/>
    <w:next w:val="Normal"/>
    <w:link w:val="Heading2Char"/>
    <w:qFormat/>
    <w:rsid w:val="004679A1"/>
    <w:pPr>
      <w:keepNext/>
      <w:numPr>
        <w:ilvl w:val="12"/>
      </w:numPr>
      <w:spacing w:before="120" w:after="120"/>
      <w:jc w:val="right"/>
      <w:outlineLvl w:val="1"/>
    </w:pPr>
    <w:rPr>
      <w:sz w:val="28"/>
      <w:szCs w:val="28"/>
    </w:rPr>
  </w:style>
  <w:style w:type="paragraph" w:styleId="Heading3">
    <w:name w:val="heading 3"/>
    <w:basedOn w:val="Normal"/>
    <w:next w:val="Normal"/>
    <w:link w:val="Heading3Char"/>
    <w:qFormat/>
    <w:rsid w:val="004679A1"/>
    <w:pPr>
      <w:keepNext/>
      <w:autoSpaceDE w:val="0"/>
      <w:autoSpaceDN w:val="0"/>
      <w:adjustRightInd w:val="0"/>
      <w:outlineLvl w:val="2"/>
    </w:pPr>
    <w:rPr>
      <w:rFonts w:cs="Arial"/>
      <w:b/>
      <w:sz w:val="28"/>
      <w:szCs w:val="28"/>
    </w:rPr>
  </w:style>
  <w:style w:type="paragraph" w:styleId="Heading5">
    <w:name w:val="heading 5"/>
    <w:basedOn w:val="Normal"/>
    <w:next w:val="Normal"/>
    <w:link w:val="Heading5Char"/>
    <w:qFormat/>
    <w:rsid w:val="004679A1"/>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79A1"/>
    <w:rPr>
      <w:rFonts w:ascii="Arial" w:eastAsia="Times New Roman" w:hAnsi="Arial" w:cs="Times New Roman"/>
      <w:bCs/>
      <w:sz w:val="28"/>
      <w:szCs w:val="28"/>
    </w:rPr>
  </w:style>
  <w:style w:type="character" w:customStyle="1" w:styleId="Heading2Char">
    <w:name w:val="Heading 2 Char"/>
    <w:basedOn w:val="DefaultParagraphFont"/>
    <w:link w:val="Heading2"/>
    <w:rsid w:val="004679A1"/>
    <w:rPr>
      <w:rFonts w:ascii="Arial" w:eastAsia="Times New Roman" w:hAnsi="Arial" w:cs="Times New Roman"/>
      <w:sz w:val="28"/>
      <w:szCs w:val="28"/>
    </w:rPr>
  </w:style>
  <w:style w:type="character" w:customStyle="1" w:styleId="Heading3Char">
    <w:name w:val="Heading 3 Char"/>
    <w:basedOn w:val="DefaultParagraphFont"/>
    <w:link w:val="Heading3"/>
    <w:rsid w:val="004679A1"/>
    <w:rPr>
      <w:rFonts w:ascii="Arial" w:eastAsia="Times New Roman" w:hAnsi="Arial" w:cs="Arial"/>
      <w:b/>
      <w:sz w:val="28"/>
      <w:szCs w:val="28"/>
    </w:rPr>
  </w:style>
  <w:style w:type="character" w:customStyle="1" w:styleId="Heading5Char">
    <w:name w:val="Heading 5 Char"/>
    <w:basedOn w:val="DefaultParagraphFont"/>
    <w:link w:val="Heading5"/>
    <w:rsid w:val="004679A1"/>
    <w:rPr>
      <w:rFonts w:ascii="Arial" w:eastAsia="Times New Roman" w:hAnsi="Arial" w:cs="Times New Roman"/>
      <w:b/>
      <w:sz w:val="24"/>
      <w:szCs w:val="20"/>
      <w:u w:val="single"/>
    </w:rPr>
  </w:style>
  <w:style w:type="character" w:styleId="Hyperlink">
    <w:name w:val="Hyperlink"/>
    <w:rsid w:val="004679A1"/>
    <w:rPr>
      <w:color w:val="0000FF"/>
      <w:u w:val="single"/>
    </w:rPr>
  </w:style>
  <w:style w:type="paragraph" w:styleId="BodyTextIndent2">
    <w:name w:val="Body Text Indent 2"/>
    <w:basedOn w:val="Normal"/>
    <w:link w:val="BodyTextIndent2Char"/>
    <w:rsid w:val="004679A1"/>
    <w:pPr>
      <w:ind w:left="1440" w:hanging="360"/>
    </w:pPr>
    <w:rPr>
      <w:sz w:val="28"/>
    </w:rPr>
  </w:style>
  <w:style w:type="character" w:customStyle="1" w:styleId="BodyTextIndent2Char">
    <w:name w:val="Body Text Indent 2 Char"/>
    <w:basedOn w:val="DefaultParagraphFont"/>
    <w:link w:val="BodyTextIndent2"/>
    <w:rsid w:val="004679A1"/>
    <w:rPr>
      <w:rFonts w:ascii="Arial" w:eastAsia="Times New Roman" w:hAnsi="Arial" w:cs="Times New Roman"/>
      <w:sz w:val="28"/>
      <w:szCs w:val="20"/>
    </w:rPr>
  </w:style>
  <w:style w:type="paragraph" w:styleId="Footer">
    <w:name w:val="footer"/>
    <w:basedOn w:val="Normal"/>
    <w:link w:val="FooterChar"/>
    <w:uiPriority w:val="99"/>
    <w:rsid w:val="004679A1"/>
    <w:pPr>
      <w:tabs>
        <w:tab w:val="center" w:pos="4320"/>
        <w:tab w:val="right" w:pos="8640"/>
      </w:tabs>
    </w:pPr>
  </w:style>
  <w:style w:type="character" w:customStyle="1" w:styleId="FooterChar">
    <w:name w:val="Footer Char"/>
    <w:basedOn w:val="DefaultParagraphFont"/>
    <w:link w:val="Footer"/>
    <w:uiPriority w:val="99"/>
    <w:rsid w:val="004679A1"/>
    <w:rPr>
      <w:rFonts w:ascii="Arial" w:eastAsia="Times New Roman" w:hAnsi="Arial" w:cs="Times New Roman"/>
      <w:sz w:val="24"/>
      <w:szCs w:val="20"/>
    </w:rPr>
  </w:style>
  <w:style w:type="character" w:styleId="PageNumber">
    <w:name w:val="page number"/>
    <w:basedOn w:val="DefaultParagraphFont"/>
    <w:rsid w:val="004679A1"/>
  </w:style>
  <w:style w:type="paragraph" w:styleId="BodyText">
    <w:name w:val="Body Text"/>
    <w:basedOn w:val="Normal"/>
    <w:link w:val="BodyTextChar"/>
    <w:rsid w:val="004679A1"/>
    <w:rPr>
      <w:bCs/>
      <w:sz w:val="28"/>
      <w:szCs w:val="28"/>
    </w:rPr>
  </w:style>
  <w:style w:type="character" w:customStyle="1" w:styleId="BodyTextChar">
    <w:name w:val="Body Text Char"/>
    <w:basedOn w:val="DefaultParagraphFont"/>
    <w:link w:val="BodyText"/>
    <w:rsid w:val="004679A1"/>
    <w:rPr>
      <w:rFonts w:ascii="Arial" w:eastAsia="Times New Roman" w:hAnsi="Arial" w:cs="Times New Roman"/>
      <w:bCs/>
      <w:sz w:val="28"/>
      <w:szCs w:val="28"/>
    </w:rPr>
  </w:style>
  <w:style w:type="paragraph" w:styleId="Header">
    <w:name w:val="header"/>
    <w:basedOn w:val="Normal"/>
    <w:link w:val="HeaderChar"/>
    <w:rsid w:val="004679A1"/>
    <w:pPr>
      <w:tabs>
        <w:tab w:val="center" w:pos="4513"/>
        <w:tab w:val="right" w:pos="9026"/>
      </w:tabs>
    </w:pPr>
  </w:style>
  <w:style w:type="character" w:customStyle="1" w:styleId="HeaderChar">
    <w:name w:val="Header Char"/>
    <w:basedOn w:val="DefaultParagraphFont"/>
    <w:link w:val="Header"/>
    <w:rsid w:val="004679A1"/>
    <w:rPr>
      <w:rFonts w:ascii="Arial" w:eastAsia="Times New Roman" w:hAnsi="Arial" w:cs="Times New Roman"/>
      <w:sz w:val="24"/>
      <w:szCs w:val="20"/>
    </w:rPr>
  </w:style>
  <w:style w:type="paragraph" w:styleId="ListParagraph">
    <w:name w:val="List Paragraph"/>
    <w:aliases w:val="Dot pt,No Spacing1,List Paragraph Char Char Char,Indicator Text,Numbered Para 1,List Paragraph1,Bullet 1,Bullet Points,MAIN CONTENT,Bullet Style,List Paragraph12,F5 List Paragraph,Colorful List - Accent 11,Normal numbered,List Paragraph2"/>
    <w:basedOn w:val="Normal"/>
    <w:link w:val="ListParagraphChar"/>
    <w:uiPriority w:val="34"/>
    <w:qFormat/>
    <w:rsid w:val="009B5068"/>
    <w:pPr>
      <w:ind w:left="720"/>
      <w:contextualSpacing/>
    </w:pPr>
  </w:style>
  <w:style w:type="paragraph" w:customStyle="1" w:styleId="Bullet1ekos">
    <w:name w:val="Bullet 1 (ekos)"/>
    <w:basedOn w:val="Normal"/>
    <w:qFormat/>
    <w:rsid w:val="009B5068"/>
    <w:pPr>
      <w:numPr>
        <w:numId w:val="9"/>
      </w:numPr>
      <w:spacing w:before="120" w:after="120" w:line="360" w:lineRule="auto"/>
      <w:ind w:left="1429" w:hanging="357"/>
      <w:jc w:val="both"/>
    </w:pPr>
    <w:rPr>
      <w:rFonts w:eastAsia="Calibri"/>
      <w:sz w:val="20"/>
      <w:szCs w:val="22"/>
    </w:rPr>
  </w:style>
  <w:style w:type="paragraph" w:customStyle="1" w:styleId="Bullet2ekos">
    <w:name w:val="Bullet 2 (ekos)"/>
    <w:basedOn w:val="Bullet1ekos"/>
    <w:link w:val="Bullet2ekosChar"/>
    <w:qFormat/>
    <w:rsid w:val="009B5068"/>
    <w:pPr>
      <w:numPr>
        <w:ilvl w:val="1"/>
      </w:numPr>
      <w:tabs>
        <w:tab w:val="num" w:pos="360"/>
        <w:tab w:val="num" w:pos="1440"/>
      </w:tabs>
      <w:ind w:left="1440" w:hanging="357"/>
    </w:pPr>
  </w:style>
  <w:style w:type="paragraph" w:customStyle="1" w:styleId="Bullet3ekos">
    <w:name w:val="Bullet 3 (ekos)"/>
    <w:basedOn w:val="Bullet2ekos"/>
    <w:qFormat/>
    <w:rsid w:val="009B5068"/>
    <w:pPr>
      <w:numPr>
        <w:ilvl w:val="2"/>
      </w:numPr>
      <w:tabs>
        <w:tab w:val="num" w:pos="360"/>
        <w:tab w:val="num" w:pos="1440"/>
        <w:tab w:val="num" w:pos="2160"/>
      </w:tabs>
      <w:ind w:left="2863" w:hanging="357"/>
    </w:pPr>
  </w:style>
  <w:style w:type="character" w:customStyle="1" w:styleId="Bullet2ekosChar">
    <w:name w:val="Bullet 2 (ekos) Char"/>
    <w:link w:val="Bullet2ekos"/>
    <w:rsid w:val="009B5068"/>
    <w:rPr>
      <w:rFonts w:ascii="Arial" w:eastAsia="Calibri" w:hAnsi="Arial" w:cs="Times New Roman"/>
      <w:sz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12 Char"/>
    <w:basedOn w:val="DefaultParagraphFont"/>
    <w:link w:val="ListParagraph"/>
    <w:uiPriority w:val="34"/>
    <w:qFormat/>
    <w:rsid w:val="00411764"/>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CE11A0"/>
    <w:rPr>
      <w:sz w:val="16"/>
      <w:szCs w:val="16"/>
    </w:rPr>
  </w:style>
  <w:style w:type="paragraph" w:styleId="CommentText">
    <w:name w:val="annotation text"/>
    <w:basedOn w:val="Normal"/>
    <w:link w:val="CommentTextChar"/>
    <w:uiPriority w:val="99"/>
    <w:unhideWhenUsed/>
    <w:rsid w:val="00936257"/>
    <w:rPr>
      <w:sz w:val="20"/>
    </w:rPr>
  </w:style>
  <w:style w:type="character" w:customStyle="1" w:styleId="CommentTextChar">
    <w:name w:val="Comment Text Char"/>
    <w:basedOn w:val="DefaultParagraphFont"/>
    <w:link w:val="CommentText"/>
    <w:uiPriority w:val="99"/>
    <w:rsid w:val="0093625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65535"/>
    <w:rPr>
      <w:b/>
      <w:bCs/>
    </w:rPr>
  </w:style>
  <w:style w:type="character" w:customStyle="1" w:styleId="CommentSubjectChar">
    <w:name w:val="Comment Subject Char"/>
    <w:basedOn w:val="CommentTextChar"/>
    <w:link w:val="CommentSubject"/>
    <w:uiPriority w:val="99"/>
    <w:semiHidden/>
    <w:rsid w:val="00565535"/>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5655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53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munities-ni.gov.uk/publications/disability-action-pla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mmunities-ni.gov.uk/publications/dfc-interim-equality-sche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68DAB-E2B4-4C52-B2A4-5C53FB82E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DEF95B29</Template>
  <TotalTime>13</TotalTime>
  <Pages>15</Pages>
  <Words>3378</Words>
  <Characters>19255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McGuckin</dc:creator>
  <cp:keywords/>
  <dc:description/>
  <cp:lastModifiedBy>Mary McSorely</cp:lastModifiedBy>
  <cp:revision>4</cp:revision>
  <dcterms:created xsi:type="dcterms:W3CDTF">2022-02-28T10:13:00Z</dcterms:created>
  <dcterms:modified xsi:type="dcterms:W3CDTF">2022-03-10T17:40:00Z</dcterms:modified>
</cp:coreProperties>
</file>