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45E73" w14:textId="77777777" w:rsidR="00642B3F" w:rsidRDefault="00642B3F" w:rsidP="00642B3F">
      <w:pPr>
        <w:rPr>
          <w:rFonts w:cs="Arial"/>
          <w:b/>
          <w:sz w:val="36"/>
          <w:szCs w:val="36"/>
        </w:rPr>
      </w:pPr>
    </w:p>
    <w:p w14:paraId="44090EA1" w14:textId="066780F5" w:rsidR="00642B3F" w:rsidRPr="00116BDF" w:rsidRDefault="00224EAD" w:rsidP="00642B3F">
      <w:pPr>
        <w:rPr>
          <w:rFonts w:cs="Arial"/>
          <w:b/>
          <w:bCs/>
          <w:sz w:val="28"/>
          <w:szCs w:val="28"/>
          <w:u w:val="single"/>
        </w:rPr>
      </w:pPr>
      <w:r w:rsidRPr="00116BDF">
        <w:rPr>
          <w:rFonts w:cs="Arial"/>
          <w:b/>
          <w:bCs/>
          <w:sz w:val="28"/>
          <w:szCs w:val="28"/>
          <w:u w:val="single"/>
        </w:rPr>
        <w:t>Lisburn and Castlereagh City Council Equality and Good Relations Screening</w:t>
      </w:r>
    </w:p>
    <w:p w14:paraId="0F3D870B" w14:textId="77777777" w:rsidR="00116BDF" w:rsidRDefault="00116BDF" w:rsidP="00642B3F">
      <w:pPr>
        <w:rPr>
          <w:b/>
          <w:sz w:val="28"/>
          <w:szCs w:val="28"/>
        </w:rPr>
      </w:pPr>
    </w:p>
    <w:p w14:paraId="2A83204A" w14:textId="77777777" w:rsidR="00642B3F" w:rsidRDefault="00642B3F" w:rsidP="00642B3F">
      <w:pPr>
        <w:rPr>
          <w:b/>
          <w:sz w:val="28"/>
          <w:szCs w:val="28"/>
        </w:rPr>
      </w:pPr>
      <w:r>
        <w:rPr>
          <w:b/>
          <w:sz w:val="28"/>
          <w:szCs w:val="28"/>
        </w:rPr>
        <w:t xml:space="preserve">Information about the policy </w:t>
      </w:r>
    </w:p>
    <w:p w14:paraId="037A7CA5" w14:textId="77777777" w:rsidR="00642B3F" w:rsidRDefault="00642B3F" w:rsidP="00642B3F">
      <w:pPr>
        <w:rPr>
          <w:b/>
          <w:sz w:val="28"/>
          <w:szCs w:val="28"/>
        </w:rPr>
      </w:pPr>
    </w:p>
    <w:p w14:paraId="0D0C7D8B" w14:textId="77777777" w:rsidR="00642B3F" w:rsidRDefault="00642B3F" w:rsidP="00642B3F">
      <w:pPr>
        <w:pStyle w:val="Heading1"/>
      </w:pPr>
      <w:r>
        <w:t>Name of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2939A0E0" w14:textId="77777777" w:rsidTr="00C02FA8">
        <w:tc>
          <w:tcPr>
            <w:tcW w:w="10154" w:type="dxa"/>
          </w:tcPr>
          <w:p w14:paraId="3338E86E" w14:textId="77777777" w:rsidR="00642B3F" w:rsidRDefault="00F87455" w:rsidP="00F87455">
            <w:pPr>
              <w:rPr>
                <w:b/>
                <w:sz w:val="28"/>
                <w:szCs w:val="28"/>
              </w:rPr>
            </w:pPr>
            <w:r>
              <w:rPr>
                <w:b/>
                <w:sz w:val="28"/>
                <w:szCs w:val="28"/>
              </w:rPr>
              <w:t>Lisburn New Cemetery Extension: Phase 1 Extension</w:t>
            </w:r>
          </w:p>
        </w:tc>
      </w:tr>
    </w:tbl>
    <w:p w14:paraId="22DD6DD8" w14:textId="77777777" w:rsidR="00642B3F" w:rsidRDefault="00642B3F" w:rsidP="00642B3F">
      <w:pPr>
        <w:rPr>
          <w:b/>
          <w:sz w:val="28"/>
          <w:szCs w:val="28"/>
        </w:rPr>
      </w:pPr>
    </w:p>
    <w:p w14:paraId="23CBC15A" w14:textId="77777777" w:rsidR="00642B3F" w:rsidRDefault="00642B3F" w:rsidP="00642B3F">
      <w:pPr>
        <w:pStyle w:val="Heading1"/>
      </w:pPr>
      <w:r>
        <w:t>Is this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543"/>
        <w:gridCol w:w="2760"/>
        <w:gridCol w:w="543"/>
        <w:gridCol w:w="2764"/>
        <w:gridCol w:w="555"/>
      </w:tblGrid>
      <w:tr w:rsidR="00642B3F" w14:paraId="09B4D945" w14:textId="77777777" w:rsidTr="00C02FA8">
        <w:trPr>
          <w:trHeight w:hRule="exact" w:val="397"/>
        </w:trPr>
        <w:tc>
          <w:tcPr>
            <w:tcW w:w="2824" w:type="dxa"/>
          </w:tcPr>
          <w:p w14:paraId="5AC550EB" w14:textId="77777777" w:rsidR="00642B3F" w:rsidRDefault="00642B3F" w:rsidP="00C02FA8">
            <w:pPr>
              <w:pStyle w:val="Heading1"/>
            </w:pPr>
            <w:r>
              <w:t>An existing policy?</w:t>
            </w:r>
          </w:p>
        </w:tc>
        <w:tc>
          <w:tcPr>
            <w:tcW w:w="556" w:type="dxa"/>
          </w:tcPr>
          <w:p w14:paraId="5EBE1C30" w14:textId="77777777" w:rsidR="00642B3F" w:rsidRDefault="00642B3F" w:rsidP="00C02FA8">
            <w:pPr>
              <w:rPr>
                <w:b/>
                <w:sz w:val="28"/>
                <w:szCs w:val="28"/>
              </w:rPr>
            </w:pPr>
          </w:p>
        </w:tc>
        <w:tc>
          <w:tcPr>
            <w:tcW w:w="2824" w:type="dxa"/>
          </w:tcPr>
          <w:p w14:paraId="3E4C4EF4" w14:textId="77777777" w:rsidR="00642B3F" w:rsidRDefault="00642B3F" w:rsidP="00C02FA8">
            <w:pPr>
              <w:pStyle w:val="Heading1"/>
            </w:pPr>
            <w:r>
              <w:t>A revised policy?</w:t>
            </w:r>
          </w:p>
        </w:tc>
        <w:tc>
          <w:tcPr>
            <w:tcW w:w="556" w:type="dxa"/>
          </w:tcPr>
          <w:p w14:paraId="107DC79A" w14:textId="77777777" w:rsidR="00642B3F" w:rsidRDefault="00642B3F" w:rsidP="00C02FA8">
            <w:pPr>
              <w:rPr>
                <w:b/>
                <w:sz w:val="28"/>
                <w:szCs w:val="28"/>
              </w:rPr>
            </w:pPr>
          </w:p>
        </w:tc>
        <w:tc>
          <w:tcPr>
            <w:tcW w:w="2829" w:type="dxa"/>
          </w:tcPr>
          <w:p w14:paraId="445F1412" w14:textId="77777777" w:rsidR="00642B3F" w:rsidRDefault="00642B3F" w:rsidP="00C02FA8">
            <w:pPr>
              <w:pStyle w:val="Heading1"/>
            </w:pPr>
            <w:r>
              <w:t>A new policy?</w:t>
            </w:r>
          </w:p>
        </w:tc>
        <w:tc>
          <w:tcPr>
            <w:tcW w:w="561" w:type="dxa"/>
          </w:tcPr>
          <w:p w14:paraId="0E91C810" w14:textId="77777777" w:rsidR="00642B3F" w:rsidRDefault="00C54BB0" w:rsidP="00C02FA8">
            <w:pPr>
              <w:rPr>
                <w:b/>
                <w:sz w:val="28"/>
                <w:szCs w:val="28"/>
              </w:rPr>
            </w:pPr>
            <w:r>
              <w:rPr>
                <w:b/>
                <w:sz w:val="28"/>
                <w:szCs w:val="28"/>
              </w:rPr>
              <w:t>X</w:t>
            </w:r>
          </w:p>
        </w:tc>
      </w:tr>
    </w:tbl>
    <w:p w14:paraId="79FFDC2B" w14:textId="77777777" w:rsidR="00642B3F" w:rsidRPr="00745A9F" w:rsidRDefault="001B4B4B" w:rsidP="00642B3F">
      <w:pPr>
        <w:rPr>
          <w:sz w:val="28"/>
          <w:szCs w:val="28"/>
        </w:rPr>
      </w:pPr>
      <w:r w:rsidRPr="00745A9F">
        <w:rPr>
          <w:sz w:val="28"/>
          <w:szCs w:val="28"/>
        </w:rPr>
        <w:t>T</w:t>
      </w:r>
      <w:r w:rsidR="00F856D0" w:rsidRPr="00745A9F">
        <w:rPr>
          <w:sz w:val="28"/>
          <w:szCs w:val="28"/>
        </w:rPr>
        <w:t xml:space="preserve">his is </w:t>
      </w:r>
      <w:r w:rsidRPr="00745A9F">
        <w:rPr>
          <w:sz w:val="28"/>
          <w:szCs w:val="28"/>
        </w:rPr>
        <w:t>a new project within the Counci</w:t>
      </w:r>
      <w:r w:rsidR="00942BB9">
        <w:rPr>
          <w:sz w:val="28"/>
          <w:szCs w:val="28"/>
        </w:rPr>
        <w:t>l</w:t>
      </w:r>
      <w:r w:rsidR="00745A9F">
        <w:rPr>
          <w:sz w:val="28"/>
          <w:szCs w:val="28"/>
        </w:rPr>
        <w:t>,</w:t>
      </w:r>
      <w:r w:rsidRPr="00745A9F">
        <w:rPr>
          <w:sz w:val="28"/>
          <w:szCs w:val="28"/>
        </w:rPr>
        <w:t xml:space="preserve"> implementing future Interment capacity within the L</w:t>
      </w:r>
      <w:r w:rsidR="00745A9F" w:rsidRPr="00745A9F">
        <w:rPr>
          <w:sz w:val="28"/>
          <w:szCs w:val="28"/>
        </w:rPr>
        <w:t>&amp;</w:t>
      </w:r>
      <w:r w:rsidRPr="00745A9F">
        <w:rPr>
          <w:sz w:val="28"/>
          <w:szCs w:val="28"/>
        </w:rPr>
        <w:t>CCC area.</w:t>
      </w:r>
    </w:p>
    <w:p w14:paraId="67AE4EFC" w14:textId="77777777" w:rsidR="001B4B4B" w:rsidRDefault="001B4B4B" w:rsidP="00642B3F">
      <w:pPr>
        <w:rPr>
          <w:b/>
          <w:sz w:val="28"/>
          <w:szCs w:val="28"/>
        </w:rPr>
      </w:pPr>
    </w:p>
    <w:p w14:paraId="25191302" w14:textId="77777777" w:rsidR="00642B3F" w:rsidRDefault="00642B3F" w:rsidP="00642B3F">
      <w:pPr>
        <w:rPr>
          <w:rFonts w:cs="Arial"/>
          <w:sz w:val="28"/>
          <w:szCs w:val="28"/>
        </w:rPr>
      </w:pPr>
      <w:r>
        <w:rPr>
          <w:rFonts w:cs="Arial"/>
          <w:sz w:val="28"/>
          <w:szCs w:val="28"/>
        </w:rPr>
        <w:t>What are the intended aims/outcomes the policy is trying to achieve?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300B4A77" w14:textId="77777777" w:rsidTr="00C02FA8">
        <w:trPr>
          <w:trHeight w:hRule="exact" w:val="713"/>
        </w:trPr>
        <w:tc>
          <w:tcPr>
            <w:tcW w:w="9928" w:type="dxa"/>
          </w:tcPr>
          <w:p w14:paraId="4DFAF810" w14:textId="77777777" w:rsidR="00642B3F" w:rsidRDefault="00642B3F" w:rsidP="00C54BB0">
            <w:pPr>
              <w:rPr>
                <w:bCs/>
                <w:sz w:val="28"/>
                <w:szCs w:val="28"/>
              </w:rPr>
            </w:pPr>
            <w:r>
              <w:rPr>
                <w:bCs/>
                <w:sz w:val="28"/>
                <w:szCs w:val="28"/>
              </w:rPr>
              <w:t>1</w:t>
            </w:r>
            <w:r w:rsidR="00C02FA8">
              <w:rPr>
                <w:bCs/>
                <w:sz w:val="28"/>
                <w:szCs w:val="28"/>
              </w:rPr>
              <w:t>.</w:t>
            </w:r>
            <w:r>
              <w:rPr>
                <w:bCs/>
                <w:sz w:val="28"/>
                <w:szCs w:val="28"/>
              </w:rPr>
              <w:t xml:space="preserve"> Provision of </w:t>
            </w:r>
            <w:r w:rsidR="00C54BB0">
              <w:rPr>
                <w:bCs/>
                <w:sz w:val="28"/>
                <w:szCs w:val="28"/>
              </w:rPr>
              <w:t xml:space="preserve">future burial capacity </w:t>
            </w:r>
            <w:r w:rsidR="00C02FA8">
              <w:rPr>
                <w:bCs/>
                <w:sz w:val="28"/>
                <w:szCs w:val="28"/>
              </w:rPr>
              <w:t xml:space="preserve">of approx. </w:t>
            </w:r>
            <w:r w:rsidR="001710E5">
              <w:rPr>
                <w:bCs/>
                <w:sz w:val="28"/>
                <w:szCs w:val="28"/>
              </w:rPr>
              <w:t xml:space="preserve">a further </w:t>
            </w:r>
            <w:r w:rsidR="00C02FA8">
              <w:rPr>
                <w:bCs/>
                <w:sz w:val="28"/>
                <w:szCs w:val="28"/>
              </w:rPr>
              <w:t xml:space="preserve">700 plots </w:t>
            </w:r>
            <w:r w:rsidR="001710E5">
              <w:rPr>
                <w:bCs/>
                <w:sz w:val="28"/>
                <w:szCs w:val="28"/>
              </w:rPr>
              <w:t xml:space="preserve">within Lisburn New Cemetery Extension </w:t>
            </w:r>
          </w:p>
        </w:tc>
      </w:tr>
      <w:tr w:rsidR="00642B3F" w14:paraId="46A2DD3D" w14:textId="77777777" w:rsidTr="00C02FA8">
        <w:trPr>
          <w:trHeight w:hRule="exact" w:val="397"/>
        </w:trPr>
        <w:tc>
          <w:tcPr>
            <w:tcW w:w="9928" w:type="dxa"/>
          </w:tcPr>
          <w:p w14:paraId="3C348A1A" w14:textId="77777777" w:rsidR="00642B3F" w:rsidRDefault="00642B3F" w:rsidP="001B51AC">
            <w:pPr>
              <w:rPr>
                <w:bCs/>
                <w:sz w:val="28"/>
                <w:szCs w:val="28"/>
              </w:rPr>
            </w:pPr>
            <w:r>
              <w:rPr>
                <w:bCs/>
                <w:sz w:val="28"/>
                <w:szCs w:val="28"/>
              </w:rPr>
              <w:t>2</w:t>
            </w:r>
            <w:r w:rsidR="00C02FA8">
              <w:rPr>
                <w:bCs/>
                <w:sz w:val="28"/>
                <w:szCs w:val="28"/>
              </w:rPr>
              <w:t>.</w:t>
            </w:r>
            <w:r>
              <w:rPr>
                <w:bCs/>
                <w:sz w:val="28"/>
                <w:szCs w:val="28"/>
              </w:rPr>
              <w:t xml:space="preserve"> Ensure consistent</w:t>
            </w:r>
            <w:r w:rsidR="00C54BB0">
              <w:rPr>
                <w:bCs/>
                <w:sz w:val="28"/>
                <w:szCs w:val="28"/>
              </w:rPr>
              <w:t xml:space="preserve"> </w:t>
            </w:r>
            <w:r>
              <w:rPr>
                <w:bCs/>
                <w:sz w:val="28"/>
                <w:szCs w:val="28"/>
              </w:rPr>
              <w:t>appro</w:t>
            </w:r>
            <w:r w:rsidR="00C54BB0">
              <w:rPr>
                <w:bCs/>
                <w:sz w:val="28"/>
                <w:szCs w:val="28"/>
              </w:rPr>
              <w:t>ach to Interments for all</w:t>
            </w:r>
            <w:r>
              <w:rPr>
                <w:bCs/>
                <w:sz w:val="28"/>
                <w:szCs w:val="28"/>
              </w:rPr>
              <w:t xml:space="preserve"> </w:t>
            </w:r>
          </w:p>
        </w:tc>
      </w:tr>
      <w:tr w:rsidR="00642B3F" w14:paraId="4BA6FE18" w14:textId="77777777" w:rsidTr="00C02FA8">
        <w:trPr>
          <w:trHeight w:hRule="exact" w:val="715"/>
        </w:trPr>
        <w:tc>
          <w:tcPr>
            <w:tcW w:w="9928" w:type="dxa"/>
          </w:tcPr>
          <w:p w14:paraId="710E462C" w14:textId="77777777" w:rsidR="00642B3F" w:rsidRDefault="00C02FA8" w:rsidP="00C02FA8">
            <w:pPr>
              <w:rPr>
                <w:bCs/>
                <w:sz w:val="28"/>
                <w:szCs w:val="28"/>
              </w:rPr>
            </w:pPr>
            <w:r>
              <w:rPr>
                <w:bCs/>
                <w:sz w:val="28"/>
                <w:szCs w:val="28"/>
              </w:rPr>
              <w:t>3. Provision of Interment Ground for all</w:t>
            </w:r>
          </w:p>
        </w:tc>
      </w:tr>
    </w:tbl>
    <w:p w14:paraId="606EBF26" w14:textId="77777777" w:rsidR="00642B3F" w:rsidRDefault="00642B3F" w:rsidP="00642B3F">
      <w:pPr>
        <w:rPr>
          <w:b/>
          <w:sz w:val="28"/>
          <w:szCs w:val="28"/>
        </w:rPr>
      </w:pPr>
    </w:p>
    <w:p w14:paraId="13A80C3E" w14:textId="77777777" w:rsidR="00642B3F" w:rsidRDefault="00642B3F" w:rsidP="00642B3F">
      <w:pPr>
        <w:pStyle w:val="BodyText"/>
      </w:pPr>
      <w:r>
        <w:t>Are there any expected benefits to the Section 75 categories/groups from this policy? If so, please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16BED529" w14:textId="77777777" w:rsidTr="00C02FA8">
        <w:tc>
          <w:tcPr>
            <w:tcW w:w="10154" w:type="dxa"/>
          </w:tcPr>
          <w:p w14:paraId="30EA6E88" w14:textId="203CC323" w:rsidR="00642B3F" w:rsidRDefault="00224EAD" w:rsidP="00C02FA8">
            <w:pPr>
              <w:rPr>
                <w:rFonts w:cs="Arial"/>
                <w:sz w:val="28"/>
                <w:szCs w:val="28"/>
              </w:rPr>
            </w:pPr>
            <w:r>
              <w:rPr>
                <w:rFonts w:cs="Arial"/>
                <w:sz w:val="28"/>
                <w:szCs w:val="28"/>
              </w:rPr>
              <w:t xml:space="preserve">The proposed cemetery extension is intended to provide for people from all </w:t>
            </w:r>
            <w:r w:rsidR="00116BDF">
              <w:rPr>
                <w:rFonts w:cs="Arial"/>
                <w:sz w:val="28"/>
                <w:szCs w:val="28"/>
              </w:rPr>
              <w:t xml:space="preserve">the </w:t>
            </w:r>
            <w:r>
              <w:rPr>
                <w:rFonts w:cs="Arial"/>
                <w:sz w:val="28"/>
                <w:szCs w:val="28"/>
              </w:rPr>
              <w:t>Section 75 groups. It is not targeted at any particular group(s).</w:t>
            </w:r>
          </w:p>
          <w:p w14:paraId="2C9F203D" w14:textId="77777777" w:rsidR="00642B3F" w:rsidRDefault="00642B3F" w:rsidP="00C02FA8">
            <w:pPr>
              <w:rPr>
                <w:rFonts w:cs="Arial"/>
                <w:sz w:val="28"/>
                <w:szCs w:val="28"/>
              </w:rPr>
            </w:pPr>
          </w:p>
          <w:p w14:paraId="6FA48CEA" w14:textId="77777777" w:rsidR="00642B3F" w:rsidRDefault="00642B3F" w:rsidP="00C02FA8">
            <w:pPr>
              <w:rPr>
                <w:rFonts w:cs="Arial"/>
                <w:sz w:val="28"/>
                <w:szCs w:val="28"/>
              </w:rPr>
            </w:pPr>
          </w:p>
        </w:tc>
      </w:tr>
    </w:tbl>
    <w:p w14:paraId="32044BF4" w14:textId="77777777" w:rsidR="00642B3F" w:rsidRDefault="00642B3F" w:rsidP="00642B3F">
      <w:pPr>
        <w:rPr>
          <w:rFonts w:cs="Arial"/>
          <w:sz w:val="28"/>
          <w:szCs w:val="28"/>
        </w:rPr>
      </w:pPr>
    </w:p>
    <w:p w14:paraId="69E2A31C" w14:textId="77777777" w:rsidR="00642B3F" w:rsidRDefault="00642B3F" w:rsidP="00642B3F">
      <w:pPr>
        <w:rPr>
          <w:rFonts w:cs="Arial"/>
          <w:sz w:val="28"/>
          <w:szCs w:val="28"/>
        </w:rPr>
      </w:pPr>
      <w:r>
        <w:rPr>
          <w:rFonts w:cs="Arial"/>
          <w:sz w:val="28"/>
          <w:szCs w:val="28"/>
        </w:rPr>
        <w:t>Who initiated or wrote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5FACB820" w14:textId="77777777" w:rsidTr="00C02FA8">
        <w:tc>
          <w:tcPr>
            <w:tcW w:w="10154" w:type="dxa"/>
          </w:tcPr>
          <w:p w14:paraId="36985059" w14:textId="77777777" w:rsidR="00642B3F" w:rsidRDefault="00642B3F" w:rsidP="00C02FA8">
            <w:pPr>
              <w:rPr>
                <w:rFonts w:cs="Arial"/>
                <w:sz w:val="28"/>
                <w:szCs w:val="28"/>
              </w:rPr>
            </w:pPr>
          </w:p>
          <w:p w14:paraId="0C4F44BF" w14:textId="77777777" w:rsidR="00642B3F" w:rsidRDefault="00642B3F" w:rsidP="00C02FA8">
            <w:pPr>
              <w:rPr>
                <w:rFonts w:cs="Arial"/>
                <w:sz w:val="28"/>
                <w:szCs w:val="28"/>
              </w:rPr>
            </w:pPr>
            <w:r>
              <w:rPr>
                <w:rFonts w:cs="Arial"/>
                <w:sz w:val="28"/>
                <w:szCs w:val="28"/>
              </w:rPr>
              <w:t>Environmental Services</w:t>
            </w:r>
            <w:r w:rsidR="00F856D0">
              <w:rPr>
                <w:rFonts w:cs="Arial"/>
                <w:sz w:val="28"/>
                <w:szCs w:val="28"/>
              </w:rPr>
              <w:t>, Environmental Health</w:t>
            </w:r>
          </w:p>
          <w:p w14:paraId="580D01C4" w14:textId="77777777" w:rsidR="00642B3F" w:rsidRDefault="00642B3F" w:rsidP="00C02FA8">
            <w:pPr>
              <w:rPr>
                <w:rFonts w:cs="Arial"/>
                <w:sz w:val="28"/>
                <w:szCs w:val="28"/>
              </w:rPr>
            </w:pPr>
          </w:p>
          <w:p w14:paraId="0609A6C1" w14:textId="77777777" w:rsidR="00642B3F" w:rsidRDefault="00642B3F" w:rsidP="00C02FA8">
            <w:pPr>
              <w:rPr>
                <w:rFonts w:cs="Arial"/>
                <w:sz w:val="28"/>
                <w:szCs w:val="28"/>
              </w:rPr>
            </w:pPr>
          </w:p>
          <w:p w14:paraId="3B4EF8D4" w14:textId="77777777" w:rsidR="00642B3F" w:rsidRDefault="00642B3F" w:rsidP="00C02FA8">
            <w:pPr>
              <w:rPr>
                <w:rFonts w:cs="Arial"/>
                <w:sz w:val="28"/>
                <w:szCs w:val="28"/>
              </w:rPr>
            </w:pPr>
          </w:p>
        </w:tc>
      </w:tr>
    </w:tbl>
    <w:p w14:paraId="00209F09" w14:textId="77777777" w:rsidR="00642B3F" w:rsidRDefault="00642B3F" w:rsidP="00642B3F">
      <w:pPr>
        <w:rPr>
          <w:rFonts w:cs="Arial"/>
          <w:sz w:val="28"/>
          <w:szCs w:val="28"/>
        </w:rPr>
      </w:pPr>
    </w:p>
    <w:p w14:paraId="7E81D5F6" w14:textId="77777777" w:rsidR="00642B3F" w:rsidRDefault="00642B3F" w:rsidP="00642B3F">
      <w:pPr>
        <w:rPr>
          <w:rFonts w:cs="Arial"/>
          <w:sz w:val="28"/>
          <w:szCs w:val="28"/>
        </w:rPr>
      </w:pPr>
    </w:p>
    <w:p w14:paraId="55FA3953" w14:textId="77777777" w:rsidR="00642B3F" w:rsidRDefault="00642B3F" w:rsidP="00642B3F">
      <w:pPr>
        <w:rPr>
          <w:b/>
          <w:sz w:val="28"/>
          <w:szCs w:val="28"/>
        </w:rPr>
      </w:pPr>
      <w:r>
        <w:rPr>
          <w:rFonts w:cs="Arial"/>
          <w:sz w:val="28"/>
          <w:szCs w:val="28"/>
        </w:rPr>
        <w:t>Who owns and who implements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2B806B28" w14:textId="77777777" w:rsidTr="00C02FA8">
        <w:tc>
          <w:tcPr>
            <w:tcW w:w="10154" w:type="dxa"/>
          </w:tcPr>
          <w:p w14:paraId="7B761039" w14:textId="77777777" w:rsidR="00642B3F" w:rsidRPr="003E211C" w:rsidRDefault="00642B3F" w:rsidP="00C02FA8">
            <w:pPr>
              <w:rPr>
                <w:rFonts w:cs="Arial"/>
                <w:sz w:val="28"/>
                <w:szCs w:val="28"/>
              </w:rPr>
            </w:pPr>
            <w:r w:rsidRPr="003E211C">
              <w:rPr>
                <w:rFonts w:cs="Arial"/>
                <w:sz w:val="28"/>
                <w:szCs w:val="28"/>
              </w:rPr>
              <w:t>L</w:t>
            </w:r>
            <w:r w:rsidR="00745A9F">
              <w:rPr>
                <w:rFonts w:cs="Arial"/>
                <w:sz w:val="28"/>
                <w:szCs w:val="28"/>
              </w:rPr>
              <w:t>&amp;</w:t>
            </w:r>
            <w:r w:rsidRPr="003E211C">
              <w:rPr>
                <w:rFonts w:cs="Arial"/>
                <w:sz w:val="28"/>
                <w:szCs w:val="28"/>
              </w:rPr>
              <w:t>CCC owns the policy</w:t>
            </w:r>
          </w:p>
          <w:p w14:paraId="7B594A32" w14:textId="77777777" w:rsidR="00642B3F" w:rsidRPr="00830994" w:rsidRDefault="00F87455" w:rsidP="00C02FA8">
            <w:pPr>
              <w:rPr>
                <w:rFonts w:cs="Arial"/>
                <w:sz w:val="28"/>
                <w:szCs w:val="28"/>
              </w:rPr>
            </w:pPr>
            <w:r>
              <w:rPr>
                <w:rFonts w:cs="Arial"/>
                <w:sz w:val="28"/>
                <w:szCs w:val="28"/>
              </w:rPr>
              <w:t>Environmental Health implements</w:t>
            </w:r>
            <w:r w:rsidR="00642B3F" w:rsidRPr="003E211C">
              <w:rPr>
                <w:rFonts w:cs="Arial"/>
                <w:sz w:val="28"/>
                <w:szCs w:val="28"/>
              </w:rPr>
              <w:t xml:space="preserve"> the policy</w:t>
            </w:r>
          </w:p>
        </w:tc>
      </w:tr>
    </w:tbl>
    <w:p w14:paraId="789BB545" w14:textId="77777777" w:rsidR="00642B3F" w:rsidRDefault="00642B3F" w:rsidP="00642B3F">
      <w:pPr>
        <w:rPr>
          <w:rFonts w:cs="Arial"/>
          <w:b/>
          <w:sz w:val="28"/>
          <w:szCs w:val="28"/>
        </w:rPr>
      </w:pPr>
    </w:p>
    <w:p w14:paraId="08860CCF" w14:textId="77777777" w:rsidR="00C02FA8" w:rsidRDefault="00C02FA8" w:rsidP="00642B3F">
      <w:pPr>
        <w:rPr>
          <w:rFonts w:cs="Arial"/>
          <w:b/>
          <w:sz w:val="28"/>
          <w:szCs w:val="28"/>
        </w:rPr>
      </w:pPr>
    </w:p>
    <w:p w14:paraId="19A614AD" w14:textId="77777777" w:rsidR="00C02FA8" w:rsidRDefault="00C02FA8" w:rsidP="00642B3F">
      <w:pPr>
        <w:rPr>
          <w:rFonts w:cs="Arial"/>
          <w:b/>
          <w:sz w:val="28"/>
          <w:szCs w:val="28"/>
        </w:rPr>
      </w:pPr>
    </w:p>
    <w:p w14:paraId="13740286" w14:textId="77777777" w:rsidR="00C02FA8" w:rsidRDefault="00C02FA8" w:rsidP="00642B3F">
      <w:pPr>
        <w:rPr>
          <w:rFonts w:cs="Arial"/>
          <w:b/>
          <w:sz w:val="28"/>
          <w:szCs w:val="28"/>
        </w:rPr>
      </w:pPr>
    </w:p>
    <w:p w14:paraId="649181B4" w14:textId="77777777" w:rsidR="00642B3F" w:rsidRDefault="00642B3F" w:rsidP="00642B3F">
      <w:pPr>
        <w:rPr>
          <w:rFonts w:cs="Arial"/>
          <w:b/>
          <w:sz w:val="28"/>
          <w:szCs w:val="28"/>
        </w:rPr>
      </w:pPr>
      <w:r>
        <w:rPr>
          <w:rFonts w:cs="Arial"/>
          <w:b/>
          <w:sz w:val="28"/>
          <w:szCs w:val="28"/>
        </w:rPr>
        <w:t>Implementation factors</w:t>
      </w:r>
    </w:p>
    <w:p w14:paraId="3D29CAFB" w14:textId="77777777" w:rsidR="00642B3F" w:rsidRDefault="00642B3F" w:rsidP="00642B3F">
      <w:pPr>
        <w:rPr>
          <w:rFonts w:cs="Arial"/>
          <w:sz w:val="28"/>
          <w:szCs w:val="28"/>
        </w:rPr>
      </w:pPr>
    </w:p>
    <w:p w14:paraId="075CCAF1" w14:textId="77777777" w:rsidR="00642B3F" w:rsidRDefault="00642B3F" w:rsidP="00642B3F">
      <w:pPr>
        <w:rPr>
          <w:rFonts w:cs="Arial"/>
          <w:sz w:val="28"/>
          <w:szCs w:val="28"/>
        </w:rPr>
      </w:pPr>
      <w:r>
        <w:rPr>
          <w:rFonts w:cs="Arial"/>
          <w:sz w:val="28"/>
          <w:szCs w:val="28"/>
        </w:rPr>
        <w:t>Are there any factors which could contribute to/detract from the intended aim/outcome of the policy/decision?</w:t>
      </w:r>
    </w:p>
    <w:p w14:paraId="0DE2252B" w14:textId="77777777" w:rsidR="00642B3F" w:rsidRDefault="00642B3F" w:rsidP="00642B3F">
      <w:pPr>
        <w:rPr>
          <w:rFonts w:cs="Arial"/>
          <w:b/>
          <w:sz w:val="28"/>
          <w:szCs w:val="28"/>
        </w:rPr>
      </w:pPr>
    </w:p>
    <w:p w14:paraId="37B89D24" w14:textId="77777777" w:rsidR="00642B3F" w:rsidRDefault="00642B3F" w:rsidP="00642B3F">
      <w:pPr>
        <w:rPr>
          <w:rFonts w:cs="Arial"/>
          <w:sz w:val="28"/>
          <w:szCs w:val="28"/>
        </w:rPr>
      </w:pPr>
      <w:r>
        <w:rPr>
          <w:rFonts w:cs="Arial"/>
          <w:sz w:val="28"/>
          <w:szCs w:val="28"/>
        </w:rPr>
        <w:t>If yes, are they</w:t>
      </w:r>
    </w:p>
    <w:p w14:paraId="40714299" w14:textId="77777777" w:rsidR="00642B3F" w:rsidRDefault="00642B3F" w:rsidP="00642B3F">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549"/>
        <w:gridCol w:w="2770"/>
        <w:gridCol w:w="549"/>
        <w:gridCol w:w="2746"/>
        <w:gridCol w:w="554"/>
      </w:tblGrid>
      <w:tr w:rsidR="00642B3F" w14:paraId="5F968303" w14:textId="77777777" w:rsidTr="00C02FA8">
        <w:trPr>
          <w:trHeight w:hRule="exact" w:val="397"/>
        </w:trPr>
        <w:tc>
          <w:tcPr>
            <w:tcW w:w="2824" w:type="dxa"/>
          </w:tcPr>
          <w:p w14:paraId="5414BD39" w14:textId="77777777" w:rsidR="00642B3F" w:rsidRDefault="00642B3F" w:rsidP="00C02FA8">
            <w:pPr>
              <w:pStyle w:val="Heading1"/>
            </w:pPr>
            <w:r>
              <w:t>Financial?</w:t>
            </w:r>
          </w:p>
        </w:tc>
        <w:tc>
          <w:tcPr>
            <w:tcW w:w="556" w:type="dxa"/>
          </w:tcPr>
          <w:p w14:paraId="3AAC2526" w14:textId="77777777" w:rsidR="00642B3F" w:rsidRDefault="00F856D0" w:rsidP="00C02FA8">
            <w:pPr>
              <w:rPr>
                <w:b/>
                <w:sz w:val="28"/>
                <w:szCs w:val="28"/>
              </w:rPr>
            </w:pPr>
            <w:r>
              <w:rPr>
                <w:b/>
                <w:sz w:val="28"/>
                <w:szCs w:val="28"/>
              </w:rPr>
              <w:t>X</w:t>
            </w:r>
          </w:p>
        </w:tc>
        <w:tc>
          <w:tcPr>
            <w:tcW w:w="2824" w:type="dxa"/>
          </w:tcPr>
          <w:p w14:paraId="7919FCCA" w14:textId="77777777" w:rsidR="00642B3F" w:rsidRDefault="00642B3F" w:rsidP="00E34DDE">
            <w:pPr>
              <w:pStyle w:val="Heading1"/>
              <w:tabs>
                <w:tab w:val="right" w:pos="2556"/>
              </w:tabs>
            </w:pPr>
            <w:r>
              <w:t>Legislative?</w:t>
            </w:r>
            <w:r w:rsidR="00E34DDE">
              <w:tab/>
            </w:r>
          </w:p>
        </w:tc>
        <w:tc>
          <w:tcPr>
            <w:tcW w:w="556" w:type="dxa"/>
          </w:tcPr>
          <w:p w14:paraId="7503D75A" w14:textId="0046B0AB" w:rsidR="00642B3F" w:rsidRDefault="00224EAD" w:rsidP="00C02FA8">
            <w:pPr>
              <w:rPr>
                <w:b/>
                <w:sz w:val="28"/>
                <w:szCs w:val="28"/>
              </w:rPr>
            </w:pPr>
            <w:r>
              <w:rPr>
                <w:b/>
                <w:sz w:val="28"/>
                <w:szCs w:val="28"/>
              </w:rPr>
              <w:t>X</w:t>
            </w:r>
          </w:p>
        </w:tc>
        <w:tc>
          <w:tcPr>
            <w:tcW w:w="2829" w:type="dxa"/>
          </w:tcPr>
          <w:p w14:paraId="2F698F35" w14:textId="77777777" w:rsidR="00642B3F" w:rsidRDefault="00642B3F" w:rsidP="00C02FA8">
            <w:pPr>
              <w:pStyle w:val="Heading1"/>
            </w:pPr>
            <w:r>
              <w:t>Other?</w:t>
            </w:r>
          </w:p>
        </w:tc>
        <w:tc>
          <w:tcPr>
            <w:tcW w:w="561" w:type="dxa"/>
          </w:tcPr>
          <w:p w14:paraId="7FA7B34D" w14:textId="77777777" w:rsidR="00642B3F" w:rsidRDefault="00F856D0" w:rsidP="00C02FA8">
            <w:pPr>
              <w:rPr>
                <w:b/>
                <w:sz w:val="28"/>
                <w:szCs w:val="28"/>
              </w:rPr>
            </w:pPr>
            <w:r>
              <w:rPr>
                <w:b/>
                <w:sz w:val="28"/>
                <w:szCs w:val="28"/>
              </w:rPr>
              <w:t>X</w:t>
            </w:r>
          </w:p>
        </w:tc>
      </w:tr>
    </w:tbl>
    <w:p w14:paraId="2C2CF59D" w14:textId="77777777" w:rsidR="00642B3F" w:rsidRDefault="00642B3F" w:rsidP="00642B3F">
      <w:pPr>
        <w:rPr>
          <w:rFonts w:cs="Arial"/>
          <w:sz w:val="28"/>
          <w:szCs w:val="28"/>
        </w:rPr>
      </w:pPr>
    </w:p>
    <w:p w14:paraId="53D7549C" w14:textId="77777777" w:rsidR="00642B3F" w:rsidRDefault="00642B3F" w:rsidP="00642B3F">
      <w:pPr>
        <w:rPr>
          <w:rFonts w:cs="Arial"/>
          <w:sz w:val="28"/>
          <w:szCs w:val="28"/>
        </w:rPr>
      </w:pPr>
      <w:r>
        <w:rPr>
          <w:rFonts w:cs="Arial"/>
          <w:sz w:val="28"/>
          <w:szCs w:val="28"/>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7F2DCEF0" w14:textId="77777777" w:rsidTr="00C02FA8">
        <w:tc>
          <w:tcPr>
            <w:tcW w:w="10154" w:type="dxa"/>
          </w:tcPr>
          <w:p w14:paraId="06D5D6F1" w14:textId="77777777" w:rsidR="00642B3F" w:rsidRDefault="00DE0A4D" w:rsidP="00C02FA8">
            <w:pPr>
              <w:rPr>
                <w:rFonts w:cs="Arial"/>
                <w:sz w:val="28"/>
                <w:szCs w:val="28"/>
              </w:rPr>
            </w:pPr>
            <w:r>
              <w:rPr>
                <w:rFonts w:cs="Arial"/>
                <w:sz w:val="28"/>
                <w:szCs w:val="28"/>
              </w:rPr>
              <w:t>Cost of the project</w:t>
            </w:r>
            <w:r w:rsidR="00F856D0">
              <w:rPr>
                <w:rFonts w:cs="Arial"/>
                <w:sz w:val="28"/>
                <w:szCs w:val="28"/>
              </w:rPr>
              <w:t>.</w:t>
            </w:r>
          </w:p>
          <w:p w14:paraId="54A38F1A" w14:textId="77777777" w:rsidR="00F856D0" w:rsidRDefault="00F856D0" w:rsidP="00C02FA8">
            <w:pPr>
              <w:rPr>
                <w:rFonts w:cs="Arial"/>
                <w:sz w:val="28"/>
                <w:szCs w:val="28"/>
              </w:rPr>
            </w:pPr>
            <w:r>
              <w:rPr>
                <w:rFonts w:cs="Arial"/>
                <w:sz w:val="28"/>
                <w:szCs w:val="28"/>
              </w:rPr>
              <w:t>Planning approval</w:t>
            </w:r>
          </w:p>
          <w:p w14:paraId="21B5B116" w14:textId="77777777" w:rsidR="00642B3F" w:rsidRDefault="001B4B4B" w:rsidP="00C02FA8">
            <w:pPr>
              <w:rPr>
                <w:rFonts w:cs="Arial"/>
                <w:sz w:val="28"/>
                <w:szCs w:val="28"/>
              </w:rPr>
            </w:pPr>
            <w:r>
              <w:rPr>
                <w:rFonts w:cs="Arial"/>
                <w:sz w:val="28"/>
                <w:szCs w:val="28"/>
              </w:rPr>
              <w:t>NIEA environmental monitoring</w:t>
            </w:r>
          </w:p>
          <w:p w14:paraId="52576E43" w14:textId="77777777" w:rsidR="00642B3F" w:rsidRDefault="00642B3F" w:rsidP="00C02FA8">
            <w:pPr>
              <w:rPr>
                <w:rFonts w:cs="Arial"/>
                <w:sz w:val="28"/>
                <w:szCs w:val="28"/>
              </w:rPr>
            </w:pPr>
          </w:p>
        </w:tc>
      </w:tr>
    </w:tbl>
    <w:p w14:paraId="1B68BBC9" w14:textId="77777777" w:rsidR="00642B3F" w:rsidRDefault="00642B3F" w:rsidP="00642B3F">
      <w:pPr>
        <w:rPr>
          <w:rFonts w:cs="Arial"/>
          <w:sz w:val="28"/>
          <w:szCs w:val="28"/>
        </w:rPr>
      </w:pPr>
    </w:p>
    <w:p w14:paraId="1BF8C565" w14:textId="77777777" w:rsidR="00642B3F" w:rsidRDefault="00642B3F" w:rsidP="00642B3F">
      <w:pPr>
        <w:rPr>
          <w:rFonts w:cs="Arial"/>
          <w:b/>
          <w:sz w:val="28"/>
          <w:szCs w:val="28"/>
        </w:rPr>
      </w:pPr>
      <w:r>
        <w:rPr>
          <w:rFonts w:cs="Arial"/>
          <w:b/>
          <w:sz w:val="28"/>
          <w:szCs w:val="28"/>
        </w:rPr>
        <w:t>Main stakeholders affected</w:t>
      </w:r>
    </w:p>
    <w:p w14:paraId="31B97016" w14:textId="77777777" w:rsidR="00642B3F" w:rsidRDefault="00642B3F" w:rsidP="00642B3F">
      <w:pPr>
        <w:rPr>
          <w:rFonts w:cs="Arial"/>
          <w:b/>
          <w:sz w:val="28"/>
          <w:szCs w:val="28"/>
        </w:rPr>
      </w:pPr>
    </w:p>
    <w:p w14:paraId="320DBEE8" w14:textId="77777777" w:rsidR="00642B3F" w:rsidRDefault="00642B3F" w:rsidP="00642B3F">
      <w:pPr>
        <w:rPr>
          <w:rFonts w:cs="Arial"/>
          <w:sz w:val="28"/>
          <w:szCs w:val="28"/>
        </w:rPr>
      </w:pPr>
      <w:r>
        <w:rPr>
          <w:rFonts w:cs="Arial"/>
          <w:sz w:val="28"/>
          <w:szCs w:val="28"/>
        </w:rPr>
        <w:t>Who are the internal and external stakeholders (actual or potential) that the policy will impact upon?</w:t>
      </w:r>
    </w:p>
    <w:p w14:paraId="546185A0" w14:textId="77777777" w:rsidR="00642B3F" w:rsidRDefault="00642B3F" w:rsidP="00642B3F">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3"/>
        <w:gridCol w:w="4945"/>
      </w:tblGrid>
      <w:tr w:rsidR="00642B3F" w14:paraId="3EBD5DD3" w14:textId="77777777" w:rsidTr="00C02FA8">
        <w:tc>
          <w:tcPr>
            <w:tcW w:w="5077" w:type="dxa"/>
          </w:tcPr>
          <w:p w14:paraId="3C501F92" w14:textId="77777777" w:rsidR="00642B3F" w:rsidRDefault="00642B3F" w:rsidP="00C02FA8">
            <w:pPr>
              <w:spacing w:before="120"/>
              <w:rPr>
                <w:rFonts w:cs="Arial"/>
                <w:sz w:val="28"/>
                <w:szCs w:val="28"/>
              </w:rPr>
            </w:pPr>
            <w:r>
              <w:rPr>
                <w:rFonts w:cs="Arial"/>
                <w:sz w:val="28"/>
                <w:szCs w:val="28"/>
              </w:rPr>
              <w:t>Staff</w:t>
            </w:r>
          </w:p>
        </w:tc>
        <w:tc>
          <w:tcPr>
            <w:tcW w:w="5077" w:type="dxa"/>
          </w:tcPr>
          <w:p w14:paraId="68D7F2B6" w14:textId="77777777" w:rsidR="00C02FA8" w:rsidRPr="004B051A" w:rsidRDefault="004B051A" w:rsidP="004B051A">
            <w:pPr>
              <w:pStyle w:val="ListParagraph"/>
              <w:numPr>
                <w:ilvl w:val="0"/>
                <w:numId w:val="8"/>
              </w:numPr>
              <w:spacing w:before="120"/>
              <w:rPr>
                <w:rFonts w:cs="Arial"/>
                <w:sz w:val="28"/>
                <w:szCs w:val="28"/>
              </w:rPr>
            </w:pPr>
            <w:r w:rsidRPr="004B051A">
              <w:rPr>
                <w:rFonts w:cs="Arial"/>
                <w:sz w:val="28"/>
                <w:szCs w:val="28"/>
              </w:rPr>
              <w:t>Cemetery Administration</w:t>
            </w:r>
            <w:r w:rsidR="00642B3F" w:rsidRPr="004B051A">
              <w:rPr>
                <w:rFonts w:cs="Arial"/>
                <w:sz w:val="28"/>
                <w:szCs w:val="28"/>
              </w:rPr>
              <w:t xml:space="preserve"> </w:t>
            </w:r>
          </w:p>
          <w:p w14:paraId="3F8725AE" w14:textId="77777777" w:rsidR="00642B3F" w:rsidRPr="004B051A" w:rsidRDefault="004B051A" w:rsidP="004B051A">
            <w:pPr>
              <w:pStyle w:val="ListParagraph"/>
              <w:numPr>
                <w:ilvl w:val="0"/>
                <w:numId w:val="8"/>
              </w:numPr>
              <w:spacing w:before="120"/>
              <w:rPr>
                <w:rFonts w:cs="Arial"/>
                <w:sz w:val="28"/>
                <w:szCs w:val="28"/>
              </w:rPr>
            </w:pPr>
            <w:r>
              <w:rPr>
                <w:rFonts w:cs="Arial"/>
                <w:sz w:val="28"/>
                <w:szCs w:val="28"/>
              </w:rPr>
              <w:t>Parks &amp; Amenities, which includes grave diggers &amp;</w:t>
            </w:r>
            <w:r w:rsidR="00642B3F" w:rsidRPr="004B051A">
              <w:rPr>
                <w:rFonts w:cs="Arial"/>
                <w:sz w:val="28"/>
                <w:szCs w:val="28"/>
              </w:rPr>
              <w:t xml:space="preserve"> </w:t>
            </w:r>
            <w:r>
              <w:rPr>
                <w:rFonts w:cs="Arial"/>
                <w:sz w:val="28"/>
                <w:szCs w:val="28"/>
              </w:rPr>
              <w:t>ground maintenance</w:t>
            </w:r>
          </w:p>
        </w:tc>
      </w:tr>
      <w:tr w:rsidR="00642B3F" w14:paraId="182C4940" w14:textId="77777777" w:rsidTr="00C02FA8">
        <w:tc>
          <w:tcPr>
            <w:tcW w:w="5077" w:type="dxa"/>
          </w:tcPr>
          <w:p w14:paraId="01C54AC9" w14:textId="77777777" w:rsidR="00642B3F" w:rsidRDefault="00642B3F" w:rsidP="00C02FA8">
            <w:pPr>
              <w:spacing w:before="120"/>
              <w:rPr>
                <w:rFonts w:cs="Arial"/>
                <w:sz w:val="28"/>
                <w:szCs w:val="28"/>
              </w:rPr>
            </w:pPr>
            <w:r>
              <w:rPr>
                <w:rFonts w:cs="Arial"/>
                <w:sz w:val="28"/>
                <w:szCs w:val="28"/>
              </w:rPr>
              <w:t>Service Users</w:t>
            </w:r>
          </w:p>
        </w:tc>
        <w:tc>
          <w:tcPr>
            <w:tcW w:w="5077" w:type="dxa"/>
          </w:tcPr>
          <w:p w14:paraId="08D2C06A" w14:textId="77777777" w:rsidR="00642B3F" w:rsidRPr="004B051A" w:rsidRDefault="00642B3F" w:rsidP="004B051A">
            <w:pPr>
              <w:pStyle w:val="ListParagraph"/>
              <w:numPr>
                <w:ilvl w:val="0"/>
                <w:numId w:val="9"/>
              </w:numPr>
              <w:spacing w:before="120"/>
              <w:rPr>
                <w:rFonts w:cs="Arial"/>
                <w:sz w:val="28"/>
                <w:szCs w:val="28"/>
              </w:rPr>
            </w:pPr>
            <w:r w:rsidRPr="004B051A">
              <w:rPr>
                <w:rFonts w:cs="Arial"/>
                <w:sz w:val="28"/>
                <w:szCs w:val="28"/>
              </w:rPr>
              <w:t>General Public, which includes residents and non-residents</w:t>
            </w:r>
          </w:p>
        </w:tc>
      </w:tr>
      <w:tr w:rsidR="00642B3F" w14:paraId="20E71259" w14:textId="77777777" w:rsidTr="00C02FA8">
        <w:tc>
          <w:tcPr>
            <w:tcW w:w="5077" w:type="dxa"/>
          </w:tcPr>
          <w:p w14:paraId="7602E332" w14:textId="77777777" w:rsidR="00642B3F" w:rsidRDefault="001B4B4B" w:rsidP="00C02FA8">
            <w:pPr>
              <w:spacing w:before="120"/>
              <w:rPr>
                <w:rFonts w:cs="Arial"/>
                <w:sz w:val="28"/>
                <w:szCs w:val="28"/>
              </w:rPr>
            </w:pPr>
            <w:r>
              <w:rPr>
                <w:rFonts w:cs="Arial"/>
                <w:sz w:val="28"/>
                <w:szCs w:val="28"/>
              </w:rPr>
              <w:t>Funeral Directors</w:t>
            </w:r>
          </w:p>
        </w:tc>
        <w:tc>
          <w:tcPr>
            <w:tcW w:w="5077" w:type="dxa"/>
          </w:tcPr>
          <w:p w14:paraId="67D2E6A4" w14:textId="77777777" w:rsidR="00642B3F" w:rsidRPr="004B051A" w:rsidRDefault="001B4B4B" w:rsidP="004B051A">
            <w:pPr>
              <w:pStyle w:val="ListParagraph"/>
              <w:numPr>
                <w:ilvl w:val="0"/>
                <w:numId w:val="9"/>
              </w:numPr>
              <w:spacing w:before="120"/>
              <w:rPr>
                <w:rFonts w:cs="Arial"/>
                <w:sz w:val="28"/>
                <w:szCs w:val="28"/>
              </w:rPr>
            </w:pPr>
            <w:r w:rsidRPr="004B051A">
              <w:rPr>
                <w:rFonts w:cs="Arial"/>
                <w:sz w:val="28"/>
                <w:szCs w:val="28"/>
              </w:rPr>
              <w:t xml:space="preserve">Service provider for </w:t>
            </w:r>
            <w:r w:rsidR="001710E5">
              <w:rPr>
                <w:rFonts w:cs="Arial"/>
                <w:sz w:val="28"/>
                <w:szCs w:val="28"/>
              </w:rPr>
              <w:t>p</w:t>
            </w:r>
            <w:r w:rsidR="00830994" w:rsidRPr="004B051A">
              <w:rPr>
                <w:rFonts w:cs="Arial"/>
                <w:sz w:val="28"/>
                <w:szCs w:val="28"/>
              </w:rPr>
              <w:t>ublic</w:t>
            </w:r>
          </w:p>
        </w:tc>
      </w:tr>
      <w:tr w:rsidR="004B051A" w14:paraId="1D849ABD" w14:textId="77777777" w:rsidTr="00C02FA8">
        <w:tc>
          <w:tcPr>
            <w:tcW w:w="5077" w:type="dxa"/>
          </w:tcPr>
          <w:p w14:paraId="5BB7A1F8" w14:textId="77777777" w:rsidR="004B051A" w:rsidRDefault="00F87455" w:rsidP="00C02FA8">
            <w:pPr>
              <w:spacing w:before="120"/>
              <w:rPr>
                <w:rFonts w:cs="Arial"/>
                <w:sz w:val="28"/>
                <w:szCs w:val="28"/>
              </w:rPr>
            </w:pPr>
            <w:r>
              <w:rPr>
                <w:rFonts w:cs="Arial"/>
                <w:sz w:val="28"/>
                <w:szCs w:val="28"/>
              </w:rPr>
              <w:t xml:space="preserve">Monumental Sculptors </w:t>
            </w:r>
          </w:p>
        </w:tc>
        <w:tc>
          <w:tcPr>
            <w:tcW w:w="5077" w:type="dxa"/>
          </w:tcPr>
          <w:p w14:paraId="2ECD856E" w14:textId="77777777" w:rsidR="004B051A" w:rsidRPr="004B051A" w:rsidRDefault="009B560D" w:rsidP="004B051A">
            <w:pPr>
              <w:pStyle w:val="ListParagraph"/>
              <w:numPr>
                <w:ilvl w:val="0"/>
                <w:numId w:val="9"/>
              </w:numPr>
              <w:spacing w:before="120"/>
              <w:rPr>
                <w:rFonts w:cs="Arial"/>
                <w:sz w:val="28"/>
                <w:szCs w:val="28"/>
              </w:rPr>
            </w:pPr>
            <w:r>
              <w:rPr>
                <w:rFonts w:cs="Arial"/>
                <w:sz w:val="28"/>
                <w:szCs w:val="28"/>
              </w:rPr>
              <w:t>Service provider for the public</w:t>
            </w:r>
          </w:p>
        </w:tc>
      </w:tr>
      <w:tr w:rsidR="00642B3F" w14:paraId="100D34F7" w14:textId="77777777" w:rsidTr="00C02FA8">
        <w:tc>
          <w:tcPr>
            <w:tcW w:w="5077" w:type="dxa"/>
          </w:tcPr>
          <w:p w14:paraId="03310CF8" w14:textId="77777777" w:rsidR="00642B3F" w:rsidRDefault="00642B3F" w:rsidP="00C02FA8">
            <w:pPr>
              <w:spacing w:before="120"/>
              <w:rPr>
                <w:rFonts w:cs="Arial"/>
                <w:sz w:val="28"/>
                <w:szCs w:val="28"/>
              </w:rPr>
            </w:pPr>
            <w:r>
              <w:rPr>
                <w:rFonts w:cs="Arial"/>
                <w:sz w:val="28"/>
                <w:szCs w:val="28"/>
              </w:rPr>
              <w:t>Voluntary/Community/Trade Unions</w:t>
            </w:r>
          </w:p>
        </w:tc>
        <w:tc>
          <w:tcPr>
            <w:tcW w:w="5077" w:type="dxa"/>
          </w:tcPr>
          <w:p w14:paraId="0BCB4470" w14:textId="77777777" w:rsidR="00642B3F" w:rsidRPr="009B560D" w:rsidRDefault="00642B3F" w:rsidP="009B560D">
            <w:pPr>
              <w:pStyle w:val="ListParagraph"/>
              <w:numPr>
                <w:ilvl w:val="0"/>
                <w:numId w:val="9"/>
              </w:numPr>
              <w:spacing w:before="120"/>
              <w:rPr>
                <w:rFonts w:cs="Arial"/>
                <w:sz w:val="28"/>
                <w:szCs w:val="28"/>
              </w:rPr>
            </w:pPr>
            <w:r w:rsidRPr="009B560D">
              <w:rPr>
                <w:rFonts w:cs="Arial"/>
                <w:sz w:val="28"/>
                <w:szCs w:val="28"/>
              </w:rPr>
              <w:t>N/A</w:t>
            </w:r>
          </w:p>
        </w:tc>
      </w:tr>
      <w:tr w:rsidR="00642B3F" w14:paraId="6DD44000" w14:textId="77777777" w:rsidTr="00C02FA8">
        <w:tc>
          <w:tcPr>
            <w:tcW w:w="5077" w:type="dxa"/>
          </w:tcPr>
          <w:p w14:paraId="65B59BA5" w14:textId="77777777" w:rsidR="00642B3F" w:rsidRDefault="00642B3F" w:rsidP="00C02FA8">
            <w:pPr>
              <w:spacing w:before="120"/>
              <w:rPr>
                <w:rFonts w:cs="Arial"/>
                <w:sz w:val="28"/>
                <w:szCs w:val="28"/>
              </w:rPr>
            </w:pPr>
            <w:r>
              <w:rPr>
                <w:rFonts w:cs="Arial"/>
                <w:sz w:val="28"/>
                <w:szCs w:val="28"/>
              </w:rPr>
              <w:t>Other</w:t>
            </w:r>
          </w:p>
        </w:tc>
        <w:tc>
          <w:tcPr>
            <w:tcW w:w="5077" w:type="dxa"/>
          </w:tcPr>
          <w:p w14:paraId="0320F52E" w14:textId="77777777" w:rsidR="00642B3F" w:rsidRDefault="00642B3F" w:rsidP="009B560D">
            <w:pPr>
              <w:pStyle w:val="ListParagraph"/>
              <w:numPr>
                <w:ilvl w:val="0"/>
                <w:numId w:val="9"/>
              </w:numPr>
              <w:spacing w:before="120"/>
              <w:rPr>
                <w:rFonts w:cs="Arial"/>
                <w:sz w:val="28"/>
                <w:szCs w:val="28"/>
              </w:rPr>
            </w:pPr>
            <w:r w:rsidRPr="009B560D">
              <w:rPr>
                <w:rFonts w:cs="Arial"/>
                <w:sz w:val="28"/>
                <w:szCs w:val="28"/>
              </w:rPr>
              <w:t>Elected members who endorse policy</w:t>
            </w:r>
          </w:p>
          <w:p w14:paraId="226A949E" w14:textId="77777777" w:rsidR="009B560D" w:rsidRPr="009B560D" w:rsidRDefault="009B560D" w:rsidP="009B560D">
            <w:pPr>
              <w:pStyle w:val="ListParagraph"/>
              <w:numPr>
                <w:ilvl w:val="0"/>
                <w:numId w:val="9"/>
              </w:numPr>
              <w:spacing w:before="120"/>
              <w:rPr>
                <w:rFonts w:cs="Arial"/>
                <w:sz w:val="28"/>
                <w:szCs w:val="28"/>
              </w:rPr>
            </w:pPr>
            <w:r>
              <w:rPr>
                <w:rFonts w:cs="Arial"/>
                <w:sz w:val="28"/>
                <w:szCs w:val="28"/>
              </w:rPr>
              <w:t>Contractors providing/carrying out works</w:t>
            </w:r>
          </w:p>
        </w:tc>
      </w:tr>
    </w:tbl>
    <w:p w14:paraId="02A81F3D" w14:textId="77777777" w:rsidR="00642B3F" w:rsidRDefault="00642B3F" w:rsidP="00642B3F">
      <w:pPr>
        <w:spacing w:before="120"/>
        <w:rPr>
          <w:rFonts w:cs="Arial"/>
          <w:sz w:val="28"/>
          <w:szCs w:val="28"/>
        </w:rPr>
      </w:pPr>
    </w:p>
    <w:p w14:paraId="5616E3B7" w14:textId="77777777" w:rsidR="00116BDF" w:rsidRDefault="00116BDF" w:rsidP="00642B3F">
      <w:pPr>
        <w:rPr>
          <w:rFonts w:cs="Arial"/>
          <w:sz w:val="28"/>
          <w:szCs w:val="28"/>
        </w:rPr>
      </w:pPr>
    </w:p>
    <w:p w14:paraId="472AC0B1" w14:textId="77777777" w:rsidR="00116BDF" w:rsidRDefault="00116BDF" w:rsidP="00642B3F">
      <w:pPr>
        <w:rPr>
          <w:rFonts w:cs="Arial"/>
          <w:sz w:val="28"/>
          <w:szCs w:val="28"/>
        </w:rPr>
      </w:pPr>
    </w:p>
    <w:p w14:paraId="06C3158B" w14:textId="77777777" w:rsidR="00642B3F" w:rsidRDefault="00642B3F" w:rsidP="00642B3F">
      <w:pPr>
        <w:rPr>
          <w:rFonts w:cs="Arial"/>
          <w:sz w:val="28"/>
          <w:szCs w:val="28"/>
        </w:rPr>
      </w:pPr>
      <w:r>
        <w:rPr>
          <w:rFonts w:cs="Arial"/>
          <w:sz w:val="28"/>
          <w:szCs w:val="28"/>
        </w:rPr>
        <w:t>If other, please detail below</w:t>
      </w:r>
    </w:p>
    <w:p w14:paraId="00B75957" w14:textId="77777777" w:rsidR="00116BDF" w:rsidRDefault="00116BDF" w:rsidP="00642B3F">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4E468C7A" w14:textId="77777777" w:rsidTr="00C02FA8">
        <w:tc>
          <w:tcPr>
            <w:tcW w:w="10154" w:type="dxa"/>
          </w:tcPr>
          <w:p w14:paraId="051E39B0" w14:textId="77777777" w:rsidR="00642B3F" w:rsidRDefault="00830994" w:rsidP="00C02FA8">
            <w:pPr>
              <w:rPr>
                <w:rFonts w:cs="Arial"/>
                <w:sz w:val="28"/>
                <w:szCs w:val="28"/>
              </w:rPr>
            </w:pPr>
            <w:r>
              <w:rPr>
                <w:rFonts w:cs="Arial"/>
                <w:sz w:val="28"/>
                <w:szCs w:val="28"/>
              </w:rPr>
              <w:t>Local Residents: who may be affected by project</w:t>
            </w:r>
            <w:r w:rsidR="00C51FDA">
              <w:rPr>
                <w:rFonts w:cs="Arial"/>
                <w:sz w:val="28"/>
                <w:szCs w:val="28"/>
              </w:rPr>
              <w:t xml:space="preserve"> works</w:t>
            </w:r>
            <w:r>
              <w:rPr>
                <w:rFonts w:cs="Arial"/>
                <w:sz w:val="28"/>
                <w:szCs w:val="28"/>
              </w:rPr>
              <w:t xml:space="preserve"> taking place close to their home.</w:t>
            </w:r>
          </w:p>
          <w:p w14:paraId="7397C448" w14:textId="77777777" w:rsidR="005D654B" w:rsidRDefault="005D654B" w:rsidP="00C02FA8">
            <w:pPr>
              <w:rPr>
                <w:rFonts w:cs="Arial"/>
                <w:sz w:val="28"/>
                <w:szCs w:val="28"/>
              </w:rPr>
            </w:pPr>
            <w:r>
              <w:rPr>
                <w:rFonts w:cs="Arial"/>
                <w:sz w:val="28"/>
                <w:szCs w:val="28"/>
              </w:rPr>
              <w:t>Funeral Directors: Provision of burial service to public and must adhere to the L</w:t>
            </w:r>
            <w:r w:rsidR="00745A9F">
              <w:rPr>
                <w:rFonts w:cs="Arial"/>
                <w:sz w:val="28"/>
                <w:szCs w:val="28"/>
              </w:rPr>
              <w:t>&amp;</w:t>
            </w:r>
            <w:r>
              <w:rPr>
                <w:rFonts w:cs="Arial"/>
                <w:sz w:val="28"/>
                <w:szCs w:val="28"/>
              </w:rPr>
              <w:t>CCC Cemetery Rules &amp; Regulations</w:t>
            </w:r>
          </w:p>
          <w:p w14:paraId="2051E750" w14:textId="77777777" w:rsidR="00830994" w:rsidRDefault="00830994" w:rsidP="00C02FA8">
            <w:pPr>
              <w:rPr>
                <w:rFonts w:cs="Arial"/>
                <w:sz w:val="28"/>
                <w:szCs w:val="28"/>
              </w:rPr>
            </w:pPr>
            <w:r>
              <w:rPr>
                <w:rFonts w:cs="Arial"/>
                <w:sz w:val="28"/>
                <w:szCs w:val="28"/>
              </w:rPr>
              <w:t>Monumental Sculptors: Service provider for Public and requirement to abide by L</w:t>
            </w:r>
            <w:r w:rsidR="00745A9F">
              <w:rPr>
                <w:rFonts w:cs="Arial"/>
                <w:sz w:val="28"/>
                <w:szCs w:val="28"/>
              </w:rPr>
              <w:t>&amp;</w:t>
            </w:r>
            <w:r>
              <w:rPr>
                <w:rFonts w:cs="Arial"/>
                <w:sz w:val="28"/>
                <w:szCs w:val="28"/>
              </w:rPr>
              <w:t>C</w:t>
            </w:r>
            <w:r w:rsidR="00C51FDA">
              <w:rPr>
                <w:rFonts w:cs="Arial"/>
                <w:sz w:val="28"/>
                <w:szCs w:val="28"/>
              </w:rPr>
              <w:t>C</w:t>
            </w:r>
            <w:r>
              <w:rPr>
                <w:rFonts w:cs="Arial"/>
                <w:sz w:val="28"/>
                <w:szCs w:val="28"/>
              </w:rPr>
              <w:t>C</w:t>
            </w:r>
            <w:r w:rsidR="00C51FDA">
              <w:rPr>
                <w:rFonts w:cs="Arial"/>
                <w:sz w:val="28"/>
                <w:szCs w:val="28"/>
              </w:rPr>
              <w:t xml:space="preserve"> Cemetery</w:t>
            </w:r>
            <w:r>
              <w:rPr>
                <w:rFonts w:cs="Arial"/>
                <w:sz w:val="28"/>
                <w:szCs w:val="28"/>
              </w:rPr>
              <w:t xml:space="preserve"> Rules &amp; Regulations</w:t>
            </w:r>
          </w:p>
          <w:p w14:paraId="32F42DA5" w14:textId="48AD3159" w:rsidR="00224EAD" w:rsidRDefault="00224EAD" w:rsidP="00C02FA8">
            <w:pPr>
              <w:rPr>
                <w:rFonts w:cs="Arial"/>
                <w:sz w:val="28"/>
                <w:szCs w:val="28"/>
              </w:rPr>
            </w:pPr>
            <w:r>
              <w:rPr>
                <w:rFonts w:cs="Arial"/>
                <w:sz w:val="28"/>
                <w:szCs w:val="28"/>
              </w:rPr>
              <w:t>Churches: Other religious denominations who may be impacted on this proposed extension</w:t>
            </w:r>
          </w:p>
          <w:p w14:paraId="01239CE4" w14:textId="77777777" w:rsidR="00642B3F" w:rsidRDefault="00642B3F" w:rsidP="00C02FA8">
            <w:pPr>
              <w:rPr>
                <w:rFonts w:cs="Arial"/>
                <w:sz w:val="28"/>
                <w:szCs w:val="28"/>
              </w:rPr>
            </w:pPr>
          </w:p>
        </w:tc>
      </w:tr>
    </w:tbl>
    <w:p w14:paraId="0141C139" w14:textId="77777777" w:rsidR="00642B3F" w:rsidRDefault="00642B3F" w:rsidP="005B7726">
      <w:pPr>
        <w:rPr>
          <w:rFonts w:cs="Arial"/>
          <w:sz w:val="28"/>
          <w:szCs w:val="28"/>
        </w:rPr>
      </w:pPr>
    </w:p>
    <w:p w14:paraId="529E4959" w14:textId="77777777" w:rsidR="00642B3F" w:rsidRDefault="00642B3F" w:rsidP="00642B3F">
      <w:pPr>
        <w:rPr>
          <w:rFonts w:cs="Arial"/>
          <w:sz w:val="28"/>
          <w:szCs w:val="28"/>
        </w:rPr>
      </w:pPr>
    </w:p>
    <w:p w14:paraId="1D70CA87" w14:textId="77777777" w:rsidR="00642B3F" w:rsidRPr="005B7726" w:rsidRDefault="007E7662" w:rsidP="00642B3F">
      <w:pPr>
        <w:pStyle w:val="Heading5"/>
        <w:rPr>
          <w:rFonts w:cs="Arial"/>
          <w:bCs/>
          <w:sz w:val="28"/>
          <w:szCs w:val="28"/>
        </w:rPr>
      </w:pPr>
      <w:hyperlink w:anchor="Onefour" w:history="1">
        <w:r w:rsidR="00642B3F" w:rsidRPr="005B7726">
          <w:rPr>
            <w:rStyle w:val="Hyperlink"/>
            <w:rFonts w:cs="Arial"/>
            <w:bCs/>
            <w:color w:val="auto"/>
            <w:u w:val="none"/>
          </w:rPr>
          <w:t>Other policies with a bearing on this policy</w:t>
        </w:r>
      </w:hyperlink>
    </w:p>
    <w:p w14:paraId="0B167144" w14:textId="77777777" w:rsidR="00642B3F" w:rsidRDefault="00642B3F" w:rsidP="00642B3F">
      <w:pPr>
        <w:rPr>
          <w:rFonts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9"/>
        <w:gridCol w:w="4969"/>
      </w:tblGrid>
      <w:tr w:rsidR="00642B3F" w14:paraId="37689EF5" w14:textId="77777777" w:rsidTr="00F87455">
        <w:trPr>
          <w:trHeight w:hRule="exact" w:val="397"/>
        </w:trPr>
        <w:tc>
          <w:tcPr>
            <w:tcW w:w="4959" w:type="dxa"/>
          </w:tcPr>
          <w:p w14:paraId="7703F778" w14:textId="77777777" w:rsidR="00642B3F" w:rsidRDefault="00642B3F" w:rsidP="00C02FA8">
            <w:pPr>
              <w:rPr>
                <w:rFonts w:cs="Arial"/>
                <w:sz w:val="28"/>
                <w:szCs w:val="28"/>
                <w:lang w:val="en-US"/>
              </w:rPr>
            </w:pPr>
            <w:r>
              <w:rPr>
                <w:rFonts w:cs="Arial"/>
                <w:sz w:val="28"/>
                <w:szCs w:val="28"/>
                <w:lang w:val="en-US"/>
              </w:rPr>
              <w:t>Name of policy</w:t>
            </w:r>
          </w:p>
        </w:tc>
        <w:tc>
          <w:tcPr>
            <w:tcW w:w="4969" w:type="dxa"/>
          </w:tcPr>
          <w:p w14:paraId="6E39B884" w14:textId="77777777" w:rsidR="00642B3F" w:rsidRDefault="00642B3F" w:rsidP="00C02FA8">
            <w:pPr>
              <w:rPr>
                <w:rFonts w:cs="Arial"/>
                <w:sz w:val="28"/>
                <w:szCs w:val="28"/>
                <w:lang w:val="en-US"/>
              </w:rPr>
            </w:pPr>
            <w:r>
              <w:rPr>
                <w:rFonts w:cs="Arial"/>
                <w:sz w:val="28"/>
                <w:szCs w:val="28"/>
                <w:lang w:val="en-US"/>
              </w:rPr>
              <w:t>Who owns or implements policy?</w:t>
            </w:r>
          </w:p>
        </w:tc>
      </w:tr>
      <w:tr w:rsidR="00642B3F" w14:paraId="42D10307" w14:textId="77777777" w:rsidTr="00F87455">
        <w:trPr>
          <w:trHeight w:hRule="exact" w:val="651"/>
        </w:trPr>
        <w:tc>
          <w:tcPr>
            <w:tcW w:w="4959" w:type="dxa"/>
          </w:tcPr>
          <w:p w14:paraId="43A6F259" w14:textId="77777777" w:rsidR="00642B3F" w:rsidRDefault="00642B3F" w:rsidP="00C02FA8">
            <w:pPr>
              <w:rPr>
                <w:rFonts w:cs="Arial"/>
                <w:sz w:val="28"/>
                <w:szCs w:val="28"/>
                <w:lang w:val="en-US"/>
              </w:rPr>
            </w:pPr>
            <w:r>
              <w:rPr>
                <w:rFonts w:cs="Arial"/>
                <w:sz w:val="28"/>
                <w:szCs w:val="28"/>
                <w:lang w:val="en-US"/>
              </w:rPr>
              <w:t>1</w:t>
            </w:r>
            <w:r w:rsidR="005D654B">
              <w:rPr>
                <w:rFonts w:cs="Arial"/>
                <w:sz w:val="28"/>
                <w:szCs w:val="28"/>
                <w:lang w:val="en-US"/>
              </w:rPr>
              <w:t>.</w:t>
            </w:r>
            <w:r>
              <w:rPr>
                <w:rFonts w:cs="Arial"/>
                <w:sz w:val="28"/>
                <w:szCs w:val="28"/>
                <w:lang w:val="en-US"/>
              </w:rPr>
              <w:t xml:space="preserve"> Rules &amp; Regulations of LCCC Cemeteries</w:t>
            </w:r>
          </w:p>
        </w:tc>
        <w:tc>
          <w:tcPr>
            <w:tcW w:w="4969" w:type="dxa"/>
          </w:tcPr>
          <w:p w14:paraId="76AC15E6" w14:textId="77777777" w:rsidR="00642B3F" w:rsidRDefault="00642B3F" w:rsidP="00C02FA8">
            <w:pPr>
              <w:rPr>
                <w:rFonts w:cs="Arial"/>
                <w:sz w:val="28"/>
                <w:szCs w:val="28"/>
                <w:lang w:val="en-US"/>
              </w:rPr>
            </w:pPr>
            <w:r>
              <w:rPr>
                <w:rFonts w:cs="Arial"/>
                <w:sz w:val="28"/>
                <w:szCs w:val="28"/>
                <w:lang w:val="en-US"/>
              </w:rPr>
              <w:t>Environmental Health</w:t>
            </w:r>
          </w:p>
        </w:tc>
      </w:tr>
      <w:tr w:rsidR="00642B3F" w14:paraId="3153D67B" w14:textId="77777777" w:rsidTr="00F87455">
        <w:trPr>
          <w:trHeight w:hRule="exact" w:val="397"/>
        </w:trPr>
        <w:tc>
          <w:tcPr>
            <w:tcW w:w="4959" w:type="dxa"/>
          </w:tcPr>
          <w:p w14:paraId="676E01BA" w14:textId="77777777" w:rsidR="00642B3F" w:rsidRDefault="00642B3F" w:rsidP="00C02FA8">
            <w:pPr>
              <w:rPr>
                <w:rFonts w:cs="Arial"/>
                <w:sz w:val="28"/>
                <w:szCs w:val="28"/>
                <w:lang w:val="en-US"/>
              </w:rPr>
            </w:pPr>
            <w:r>
              <w:rPr>
                <w:rFonts w:cs="Arial"/>
                <w:sz w:val="28"/>
                <w:szCs w:val="28"/>
                <w:lang w:val="en-US"/>
              </w:rPr>
              <w:t>2</w:t>
            </w:r>
            <w:r w:rsidR="005D654B">
              <w:rPr>
                <w:rFonts w:cs="Arial"/>
                <w:sz w:val="28"/>
                <w:szCs w:val="28"/>
                <w:lang w:val="en-US"/>
              </w:rPr>
              <w:t>.</w:t>
            </w:r>
            <w:r>
              <w:rPr>
                <w:rFonts w:cs="Arial"/>
                <w:sz w:val="28"/>
                <w:szCs w:val="28"/>
                <w:lang w:val="en-US"/>
              </w:rPr>
              <w:t xml:space="preserve"> HR Policies</w:t>
            </w:r>
          </w:p>
        </w:tc>
        <w:tc>
          <w:tcPr>
            <w:tcW w:w="4969" w:type="dxa"/>
          </w:tcPr>
          <w:p w14:paraId="024522C7" w14:textId="77777777" w:rsidR="00642B3F" w:rsidRDefault="00642B3F" w:rsidP="00C02FA8">
            <w:pPr>
              <w:rPr>
                <w:rFonts w:cs="Arial"/>
                <w:sz w:val="28"/>
                <w:szCs w:val="28"/>
                <w:lang w:val="en-US"/>
              </w:rPr>
            </w:pPr>
            <w:r>
              <w:rPr>
                <w:rFonts w:cs="Arial"/>
                <w:sz w:val="28"/>
                <w:szCs w:val="28"/>
                <w:lang w:val="en-US"/>
              </w:rPr>
              <w:t>HR</w:t>
            </w:r>
          </w:p>
        </w:tc>
      </w:tr>
      <w:tr w:rsidR="00642B3F" w14:paraId="697D2199" w14:textId="77777777" w:rsidTr="00F87455">
        <w:trPr>
          <w:trHeight w:hRule="exact" w:val="397"/>
        </w:trPr>
        <w:tc>
          <w:tcPr>
            <w:tcW w:w="4959" w:type="dxa"/>
          </w:tcPr>
          <w:p w14:paraId="7857EA46" w14:textId="77777777" w:rsidR="00642B3F" w:rsidRDefault="005D654B" w:rsidP="00C02FA8">
            <w:pPr>
              <w:rPr>
                <w:rFonts w:cs="Arial"/>
                <w:sz w:val="28"/>
                <w:szCs w:val="28"/>
                <w:lang w:val="en-US"/>
              </w:rPr>
            </w:pPr>
            <w:r>
              <w:rPr>
                <w:rFonts w:cs="Arial"/>
                <w:sz w:val="28"/>
                <w:szCs w:val="28"/>
                <w:lang w:val="en-US"/>
              </w:rPr>
              <w:t>3. H&amp;S P</w:t>
            </w:r>
            <w:r w:rsidR="00642B3F">
              <w:rPr>
                <w:rFonts w:cs="Arial"/>
                <w:sz w:val="28"/>
                <w:szCs w:val="28"/>
                <w:lang w:val="en-US"/>
              </w:rPr>
              <w:t>olicy</w:t>
            </w:r>
          </w:p>
        </w:tc>
        <w:tc>
          <w:tcPr>
            <w:tcW w:w="4969" w:type="dxa"/>
          </w:tcPr>
          <w:p w14:paraId="5FC37C1C" w14:textId="77777777" w:rsidR="00642B3F" w:rsidRDefault="00642B3F" w:rsidP="00C02FA8">
            <w:pPr>
              <w:rPr>
                <w:rFonts w:cs="Arial"/>
                <w:sz w:val="28"/>
                <w:szCs w:val="28"/>
                <w:lang w:val="en-US"/>
              </w:rPr>
            </w:pPr>
            <w:r>
              <w:rPr>
                <w:rFonts w:cs="Arial"/>
                <w:sz w:val="28"/>
                <w:szCs w:val="28"/>
                <w:lang w:val="en-US"/>
              </w:rPr>
              <w:t>Audit, Risk &amp; Performance</w:t>
            </w:r>
          </w:p>
        </w:tc>
      </w:tr>
      <w:tr w:rsidR="00642B3F" w14:paraId="3502259D" w14:textId="77777777" w:rsidTr="00F87455">
        <w:trPr>
          <w:trHeight w:hRule="exact" w:val="697"/>
        </w:trPr>
        <w:tc>
          <w:tcPr>
            <w:tcW w:w="4959" w:type="dxa"/>
          </w:tcPr>
          <w:p w14:paraId="007EEC36" w14:textId="77777777" w:rsidR="00642B3F" w:rsidRDefault="00642B3F" w:rsidP="00C02FA8">
            <w:pPr>
              <w:rPr>
                <w:rFonts w:cs="Arial"/>
                <w:sz w:val="28"/>
                <w:szCs w:val="28"/>
                <w:lang w:val="en-US"/>
              </w:rPr>
            </w:pPr>
            <w:r>
              <w:rPr>
                <w:rFonts w:cs="Arial"/>
                <w:sz w:val="28"/>
                <w:szCs w:val="28"/>
                <w:lang w:val="en-US"/>
              </w:rPr>
              <w:t>4</w:t>
            </w:r>
            <w:r w:rsidR="005D654B">
              <w:rPr>
                <w:rFonts w:cs="Arial"/>
                <w:sz w:val="28"/>
                <w:szCs w:val="28"/>
                <w:lang w:val="en-US"/>
              </w:rPr>
              <w:t>.</w:t>
            </w:r>
            <w:r>
              <w:rPr>
                <w:rFonts w:cs="Arial"/>
                <w:sz w:val="28"/>
                <w:szCs w:val="28"/>
                <w:lang w:val="en-US"/>
              </w:rPr>
              <w:t xml:space="preserve"> Burial Grounds Regulations (NI) 1992</w:t>
            </w:r>
          </w:p>
        </w:tc>
        <w:tc>
          <w:tcPr>
            <w:tcW w:w="4969" w:type="dxa"/>
          </w:tcPr>
          <w:p w14:paraId="2038903D" w14:textId="77777777" w:rsidR="00642B3F" w:rsidRDefault="00F87455" w:rsidP="00C02FA8">
            <w:pPr>
              <w:rPr>
                <w:rFonts w:cs="Arial"/>
                <w:sz w:val="28"/>
                <w:szCs w:val="28"/>
                <w:lang w:val="en-US"/>
              </w:rPr>
            </w:pPr>
            <w:r>
              <w:rPr>
                <w:rFonts w:cs="Arial"/>
                <w:sz w:val="28"/>
                <w:szCs w:val="28"/>
                <w:lang w:val="en-US"/>
              </w:rPr>
              <w:t>Department of Environment</w:t>
            </w:r>
          </w:p>
        </w:tc>
      </w:tr>
      <w:tr w:rsidR="00224EAD" w14:paraId="4B376CC8" w14:textId="77777777" w:rsidTr="00F87455">
        <w:trPr>
          <w:trHeight w:hRule="exact" w:val="697"/>
        </w:trPr>
        <w:tc>
          <w:tcPr>
            <w:tcW w:w="4959" w:type="dxa"/>
          </w:tcPr>
          <w:p w14:paraId="0409D854" w14:textId="28552101" w:rsidR="00224EAD" w:rsidRDefault="00224EAD" w:rsidP="00C02FA8">
            <w:pPr>
              <w:rPr>
                <w:rFonts w:cs="Arial"/>
                <w:sz w:val="28"/>
                <w:szCs w:val="28"/>
                <w:lang w:val="en-US"/>
              </w:rPr>
            </w:pPr>
            <w:r>
              <w:rPr>
                <w:rFonts w:cs="Arial"/>
                <w:sz w:val="28"/>
                <w:szCs w:val="28"/>
                <w:lang w:val="en-US"/>
              </w:rPr>
              <w:t>5. L&amp;CCC Equality Scheme and associated equality policies.</w:t>
            </w:r>
          </w:p>
        </w:tc>
        <w:tc>
          <w:tcPr>
            <w:tcW w:w="4969" w:type="dxa"/>
          </w:tcPr>
          <w:p w14:paraId="08BCB9FA" w14:textId="64DFEFDD" w:rsidR="00224EAD" w:rsidRDefault="00224EAD" w:rsidP="00C02FA8">
            <w:pPr>
              <w:rPr>
                <w:rFonts w:cs="Arial"/>
                <w:sz w:val="28"/>
                <w:szCs w:val="28"/>
                <w:lang w:val="en-US"/>
              </w:rPr>
            </w:pPr>
            <w:r>
              <w:rPr>
                <w:rFonts w:cs="Arial"/>
                <w:sz w:val="28"/>
                <w:szCs w:val="28"/>
                <w:lang w:val="en-US"/>
              </w:rPr>
              <w:t>L&amp;CCC</w:t>
            </w:r>
          </w:p>
        </w:tc>
      </w:tr>
    </w:tbl>
    <w:p w14:paraId="2E69D8E2" w14:textId="77777777" w:rsidR="00642B3F" w:rsidRDefault="00642B3F" w:rsidP="00642B3F">
      <w:pPr>
        <w:spacing w:line="240" w:lineRule="atLeast"/>
        <w:rPr>
          <w:rFonts w:cs="Arial"/>
          <w:bCs/>
          <w:sz w:val="28"/>
          <w:szCs w:val="28"/>
        </w:rPr>
      </w:pPr>
    </w:p>
    <w:p w14:paraId="2DB213F5" w14:textId="77777777" w:rsidR="00642B3F" w:rsidRDefault="00F87455" w:rsidP="00642B3F">
      <w:pPr>
        <w:rPr>
          <w:rFonts w:cs="Arial"/>
          <w:sz w:val="28"/>
          <w:szCs w:val="28"/>
        </w:rPr>
      </w:pPr>
      <w:r>
        <w:rPr>
          <w:rFonts w:cs="Arial"/>
          <w:sz w:val="28"/>
          <w:szCs w:val="28"/>
        </w:rPr>
        <w:t>Project Entails:</w:t>
      </w:r>
    </w:p>
    <w:p w14:paraId="23B46287" w14:textId="77777777" w:rsidR="00F87455" w:rsidRDefault="00F87455" w:rsidP="00642B3F">
      <w:pPr>
        <w:rPr>
          <w:rFonts w:cs="Arial"/>
          <w:sz w:val="28"/>
          <w:szCs w:val="28"/>
        </w:rPr>
      </w:pPr>
    </w:p>
    <w:p w14:paraId="5A349FEF" w14:textId="77777777" w:rsidR="00F87455" w:rsidRDefault="00F87455" w:rsidP="00642B3F">
      <w:pPr>
        <w:rPr>
          <w:rFonts w:cs="Arial"/>
          <w:sz w:val="28"/>
          <w:szCs w:val="28"/>
        </w:rPr>
      </w:pPr>
      <w:r>
        <w:rPr>
          <w:rFonts w:cs="Arial"/>
          <w:sz w:val="28"/>
          <w:szCs w:val="28"/>
        </w:rPr>
        <w:t>The p</w:t>
      </w:r>
      <w:r w:rsidR="00942BB9">
        <w:rPr>
          <w:rFonts w:cs="Arial"/>
          <w:sz w:val="28"/>
          <w:szCs w:val="28"/>
        </w:rPr>
        <w:t>roposed project entails extending</w:t>
      </w:r>
      <w:r>
        <w:rPr>
          <w:rFonts w:cs="Arial"/>
          <w:sz w:val="28"/>
          <w:szCs w:val="28"/>
        </w:rPr>
        <w:t xml:space="preserve"> the exi</w:t>
      </w:r>
      <w:r w:rsidR="001B51AC">
        <w:rPr>
          <w:rFonts w:cs="Arial"/>
          <w:sz w:val="28"/>
          <w:szCs w:val="28"/>
        </w:rPr>
        <w:t>s</w:t>
      </w:r>
      <w:r w:rsidR="00745A9F">
        <w:rPr>
          <w:rFonts w:cs="Arial"/>
          <w:sz w:val="28"/>
          <w:szCs w:val="28"/>
        </w:rPr>
        <w:t>ting c</w:t>
      </w:r>
      <w:r>
        <w:rPr>
          <w:rFonts w:cs="Arial"/>
          <w:sz w:val="28"/>
          <w:szCs w:val="28"/>
        </w:rPr>
        <w:t>emetery, Lisburn New Cemetery Extension, to enable additional burial capacity.</w:t>
      </w:r>
    </w:p>
    <w:p w14:paraId="2FE86F93" w14:textId="77777777" w:rsidR="00F87455" w:rsidRDefault="00F87455" w:rsidP="00642B3F">
      <w:pPr>
        <w:rPr>
          <w:rFonts w:cs="Arial"/>
          <w:sz w:val="28"/>
          <w:szCs w:val="28"/>
        </w:rPr>
      </w:pPr>
      <w:r>
        <w:rPr>
          <w:rFonts w:cs="Arial"/>
          <w:sz w:val="28"/>
          <w:szCs w:val="28"/>
        </w:rPr>
        <w:t xml:space="preserve">The project is considering </w:t>
      </w:r>
      <w:r w:rsidR="0043310C">
        <w:rPr>
          <w:rFonts w:cs="Arial"/>
          <w:sz w:val="28"/>
          <w:szCs w:val="28"/>
        </w:rPr>
        <w:t>extending the following areas within this cemetery:</w:t>
      </w:r>
    </w:p>
    <w:p w14:paraId="030D312C" w14:textId="77777777" w:rsidR="0043310C" w:rsidRDefault="0043310C" w:rsidP="0043310C">
      <w:pPr>
        <w:pStyle w:val="ListParagraph"/>
        <w:numPr>
          <w:ilvl w:val="0"/>
          <w:numId w:val="10"/>
        </w:numPr>
        <w:rPr>
          <w:rFonts w:cs="Arial"/>
          <w:sz w:val="28"/>
          <w:szCs w:val="28"/>
        </w:rPr>
      </w:pPr>
      <w:r>
        <w:rPr>
          <w:rFonts w:cs="Arial"/>
          <w:sz w:val="28"/>
          <w:szCs w:val="28"/>
        </w:rPr>
        <w:t xml:space="preserve">Area A – Former modular grave system, which was removed and available for </w:t>
      </w:r>
      <w:r w:rsidR="00942BB9">
        <w:rPr>
          <w:rFonts w:cs="Arial"/>
          <w:sz w:val="28"/>
          <w:szCs w:val="28"/>
        </w:rPr>
        <w:t>traditional</w:t>
      </w:r>
      <w:r>
        <w:rPr>
          <w:rFonts w:cs="Arial"/>
          <w:sz w:val="28"/>
          <w:szCs w:val="28"/>
        </w:rPr>
        <w:t xml:space="preserve"> burials. Approx. 55 plots</w:t>
      </w:r>
    </w:p>
    <w:p w14:paraId="2C242580" w14:textId="77777777" w:rsidR="0043310C" w:rsidRDefault="0043310C" w:rsidP="0043310C">
      <w:pPr>
        <w:pStyle w:val="ListParagraph"/>
        <w:numPr>
          <w:ilvl w:val="0"/>
          <w:numId w:val="10"/>
        </w:numPr>
        <w:rPr>
          <w:rFonts w:cs="Arial"/>
          <w:sz w:val="28"/>
          <w:szCs w:val="28"/>
        </w:rPr>
      </w:pPr>
      <w:r>
        <w:rPr>
          <w:rFonts w:cs="Arial"/>
          <w:sz w:val="28"/>
          <w:szCs w:val="28"/>
        </w:rPr>
        <w:t xml:space="preserve">Area B – Modular grave system that has never been used but available for use immediately. </w:t>
      </w:r>
      <w:r w:rsidR="001D1C8B">
        <w:rPr>
          <w:rFonts w:cs="Arial"/>
          <w:sz w:val="28"/>
          <w:szCs w:val="28"/>
        </w:rPr>
        <w:t>Approx.</w:t>
      </w:r>
      <w:r>
        <w:rPr>
          <w:rFonts w:cs="Arial"/>
          <w:sz w:val="28"/>
          <w:szCs w:val="28"/>
        </w:rPr>
        <w:t xml:space="preserve"> 25 plots</w:t>
      </w:r>
    </w:p>
    <w:p w14:paraId="01BF620B" w14:textId="77777777" w:rsidR="0043310C" w:rsidRDefault="0043310C" w:rsidP="0043310C">
      <w:pPr>
        <w:pStyle w:val="ListParagraph"/>
        <w:numPr>
          <w:ilvl w:val="0"/>
          <w:numId w:val="10"/>
        </w:numPr>
        <w:rPr>
          <w:rFonts w:cs="Arial"/>
          <w:sz w:val="28"/>
          <w:szCs w:val="28"/>
        </w:rPr>
      </w:pPr>
      <w:r>
        <w:rPr>
          <w:rFonts w:cs="Arial"/>
          <w:sz w:val="28"/>
          <w:szCs w:val="28"/>
        </w:rPr>
        <w:t xml:space="preserve">Area C – Existing strip of </w:t>
      </w:r>
      <w:r w:rsidR="001D1C8B">
        <w:rPr>
          <w:rFonts w:cs="Arial"/>
          <w:sz w:val="28"/>
          <w:szCs w:val="28"/>
        </w:rPr>
        <w:t>land between housing development and cemetery to the right hand side of entrance gate. Approx. 110 plots</w:t>
      </w:r>
    </w:p>
    <w:p w14:paraId="2620EF81" w14:textId="77777777" w:rsidR="001D1C8B" w:rsidRPr="0043310C" w:rsidRDefault="001D1C8B" w:rsidP="0043310C">
      <w:pPr>
        <w:pStyle w:val="ListParagraph"/>
        <w:numPr>
          <w:ilvl w:val="0"/>
          <w:numId w:val="10"/>
        </w:numPr>
        <w:rPr>
          <w:rFonts w:cs="Arial"/>
          <w:sz w:val="28"/>
          <w:szCs w:val="28"/>
        </w:rPr>
      </w:pPr>
      <w:r>
        <w:rPr>
          <w:rFonts w:cs="Arial"/>
          <w:sz w:val="28"/>
          <w:szCs w:val="28"/>
        </w:rPr>
        <w:t>Area D – land which extends down towards the Lagan</w:t>
      </w:r>
      <w:r w:rsidR="00942BB9">
        <w:rPr>
          <w:rFonts w:cs="Arial"/>
          <w:sz w:val="28"/>
          <w:szCs w:val="28"/>
        </w:rPr>
        <w:t xml:space="preserve"> river</w:t>
      </w:r>
      <w:r>
        <w:rPr>
          <w:rFonts w:cs="Arial"/>
          <w:sz w:val="28"/>
          <w:szCs w:val="28"/>
        </w:rPr>
        <w:t>. Approx. 560 plots</w:t>
      </w:r>
    </w:p>
    <w:p w14:paraId="5890E17C" w14:textId="77777777" w:rsidR="00642B3F" w:rsidRDefault="00642B3F" w:rsidP="00642B3F">
      <w:pPr>
        <w:rPr>
          <w:rFonts w:cs="Arial"/>
          <w:sz w:val="28"/>
          <w:szCs w:val="28"/>
        </w:rPr>
      </w:pPr>
    </w:p>
    <w:p w14:paraId="492736AD" w14:textId="77777777" w:rsidR="001D1C8B" w:rsidRDefault="001D1C8B" w:rsidP="00642B3F">
      <w:pPr>
        <w:rPr>
          <w:rFonts w:cs="Arial"/>
          <w:sz w:val="28"/>
          <w:szCs w:val="28"/>
        </w:rPr>
      </w:pPr>
      <w:r>
        <w:rPr>
          <w:rFonts w:cs="Arial"/>
          <w:sz w:val="28"/>
          <w:szCs w:val="28"/>
        </w:rPr>
        <w:lastRenderedPageBreak/>
        <w:t>This extension also includes approva</w:t>
      </w:r>
      <w:r w:rsidR="00942BB9">
        <w:rPr>
          <w:rFonts w:cs="Arial"/>
          <w:sz w:val="28"/>
          <w:szCs w:val="28"/>
        </w:rPr>
        <w:t>l of a memorial garden development</w:t>
      </w:r>
      <w:r>
        <w:rPr>
          <w:rFonts w:cs="Arial"/>
          <w:sz w:val="28"/>
          <w:szCs w:val="28"/>
        </w:rPr>
        <w:t xml:space="preserve"> bet</w:t>
      </w:r>
      <w:r w:rsidR="000B2B22">
        <w:rPr>
          <w:rFonts w:cs="Arial"/>
          <w:sz w:val="28"/>
          <w:szCs w:val="28"/>
        </w:rPr>
        <w:t>ween the current tree belt. This presently</w:t>
      </w:r>
      <w:r>
        <w:rPr>
          <w:rFonts w:cs="Arial"/>
          <w:sz w:val="28"/>
          <w:szCs w:val="28"/>
        </w:rPr>
        <w:t xml:space="preserve"> divides the cemetery </w:t>
      </w:r>
      <w:r w:rsidR="000B2B22">
        <w:rPr>
          <w:rFonts w:cs="Arial"/>
          <w:sz w:val="28"/>
          <w:szCs w:val="28"/>
        </w:rPr>
        <w:t xml:space="preserve">and the area </w:t>
      </w:r>
      <w:r>
        <w:rPr>
          <w:rFonts w:cs="Arial"/>
          <w:sz w:val="28"/>
          <w:szCs w:val="28"/>
        </w:rPr>
        <w:t>of land to</w:t>
      </w:r>
      <w:r w:rsidR="00942BB9">
        <w:rPr>
          <w:rFonts w:cs="Arial"/>
          <w:sz w:val="28"/>
          <w:szCs w:val="28"/>
        </w:rPr>
        <w:t>wards the L</w:t>
      </w:r>
      <w:r w:rsidR="0085218D">
        <w:rPr>
          <w:rFonts w:cs="Arial"/>
          <w:sz w:val="28"/>
          <w:szCs w:val="28"/>
        </w:rPr>
        <w:t>agan. This will have a</w:t>
      </w:r>
      <w:r>
        <w:rPr>
          <w:rFonts w:cs="Arial"/>
          <w:sz w:val="28"/>
          <w:szCs w:val="28"/>
        </w:rPr>
        <w:t xml:space="preserve">n area of </w:t>
      </w:r>
      <w:r w:rsidR="00942BB9">
        <w:rPr>
          <w:rFonts w:cs="Arial"/>
          <w:sz w:val="28"/>
          <w:szCs w:val="28"/>
        </w:rPr>
        <w:t>reflection/</w:t>
      </w:r>
      <w:r w:rsidR="0085218D">
        <w:rPr>
          <w:rFonts w:cs="Arial"/>
          <w:sz w:val="28"/>
          <w:szCs w:val="28"/>
        </w:rPr>
        <w:t>remembrance, which includes</w:t>
      </w:r>
      <w:r w:rsidR="000B2B22">
        <w:rPr>
          <w:rFonts w:cs="Arial"/>
          <w:sz w:val="28"/>
          <w:szCs w:val="28"/>
        </w:rPr>
        <w:t xml:space="preserve"> an</w:t>
      </w:r>
      <w:r w:rsidR="0085218D">
        <w:rPr>
          <w:rFonts w:cs="Arial"/>
          <w:sz w:val="28"/>
          <w:szCs w:val="28"/>
        </w:rPr>
        <w:t xml:space="preserve"> </w:t>
      </w:r>
      <w:r>
        <w:rPr>
          <w:rFonts w:cs="Arial"/>
          <w:sz w:val="28"/>
          <w:szCs w:val="28"/>
        </w:rPr>
        <w:t>area for scattering ashes.</w:t>
      </w:r>
      <w:r w:rsidR="00781D83">
        <w:rPr>
          <w:rFonts w:cs="Arial"/>
          <w:sz w:val="28"/>
          <w:szCs w:val="28"/>
        </w:rPr>
        <w:t xml:space="preserve"> The memorial garden will be available to everyone.</w:t>
      </w:r>
    </w:p>
    <w:p w14:paraId="00696285" w14:textId="19097FD2" w:rsidR="00F17BD7" w:rsidRPr="00F17BD7" w:rsidRDefault="001710E5" w:rsidP="00F17BD7">
      <w:pPr>
        <w:rPr>
          <w:rFonts w:cs="Arial"/>
          <w:sz w:val="28"/>
          <w:szCs w:val="28"/>
        </w:rPr>
      </w:pPr>
      <w:r>
        <w:rPr>
          <w:rFonts w:cs="Arial"/>
          <w:sz w:val="28"/>
          <w:szCs w:val="28"/>
        </w:rPr>
        <w:t>It is anticipated that this project will take between 2-4 years to complete the entire project. The project will be phased to reduce the amount of disruption to the cemetery.</w:t>
      </w:r>
      <w:r w:rsidR="00F17BD7">
        <w:rPr>
          <w:rFonts w:cs="Arial"/>
          <w:sz w:val="28"/>
          <w:szCs w:val="28"/>
        </w:rPr>
        <w:t xml:space="preserve"> As the project will take a period of time </w:t>
      </w:r>
      <w:r w:rsidR="00942BB9">
        <w:rPr>
          <w:rFonts w:cs="Arial"/>
          <w:sz w:val="28"/>
          <w:szCs w:val="28"/>
        </w:rPr>
        <w:t xml:space="preserve">to complete </w:t>
      </w:r>
      <w:r w:rsidR="00F17BD7">
        <w:rPr>
          <w:rFonts w:cs="Arial"/>
          <w:sz w:val="28"/>
          <w:szCs w:val="28"/>
        </w:rPr>
        <w:t>screening</w:t>
      </w:r>
      <w:r w:rsidR="00942BB9">
        <w:rPr>
          <w:rFonts w:cs="Arial"/>
          <w:sz w:val="28"/>
          <w:szCs w:val="28"/>
        </w:rPr>
        <w:t xml:space="preserve"> of the implementation of this project will be re-visited and</w:t>
      </w:r>
      <w:r w:rsidR="00224EAD">
        <w:rPr>
          <w:rFonts w:cs="Arial"/>
          <w:sz w:val="28"/>
          <w:szCs w:val="28"/>
        </w:rPr>
        <w:t xml:space="preserve"> further consideration</w:t>
      </w:r>
      <w:r w:rsidR="004542D2">
        <w:rPr>
          <w:rFonts w:cs="Arial"/>
          <w:sz w:val="28"/>
          <w:szCs w:val="28"/>
        </w:rPr>
        <w:t xml:space="preserve"> </w:t>
      </w:r>
      <w:r w:rsidR="00942BB9">
        <w:rPr>
          <w:rFonts w:cs="Arial"/>
          <w:sz w:val="28"/>
          <w:szCs w:val="28"/>
        </w:rPr>
        <w:t>if any matters were to arise e.g. an increase in the number of burial requests from ethnic groups etc.</w:t>
      </w:r>
    </w:p>
    <w:p w14:paraId="65F5295C" w14:textId="77777777" w:rsidR="00942BB9" w:rsidRDefault="00942BB9" w:rsidP="00642B3F">
      <w:pPr>
        <w:autoSpaceDE w:val="0"/>
        <w:autoSpaceDN w:val="0"/>
        <w:adjustRightInd w:val="0"/>
        <w:rPr>
          <w:rFonts w:cs="Arial"/>
          <w:b/>
          <w:sz w:val="28"/>
          <w:szCs w:val="28"/>
        </w:rPr>
      </w:pPr>
    </w:p>
    <w:p w14:paraId="09408C3D" w14:textId="77777777" w:rsidR="00642B3F" w:rsidRDefault="00642B3F" w:rsidP="00642B3F">
      <w:pPr>
        <w:autoSpaceDE w:val="0"/>
        <w:autoSpaceDN w:val="0"/>
        <w:adjustRightInd w:val="0"/>
        <w:rPr>
          <w:rFonts w:cs="Arial"/>
          <w:b/>
          <w:sz w:val="28"/>
          <w:szCs w:val="28"/>
        </w:rPr>
      </w:pPr>
      <w:r>
        <w:rPr>
          <w:rFonts w:cs="Arial"/>
          <w:b/>
          <w:sz w:val="28"/>
          <w:szCs w:val="28"/>
        </w:rPr>
        <w:t xml:space="preserve">Available evidence </w:t>
      </w:r>
    </w:p>
    <w:p w14:paraId="0C50AB8C" w14:textId="77777777" w:rsidR="00642B3F" w:rsidRDefault="00642B3F" w:rsidP="00642B3F">
      <w:pPr>
        <w:autoSpaceDE w:val="0"/>
        <w:autoSpaceDN w:val="0"/>
        <w:adjustRightInd w:val="0"/>
        <w:rPr>
          <w:rFonts w:cs="Arial"/>
          <w:sz w:val="28"/>
          <w:szCs w:val="28"/>
        </w:rPr>
      </w:pPr>
    </w:p>
    <w:p w14:paraId="0DD1D3DB" w14:textId="77777777" w:rsidR="00642B3F" w:rsidRDefault="00642B3F" w:rsidP="00642B3F">
      <w:pPr>
        <w:autoSpaceDE w:val="0"/>
        <w:autoSpaceDN w:val="0"/>
        <w:adjustRightInd w:val="0"/>
        <w:rPr>
          <w:rFonts w:cs="Arial"/>
          <w:b/>
          <w:sz w:val="28"/>
          <w:szCs w:val="28"/>
        </w:rPr>
      </w:pPr>
      <w:r>
        <w:rPr>
          <w:rFonts w:cs="Arial"/>
          <w:sz w:val="28"/>
          <w:szCs w:val="28"/>
        </w:rPr>
        <w:t>What evidence/information (both qualitative and quantitative) have you gathered to inform this policy?  Specify details for each of the Section 75 categories.</w:t>
      </w:r>
    </w:p>
    <w:p w14:paraId="45B942AA" w14:textId="77777777" w:rsidR="00642B3F" w:rsidRDefault="00642B3F" w:rsidP="00642B3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2"/>
        <w:gridCol w:w="4986"/>
      </w:tblGrid>
      <w:tr w:rsidR="00642B3F" w14:paraId="78A3BD15" w14:textId="77777777" w:rsidTr="00C02FA8">
        <w:tc>
          <w:tcPr>
            <w:tcW w:w="5077" w:type="dxa"/>
          </w:tcPr>
          <w:p w14:paraId="6F3F3FE2" w14:textId="77777777" w:rsidR="00642B3F" w:rsidRDefault="00642B3F" w:rsidP="00C02FA8">
            <w:pPr>
              <w:autoSpaceDE w:val="0"/>
              <w:autoSpaceDN w:val="0"/>
              <w:adjustRightInd w:val="0"/>
              <w:rPr>
                <w:rFonts w:cs="Arial"/>
                <w:bCs/>
                <w:sz w:val="28"/>
                <w:szCs w:val="28"/>
              </w:rPr>
            </w:pPr>
            <w:r>
              <w:rPr>
                <w:rFonts w:cs="Arial"/>
                <w:bCs/>
                <w:sz w:val="28"/>
                <w:szCs w:val="28"/>
              </w:rPr>
              <w:t>Sec 75 Category</w:t>
            </w:r>
          </w:p>
        </w:tc>
        <w:tc>
          <w:tcPr>
            <w:tcW w:w="5077" w:type="dxa"/>
          </w:tcPr>
          <w:p w14:paraId="6882AFEB" w14:textId="77777777" w:rsidR="00642B3F" w:rsidRDefault="00642B3F" w:rsidP="00C02FA8">
            <w:pPr>
              <w:pStyle w:val="Heading1"/>
              <w:autoSpaceDE w:val="0"/>
              <w:autoSpaceDN w:val="0"/>
              <w:adjustRightInd w:val="0"/>
              <w:rPr>
                <w:rFonts w:cs="Arial"/>
              </w:rPr>
            </w:pPr>
            <w:r>
              <w:rPr>
                <w:rFonts w:cs="Arial"/>
              </w:rPr>
              <w:t>Details of evidence/information</w:t>
            </w:r>
          </w:p>
        </w:tc>
      </w:tr>
      <w:tr w:rsidR="00642B3F" w14:paraId="312963B7" w14:textId="77777777" w:rsidTr="00C02FA8">
        <w:tc>
          <w:tcPr>
            <w:tcW w:w="5077" w:type="dxa"/>
          </w:tcPr>
          <w:p w14:paraId="3C99D25A" w14:textId="77777777" w:rsidR="00642B3F" w:rsidRDefault="00642B3F" w:rsidP="00C02FA8">
            <w:pPr>
              <w:autoSpaceDE w:val="0"/>
              <w:autoSpaceDN w:val="0"/>
              <w:adjustRightInd w:val="0"/>
              <w:rPr>
                <w:rFonts w:cs="Arial"/>
                <w:bCs/>
                <w:sz w:val="28"/>
                <w:szCs w:val="28"/>
              </w:rPr>
            </w:pPr>
            <w:r>
              <w:rPr>
                <w:rFonts w:cs="Arial"/>
                <w:bCs/>
                <w:sz w:val="28"/>
                <w:szCs w:val="28"/>
              </w:rPr>
              <w:t>Religious Belief</w:t>
            </w:r>
          </w:p>
        </w:tc>
        <w:tc>
          <w:tcPr>
            <w:tcW w:w="5077" w:type="dxa"/>
          </w:tcPr>
          <w:p w14:paraId="7427AD1F" w14:textId="77777777" w:rsidR="00642B3F" w:rsidRDefault="00D147CB" w:rsidP="00C02FA8">
            <w:pPr>
              <w:autoSpaceDE w:val="0"/>
              <w:autoSpaceDN w:val="0"/>
              <w:adjustRightInd w:val="0"/>
              <w:rPr>
                <w:rFonts w:cs="Arial"/>
                <w:bCs/>
                <w:sz w:val="28"/>
                <w:szCs w:val="28"/>
              </w:rPr>
            </w:pPr>
            <w:r>
              <w:rPr>
                <w:rFonts w:cs="Arial"/>
                <w:bCs/>
                <w:sz w:val="28"/>
                <w:szCs w:val="28"/>
              </w:rPr>
              <w:t>NILT, NISRA, Cemetery Office</w:t>
            </w:r>
          </w:p>
        </w:tc>
      </w:tr>
      <w:tr w:rsidR="00642B3F" w14:paraId="49FFA751" w14:textId="77777777" w:rsidTr="00C02FA8">
        <w:tc>
          <w:tcPr>
            <w:tcW w:w="5077" w:type="dxa"/>
          </w:tcPr>
          <w:p w14:paraId="1BE33B39" w14:textId="77777777" w:rsidR="00642B3F" w:rsidRDefault="00642B3F" w:rsidP="00C02FA8">
            <w:pPr>
              <w:autoSpaceDE w:val="0"/>
              <w:autoSpaceDN w:val="0"/>
              <w:adjustRightInd w:val="0"/>
              <w:rPr>
                <w:rFonts w:cs="Arial"/>
                <w:bCs/>
                <w:sz w:val="28"/>
                <w:szCs w:val="28"/>
              </w:rPr>
            </w:pPr>
            <w:r>
              <w:rPr>
                <w:rFonts w:cs="Arial"/>
                <w:bCs/>
                <w:sz w:val="28"/>
                <w:szCs w:val="28"/>
              </w:rPr>
              <w:t>Political Opinion</w:t>
            </w:r>
          </w:p>
        </w:tc>
        <w:tc>
          <w:tcPr>
            <w:tcW w:w="5077" w:type="dxa"/>
          </w:tcPr>
          <w:p w14:paraId="7763C814" w14:textId="77777777" w:rsidR="00642B3F" w:rsidRDefault="00D147CB" w:rsidP="00C02FA8">
            <w:pPr>
              <w:autoSpaceDE w:val="0"/>
              <w:autoSpaceDN w:val="0"/>
              <w:adjustRightInd w:val="0"/>
              <w:rPr>
                <w:rFonts w:cs="Arial"/>
                <w:bCs/>
                <w:sz w:val="28"/>
                <w:szCs w:val="28"/>
              </w:rPr>
            </w:pPr>
            <w:r>
              <w:rPr>
                <w:rFonts w:cs="Arial"/>
                <w:bCs/>
                <w:sz w:val="28"/>
                <w:szCs w:val="28"/>
              </w:rPr>
              <w:t>NILT, NISRA, Cemetery Office</w:t>
            </w:r>
          </w:p>
        </w:tc>
      </w:tr>
      <w:tr w:rsidR="00642B3F" w14:paraId="12970A6F" w14:textId="77777777" w:rsidTr="00C02FA8">
        <w:tc>
          <w:tcPr>
            <w:tcW w:w="5077" w:type="dxa"/>
          </w:tcPr>
          <w:p w14:paraId="6FC2B899" w14:textId="77777777" w:rsidR="00642B3F" w:rsidRDefault="00642B3F" w:rsidP="00C02FA8">
            <w:pPr>
              <w:autoSpaceDE w:val="0"/>
              <w:autoSpaceDN w:val="0"/>
              <w:adjustRightInd w:val="0"/>
              <w:rPr>
                <w:rFonts w:cs="Arial"/>
                <w:bCs/>
                <w:sz w:val="28"/>
                <w:szCs w:val="28"/>
              </w:rPr>
            </w:pPr>
            <w:r>
              <w:rPr>
                <w:rFonts w:cs="Arial"/>
                <w:bCs/>
                <w:sz w:val="28"/>
                <w:szCs w:val="28"/>
              </w:rPr>
              <w:t>Racial Group</w:t>
            </w:r>
          </w:p>
        </w:tc>
        <w:tc>
          <w:tcPr>
            <w:tcW w:w="5077" w:type="dxa"/>
          </w:tcPr>
          <w:p w14:paraId="1C30AE2F" w14:textId="77777777" w:rsidR="00642B3F" w:rsidRDefault="00D147CB" w:rsidP="00C02FA8">
            <w:pPr>
              <w:autoSpaceDE w:val="0"/>
              <w:autoSpaceDN w:val="0"/>
              <w:adjustRightInd w:val="0"/>
              <w:rPr>
                <w:rFonts w:cs="Arial"/>
                <w:bCs/>
                <w:sz w:val="28"/>
                <w:szCs w:val="28"/>
              </w:rPr>
            </w:pPr>
            <w:r>
              <w:rPr>
                <w:rFonts w:cs="Arial"/>
                <w:bCs/>
                <w:sz w:val="28"/>
                <w:szCs w:val="28"/>
              </w:rPr>
              <w:t>NILT, NISRA, Cemetery Office</w:t>
            </w:r>
          </w:p>
        </w:tc>
      </w:tr>
      <w:tr w:rsidR="00642B3F" w14:paraId="1170A591" w14:textId="77777777" w:rsidTr="00C02FA8">
        <w:tc>
          <w:tcPr>
            <w:tcW w:w="5077" w:type="dxa"/>
          </w:tcPr>
          <w:p w14:paraId="4777F122" w14:textId="77777777" w:rsidR="00642B3F" w:rsidRDefault="00642B3F" w:rsidP="00C02FA8">
            <w:pPr>
              <w:autoSpaceDE w:val="0"/>
              <w:autoSpaceDN w:val="0"/>
              <w:adjustRightInd w:val="0"/>
              <w:rPr>
                <w:rFonts w:cs="Arial"/>
                <w:bCs/>
                <w:sz w:val="28"/>
                <w:szCs w:val="28"/>
              </w:rPr>
            </w:pPr>
            <w:r>
              <w:rPr>
                <w:rFonts w:cs="Arial"/>
                <w:bCs/>
                <w:sz w:val="28"/>
                <w:szCs w:val="28"/>
              </w:rPr>
              <w:t>Age</w:t>
            </w:r>
          </w:p>
        </w:tc>
        <w:tc>
          <w:tcPr>
            <w:tcW w:w="5077" w:type="dxa"/>
          </w:tcPr>
          <w:p w14:paraId="5F6A70A7" w14:textId="77777777" w:rsidR="00642B3F" w:rsidRDefault="00223208" w:rsidP="00C02FA8">
            <w:pPr>
              <w:autoSpaceDE w:val="0"/>
              <w:autoSpaceDN w:val="0"/>
              <w:adjustRightInd w:val="0"/>
              <w:rPr>
                <w:rFonts w:cs="Arial"/>
                <w:bCs/>
                <w:sz w:val="28"/>
                <w:szCs w:val="28"/>
              </w:rPr>
            </w:pPr>
            <w:r>
              <w:rPr>
                <w:rFonts w:cs="Arial"/>
                <w:bCs/>
                <w:sz w:val="28"/>
                <w:szCs w:val="28"/>
              </w:rPr>
              <w:t>N/A</w:t>
            </w:r>
          </w:p>
        </w:tc>
      </w:tr>
      <w:tr w:rsidR="00642B3F" w14:paraId="702FA71D" w14:textId="77777777" w:rsidTr="00C02FA8">
        <w:tc>
          <w:tcPr>
            <w:tcW w:w="5077" w:type="dxa"/>
          </w:tcPr>
          <w:p w14:paraId="298C588F" w14:textId="77777777" w:rsidR="00642B3F" w:rsidRDefault="00642B3F" w:rsidP="00C02FA8">
            <w:pPr>
              <w:autoSpaceDE w:val="0"/>
              <w:autoSpaceDN w:val="0"/>
              <w:adjustRightInd w:val="0"/>
              <w:rPr>
                <w:rFonts w:cs="Arial"/>
                <w:bCs/>
                <w:sz w:val="28"/>
                <w:szCs w:val="28"/>
              </w:rPr>
            </w:pPr>
            <w:r>
              <w:rPr>
                <w:rFonts w:cs="Arial"/>
                <w:bCs/>
                <w:sz w:val="28"/>
                <w:szCs w:val="28"/>
              </w:rPr>
              <w:t>Marital Status</w:t>
            </w:r>
          </w:p>
        </w:tc>
        <w:tc>
          <w:tcPr>
            <w:tcW w:w="5077" w:type="dxa"/>
          </w:tcPr>
          <w:p w14:paraId="082E3839" w14:textId="77777777" w:rsidR="00642B3F" w:rsidRDefault="00223208" w:rsidP="00C02FA8">
            <w:pPr>
              <w:autoSpaceDE w:val="0"/>
              <w:autoSpaceDN w:val="0"/>
              <w:adjustRightInd w:val="0"/>
              <w:rPr>
                <w:rFonts w:cs="Arial"/>
                <w:bCs/>
                <w:sz w:val="28"/>
                <w:szCs w:val="28"/>
              </w:rPr>
            </w:pPr>
            <w:r>
              <w:rPr>
                <w:rFonts w:cs="Arial"/>
                <w:bCs/>
                <w:sz w:val="28"/>
                <w:szCs w:val="28"/>
              </w:rPr>
              <w:t>N/A</w:t>
            </w:r>
          </w:p>
        </w:tc>
      </w:tr>
      <w:tr w:rsidR="00642B3F" w14:paraId="1A8BB06C" w14:textId="77777777" w:rsidTr="00C02FA8">
        <w:tc>
          <w:tcPr>
            <w:tcW w:w="5077" w:type="dxa"/>
          </w:tcPr>
          <w:p w14:paraId="6F2AFD84" w14:textId="77777777" w:rsidR="00642B3F" w:rsidRDefault="00642B3F" w:rsidP="00C02FA8">
            <w:pPr>
              <w:autoSpaceDE w:val="0"/>
              <w:autoSpaceDN w:val="0"/>
              <w:adjustRightInd w:val="0"/>
              <w:rPr>
                <w:rFonts w:cs="Arial"/>
                <w:bCs/>
                <w:sz w:val="28"/>
                <w:szCs w:val="28"/>
              </w:rPr>
            </w:pPr>
            <w:r>
              <w:rPr>
                <w:rFonts w:cs="Arial"/>
                <w:bCs/>
                <w:sz w:val="28"/>
                <w:szCs w:val="28"/>
              </w:rPr>
              <w:t>Sexual Orientation</w:t>
            </w:r>
          </w:p>
        </w:tc>
        <w:tc>
          <w:tcPr>
            <w:tcW w:w="5077" w:type="dxa"/>
          </w:tcPr>
          <w:p w14:paraId="5F4CA611" w14:textId="77777777" w:rsidR="00642B3F" w:rsidRDefault="00D147CB" w:rsidP="00C02FA8">
            <w:pPr>
              <w:autoSpaceDE w:val="0"/>
              <w:autoSpaceDN w:val="0"/>
              <w:adjustRightInd w:val="0"/>
              <w:rPr>
                <w:rFonts w:cs="Arial"/>
                <w:bCs/>
                <w:sz w:val="28"/>
                <w:szCs w:val="28"/>
              </w:rPr>
            </w:pPr>
            <w:r>
              <w:rPr>
                <w:rFonts w:cs="Arial"/>
                <w:bCs/>
                <w:sz w:val="28"/>
                <w:szCs w:val="28"/>
              </w:rPr>
              <w:t>N/A</w:t>
            </w:r>
          </w:p>
        </w:tc>
      </w:tr>
      <w:tr w:rsidR="00642B3F" w14:paraId="7087D605" w14:textId="77777777" w:rsidTr="00C02FA8">
        <w:tc>
          <w:tcPr>
            <w:tcW w:w="5077" w:type="dxa"/>
          </w:tcPr>
          <w:p w14:paraId="7BFBD554" w14:textId="77777777" w:rsidR="00642B3F" w:rsidRDefault="00642B3F" w:rsidP="00C02FA8">
            <w:pPr>
              <w:autoSpaceDE w:val="0"/>
              <w:autoSpaceDN w:val="0"/>
              <w:adjustRightInd w:val="0"/>
              <w:rPr>
                <w:rFonts w:cs="Arial"/>
                <w:bCs/>
                <w:sz w:val="28"/>
                <w:szCs w:val="28"/>
              </w:rPr>
            </w:pPr>
            <w:r>
              <w:rPr>
                <w:rFonts w:cs="Arial"/>
                <w:bCs/>
                <w:sz w:val="28"/>
                <w:szCs w:val="28"/>
              </w:rPr>
              <w:t>Men &amp; Women Generally</w:t>
            </w:r>
          </w:p>
        </w:tc>
        <w:tc>
          <w:tcPr>
            <w:tcW w:w="5077" w:type="dxa"/>
          </w:tcPr>
          <w:p w14:paraId="0733FD44" w14:textId="77777777" w:rsidR="00642B3F" w:rsidRDefault="00D147CB" w:rsidP="00C02FA8">
            <w:pPr>
              <w:autoSpaceDE w:val="0"/>
              <w:autoSpaceDN w:val="0"/>
              <w:adjustRightInd w:val="0"/>
              <w:rPr>
                <w:rFonts w:cs="Arial"/>
                <w:bCs/>
                <w:sz w:val="28"/>
                <w:szCs w:val="28"/>
              </w:rPr>
            </w:pPr>
            <w:r>
              <w:rPr>
                <w:rFonts w:cs="Arial"/>
                <w:bCs/>
                <w:sz w:val="28"/>
                <w:szCs w:val="28"/>
              </w:rPr>
              <w:t>N/A</w:t>
            </w:r>
          </w:p>
        </w:tc>
      </w:tr>
      <w:tr w:rsidR="00642B3F" w14:paraId="6B37256C" w14:textId="77777777" w:rsidTr="00C02FA8">
        <w:tc>
          <w:tcPr>
            <w:tcW w:w="5077" w:type="dxa"/>
          </w:tcPr>
          <w:p w14:paraId="262A6020" w14:textId="77777777" w:rsidR="00642B3F" w:rsidRDefault="00642B3F" w:rsidP="00C02FA8">
            <w:pPr>
              <w:autoSpaceDE w:val="0"/>
              <w:autoSpaceDN w:val="0"/>
              <w:adjustRightInd w:val="0"/>
              <w:rPr>
                <w:rFonts w:cs="Arial"/>
                <w:bCs/>
                <w:sz w:val="28"/>
                <w:szCs w:val="28"/>
              </w:rPr>
            </w:pPr>
            <w:r>
              <w:rPr>
                <w:rFonts w:cs="Arial"/>
                <w:bCs/>
                <w:sz w:val="28"/>
                <w:szCs w:val="28"/>
              </w:rPr>
              <w:t>Disability</w:t>
            </w:r>
          </w:p>
        </w:tc>
        <w:tc>
          <w:tcPr>
            <w:tcW w:w="5077" w:type="dxa"/>
          </w:tcPr>
          <w:p w14:paraId="42B66B17" w14:textId="77777777" w:rsidR="00642B3F" w:rsidRDefault="00223208" w:rsidP="00C02FA8">
            <w:pPr>
              <w:autoSpaceDE w:val="0"/>
              <w:autoSpaceDN w:val="0"/>
              <w:adjustRightInd w:val="0"/>
              <w:rPr>
                <w:rFonts w:cs="Arial"/>
                <w:bCs/>
                <w:sz w:val="28"/>
                <w:szCs w:val="28"/>
              </w:rPr>
            </w:pPr>
            <w:r>
              <w:rPr>
                <w:rFonts w:cs="Arial"/>
                <w:bCs/>
                <w:sz w:val="28"/>
                <w:szCs w:val="28"/>
              </w:rPr>
              <w:t>N/A</w:t>
            </w:r>
          </w:p>
        </w:tc>
      </w:tr>
      <w:tr w:rsidR="00642B3F" w14:paraId="7C44E3D5" w14:textId="77777777" w:rsidTr="00C02FA8">
        <w:tc>
          <w:tcPr>
            <w:tcW w:w="5077" w:type="dxa"/>
          </w:tcPr>
          <w:p w14:paraId="3DA398CB" w14:textId="77777777" w:rsidR="00642B3F" w:rsidRDefault="00642B3F" w:rsidP="00C02FA8">
            <w:pPr>
              <w:autoSpaceDE w:val="0"/>
              <w:autoSpaceDN w:val="0"/>
              <w:adjustRightInd w:val="0"/>
              <w:rPr>
                <w:rFonts w:cs="Arial"/>
                <w:bCs/>
                <w:sz w:val="28"/>
                <w:szCs w:val="28"/>
              </w:rPr>
            </w:pPr>
            <w:r>
              <w:rPr>
                <w:rFonts w:cs="Arial"/>
                <w:bCs/>
                <w:sz w:val="28"/>
                <w:szCs w:val="28"/>
              </w:rPr>
              <w:t>Dependants</w:t>
            </w:r>
          </w:p>
        </w:tc>
        <w:tc>
          <w:tcPr>
            <w:tcW w:w="5077" w:type="dxa"/>
          </w:tcPr>
          <w:p w14:paraId="482987A0" w14:textId="77777777" w:rsidR="00642B3F" w:rsidRDefault="00223208" w:rsidP="00C02FA8">
            <w:pPr>
              <w:autoSpaceDE w:val="0"/>
              <w:autoSpaceDN w:val="0"/>
              <w:adjustRightInd w:val="0"/>
              <w:rPr>
                <w:rFonts w:cs="Arial"/>
                <w:bCs/>
                <w:sz w:val="28"/>
                <w:szCs w:val="28"/>
              </w:rPr>
            </w:pPr>
            <w:r>
              <w:rPr>
                <w:rFonts w:cs="Arial"/>
                <w:bCs/>
                <w:sz w:val="28"/>
                <w:szCs w:val="28"/>
              </w:rPr>
              <w:t>N/A</w:t>
            </w:r>
          </w:p>
        </w:tc>
      </w:tr>
    </w:tbl>
    <w:p w14:paraId="79E552FE" w14:textId="77777777" w:rsidR="00642B3F" w:rsidRDefault="00642B3F" w:rsidP="00642B3F">
      <w:pPr>
        <w:autoSpaceDE w:val="0"/>
        <w:autoSpaceDN w:val="0"/>
        <w:adjustRightInd w:val="0"/>
        <w:rPr>
          <w:rFonts w:cs="Arial"/>
          <w:b/>
          <w:sz w:val="28"/>
          <w:szCs w:val="28"/>
        </w:rPr>
      </w:pPr>
    </w:p>
    <w:p w14:paraId="6DADDAC6" w14:textId="77777777" w:rsidR="00642B3F" w:rsidRPr="008D19B2" w:rsidRDefault="00642B3F" w:rsidP="00642B3F">
      <w:pPr>
        <w:autoSpaceDE w:val="0"/>
        <w:autoSpaceDN w:val="0"/>
        <w:adjustRightInd w:val="0"/>
        <w:rPr>
          <w:rFonts w:cs="Arial"/>
          <w:sz w:val="28"/>
          <w:szCs w:val="28"/>
        </w:rPr>
      </w:pPr>
      <w:r>
        <w:rPr>
          <w:rFonts w:cs="Arial"/>
          <w:sz w:val="28"/>
          <w:szCs w:val="28"/>
        </w:rPr>
        <w:t>Approximat</w:t>
      </w:r>
      <w:r w:rsidR="00991094">
        <w:rPr>
          <w:rFonts w:cs="Arial"/>
          <w:sz w:val="28"/>
          <w:szCs w:val="28"/>
        </w:rPr>
        <w:t>e population of L</w:t>
      </w:r>
      <w:r w:rsidR="00745A9F">
        <w:rPr>
          <w:rFonts w:cs="Arial"/>
          <w:sz w:val="28"/>
          <w:szCs w:val="28"/>
        </w:rPr>
        <w:t>&amp;</w:t>
      </w:r>
      <w:r w:rsidR="00991094">
        <w:rPr>
          <w:rFonts w:cs="Arial"/>
          <w:sz w:val="28"/>
          <w:szCs w:val="28"/>
        </w:rPr>
        <w:t>CCC is 144,500</w:t>
      </w:r>
      <w:r w:rsidR="00774E45">
        <w:rPr>
          <w:rFonts w:cs="Arial"/>
          <w:sz w:val="28"/>
          <w:szCs w:val="28"/>
        </w:rPr>
        <w:t xml:space="preserve">. In </w:t>
      </w:r>
      <w:r w:rsidR="000B2B22">
        <w:rPr>
          <w:rFonts w:cs="Arial"/>
          <w:sz w:val="28"/>
          <w:szCs w:val="28"/>
        </w:rPr>
        <w:t xml:space="preserve">2018 there were 1664 deaths and in </w:t>
      </w:r>
      <w:r w:rsidR="00774E45">
        <w:rPr>
          <w:rFonts w:cs="Arial"/>
          <w:sz w:val="28"/>
          <w:szCs w:val="28"/>
        </w:rPr>
        <w:t>2019 there were 1535</w:t>
      </w:r>
      <w:r>
        <w:rPr>
          <w:rFonts w:cs="Arial"/>
          <w:sz w:val="28"/>
          <w:szCs w:val="28"/>
        </w:rPr>
        <w:t xml:space="preserve"> deaths in LCCC. These deaths would include Interment in </w:t>
      </w:r>
      <w:r w:rsidR="004A74C4">
        <w:rPr>
          <w:rFonts w:cs="Arial"/>
          <w:sz w:val="28"/>
          <w:szCs w:val="28"/>
        </w:rPr>
        <w:t xml:space="preserve">other Council cemeteries, </w:t>
      </w:r>
      <w:r>
        <w:rPr>
          <w:rFonts w:cs="Arial"/>
          <w:sz w:val="28"/>
          <w:szCs w:val="28"/>
        </w:rPr>
        <w:t>local churches and cremation. Data also retrieved from the NILT Survey 2</w:t>
      </w:r>
      <w:r w:rsidR="00991094">
        <w:rPr>
          <w:rFonts w:cs="Arial"/>
          <w:sz w:val="28"/>
          <w:szCs w:val="28"/>
        </w:rPr>
        <w:t>0</w:t>
      </w:r>
      <w:r>
        <w:rPr>
          <w:rFonts w:cs="Arial"/>
          <w:sz w:val="28"/>
          <w:szCs w:val="28"/>
        </w:rPr>
        <w:t>04-2016 provides some information relating to Eth</w:t>
      </w:r>
      <w:r w:rsidR="003D2BE4">
        <w:rPr>
          <w:rFonts w:cs="Arial"/>
          <w:sz w:val="28"/>
          <w:szCs w:val="28"/>
        </w:rPr>
        <w:t>nic Groups supporting this project</w:t>
      </w:r>
      <w:r w:rsidR="00D147CB">
        <w:rPr>
          <w:rFonts w:cs="Arial"/>
          <w:sz w:val="28"/>
          <w:szCs w:val="28"/>
        </w:rPr>
        <w:t>. Details taken from Cemetery Office relating to the number of different religious/cultural burials taken pl</w:t>
      </w:r>
      <w:r w:rsidR="003D2BE4">
        <w:rPr>
          <w:rFonts w:cs="Arial"/>
          <w:sz w:val="28"/>
          <w:szCs w:val="28"/>
        </w:rPr>
        <w:t xml:space="preserve">ace with L&amp;CCC cemeteries indicates very minimal requirement for other burial beliefs, i.e. Chinese, </w:t>
      </w:r>
      <w:r w:rsidR="00B41FC0">
        <w:rPr>
          <w:rFonts w:cs="Arial"/>
          <w:sz w:val="28"/>
          <w:szCs w:val="28"/>
        </w:rPr>
        <w:t>Muslim</w:t>
      </w:r>
      <w:r w:rsidR="003D2BE4">
        <w:rPr>
          <w:rFonts w:cs="Arial"/>
          <w:sz w:val="28"/>
          <w:szCs w:val="28"/>
        </w:rPr>
        <w:t xml:space="preserve"> and </w:t>
      </w:r>
      <w:r w:rsidR="00B41FC0">
        <w:rPr>
          <w:rFonts w:cs="Arial"/>
          <w:sz w:val="28"/>
          <w:szCs w:val="28"/>
        </w:rPr>
        <w:t>Jewish</w:t>
      </w:r>
    </w:p>
    <w:p w14:paraId="41AECB8D" w14:textId="77777777" w:rsidR="00642B3F" w:rsidRDefault="00642B3F" w:rsidP="00642B3F">
      <w:pPr>
        <w:autoSpaceDE w:val="0"/>
        <w:autoSpaceDN w:val="0"/>
        <w:adjustRightInd w:val="0"/>
        <w:rPr>
          <w:rFonts w:cs="Arial"/>
          <w:b/>
          <w:sz w:val="28"/>
          <w:szCs w:val="28"/>
        </w:rPr>
      </w:pPr>
    </w:p>
    <w:p w14:paraId="1C795D4E" w14:textId="77777777" w:rsidR="004542D2" w:rsidRDefault="004542D2" w:rsidP="00642B3F">
      <w:pPr>
        <w:pStyle w:val="Heading3"/>
      </w:pPr>
    </w:p>
    <w:p w14:paraId="76FD2DC8" w14:textId="77777777" w:rsidR="004542D2" w:rsidRDefault="004542D2" w:rsidP="00642B3F">
      <w:pPr>
        <w:pStyle w:val="Heading3"/>
      </w:pPr>
    </w:p>
    <w:p w14:paraId="5CE83561" w14:textId="77777777" w:rsidR="005B7726" w:rsidRPr="005B7726" w:rsidRDefault="005B7726" w:rsidP="005B7726"/>
    <w:p w14:paraId="69C3B02B" w14:textId="77777777" w:rsidR="00642B3F" w:rsidRDefault="00642B3F" w:rsidP="00642B3F">
      <w:pPr>
        <w:pStyle w:val="Heading3"/>
      </w:pPr>
      <w:r>
        <w:t>Needs, experiences and priorities</w:t>
      </w:r>
    </w:p>
    <w:p w14:paraId="134A5A8F" w14:textId="77777777" w:rsidR="00642B3F" w:rsidRDefault="00642B3F" w:rsidP="00642B3F">
      <w:pPr>
        <w:autoSpaceDE w:val="0"/>
        <w:autoSpaceDN w:val="0"/>
        <w:adjustRightInd w:val="0"/>
        <w:rPr>
          <w:rFonts w:cs="Arial"/>
          <w:b/>
          <w:sz w:val="28"/>
          <w:szCs w:val="28"/>
        </w:rPr>
      </w:pPr>
    </w:p>
    <w:p w14:paraId="2680D9DF" w14:textId="77777777" w:rsidR="00642B3F" w:rsidRDefault="00642B3F" w:rsidP="00642B3F">
      <w:pPr>
        <w:autoSpaceDE w:val="0"/>
        <w:autoSpaceDN w:val="0"/>
        <w:adjustRightInd w:val="0"/>
        <w:rPr>
          <w:rFonts w:cs="Arial"/>
          <w:sz w:val="28"/>
          <w:szCs w:val="28"/>
        </w:rPr>
      </w:pPr>
      <w:r>
        <w:rPr>
          <w:rFonts w:cs="Arial"/>
          <w:sz w:val="28"/>
          <w:szCs w:val="28"/>
        </w:rPr>
        <w:t>Taking into account the information referred to above, what are the different needs, experiences and priorities of each of the following categories, in relation to the particular policy/decision?  Specify details for each of the Section 75 categories</w:t>
      </w:r>
    </w:p>
    <w:p w14:paraId="38330326" w14:textId="77777777" w:rsidR="00642B3F" w:rsidRDefault="00642B3F" w:rsidP="00642B3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7"/>
        <w:gridCol w:w="5011"/>
      </w:tblGrid>
      <w:tr w:rsidR="00642B3F" w14:paraId="7ABA1F6B" w14:textId="77777777" w:rsidTr="00C02FA8">
        <w:tc>
          <w:tcPr>
            <w:tcW w:w="5077" w:type="dxa"/>
          </w:tcPr>
          <w:p w14:paraId="180C990E" w14:textId="77777777" w:rsidR="00642B3F" w:rsidRDefault="00642B3F" w:rsidP="00C02FA8">
            <w:pPr>
              <w:autoSpaceDE w:val="0"/>
              <w:autoSpaceDN w:val="0"/>
              <w:adjustRightInd w:val="0"/>
              <w:rPr>
                <w:rFonts w:cs="Arial"/>
                <w:bCs/>
                <w:sz w:val="28"/>
                <w:szCs w:val="28"/>
              </w:rPr>
            </w:pPr>
            <w:r>
              <w:rPr>
                <w:rFonts w:cs="Arial"/>
                <w:bCs/>
                <w:sz w:val="28"/>
                <w:szCs w:val="28"/>
              </w:rPr>
              <w:t>Sec 75 Category</w:t>
            </w:r>
          </w:p>
        </w:tc>
        <w:tc>
          <w:tcPr>
            <w:tcW w:w="5077" w:type="dxa"/>
          </w:tcPr>
          <w:p w14:paraId="3658762B" w14:textId="77777777" w:rsidR="00642B3F" w:rsidRDefault="00642B3F" w:rsidP="00C02FA8">
            <w:pPr>
              <w:pStyle w:val="Heading1"/>
              <w:autoSpaceDE w:val="0"/>
              <w:autoSpaceDN w:val="0"/>
              <w:adjustRightInd w:val="0"/>
              <w:rPr>
                <w:rFonts w:cs="Arial"/>
              </w:rPr>
            </w:pPr>
            <w:r>
              <w:rPr>
                <w:rFonts w:cs="Arial"/>
              </w:rPr>
              <w:t>Details of needs/experiences/priorities</w:t>
            </w:r>
          </w:p>
        </w:tc>
      </w:tr>
      <w:tr w:rsidR="00642B3F" w14:paraId="26843FBC" w14:textId="77777777" w:rsidTr="00C02FA8">
        <w:tc>
          <w:tcPr>
            <w:tcW w:w="5077" w:type="dxa"/>
          </w:tcPr>
          <w:p w14:paraId="515436DE" w14:textId="77777777" w:rsidR="00642B3F" w:rsidRDefault="00642B3F" w:rsidP="00C02FA8">
            <w:pPr>
              <w:autoSpaceDE w:val="0"/>
              <w:autoSpaceDN w:val="0"/>
              <w:adjustRightInd w:val="0"/>
              <w:rPr>
                <w:rFonts w:cs="Arial"/>
                <w:bCs/>
                <w:sz w:val="28"/>
                <w:szCs w:val="28"/>
              </w:rPr>
            </w:pPr>
            <w:r>
              <w:rPr>
                <w:rFonts w:cs="Arial"/>
                <w:bCs/>
                <w:sz w:val="28"/>
                <w:szCs w:val="28"/>
              </w:rPr>
              <w:t>Religious Belief</w:t>
            </w:r>
          </w:p>
        </w:tc>
        <w:tc>
          <w:tcPr>
            <w:tcW w:w="5077" w:type="dxa"/>
          </w:tcPr>
          <w:p w14:paraId="26C9CB2D" w14:textId="09A44B58" w:rsidR="00642B3F" w:rsidRDefault="00181B6F" w:rsidP="00C02FA8">
            <w:pPr>
              <w:autoSpaceDE w:val="0"/>
              <w:autoSpaceDN w:val="0"/>
              <w:adjustRightInd w:val="0"/>
              <w:rPr>
                <w:rFonts w:cs="Arial"/>
                <w:bCs/>
                <w:sz w:val="28"/>
                <w:szCs w:val="28"/>
              </w:rPr>
            </w:pPr>
            <w:r>
              <w:rPr>
                <w:rFonts w:cs="Arial"/>
                <w:bCs/>
                <w:sz w:val="28"/>
                <w:szCs w:val="28"/>
              </w:rPr>
              <w:t>Consideration given</w:t>
            </w:r>
            <w:r w:rsidR="004542D2">
              <w:rPr>
                <w:rFonts w:cs="Arial"/>
                <w:bCs/>
                <w:sz w:val="28"/>
                <w:szCs w:val="28"/>
              </w:rPr>
              <w:t xml:space="preserve"> and other religious beliefs have been accommodated previously.</w:t>
            </w:r>
          </w:p>
        </w:tc>
      </w:tr>
      <w:tr w:rsidR="00642B3F" w14:paraId="0F226013" w14:textId="77777777" w:rsidTr="00C02FA8">
        <w:tc>
          <w:tcPr>
            <w:tcW w:w="5077" w:type="dxa"/>
          </w:tcPr>
          <w:p w14:paraId="3A8DE697" w14:textId="77777777" w:rsidR="00642B3F" w:rsidRDefault="00642B3F" w:rsidP="00C02FA8">
            <w:pPr>
              <w:autoSpaceDE w:val="0"/>
              <w:autoSpaceDN w:val="0"/>
              <w:adjustRightInd w:val="0"/>
              <w:rPr>
                <w:rFonts w:cs="Arial"/>
                <w:bCs/>
                <w:sz w:val="28"/>
                <w:szCs w:val="28"/>
              </w:rPr>
            </w:pPr>
            <w:r>
              <w:rPr>
                <w:rFonts w:cs="Arial"/>
                <w:bCs/>
                <w:sz w:val="28"/>
                <w:szCs w:val="28"/>
              </w:rPr>
              <w:t>Political Opinion</w:t>
            </w:r>
          </w:p>
        </w:tc>
        <w:tc>
          <w:tcPr>
            <w:tcW w:w="5077" w:type="dxa"/>
          </w:tcPr>
          <w:p w14:paraId="70D3F9C8" w14:textId="77777777" w:rsidR="00642B3F" w:rsidRDefault="00181B6F" w:rsidP="00C02FA8">
            <w:pPr>
              <w:autoSpaceDE w:val="0"/>
              <w:autoSpaceDN w:val="0"/>
              <w:adjustRightInd w:val="0"/>
              <w:rPr>
                <w:rFonts w:cs="Arial"/>
                <w:bCs/>
                <w:sz w:val="28"/>
                <w:szCs w:val="28"/>
              </w:rPr>
            </w:pPr>
            <w:r>
              <w:rPr>
                <w:rFonts w:cs="Arial"/>
                <w:bCs/>
                <w:sz w:val="28"/>
                <w:szCs w:val="28"/>
              </w:rPr>
              <w:t>Consideration given</w:t>
            </w:r>
          </w:p>
        </w:tc>
      </w:tr>
      <w:tr w:rsidR="00642B3F" w14:paraId="736E057A" w14:textId="77777777" w:rsidTr="00C02FA8">
        <w:tc>
          <w:tcPr>
            <w:tcW w:w="5077" w:type="dxa"/>
          </w:tcPr>
          <w:p w14:paraId="34CC7A77" w14:textId="77777777" w:rsidR="00642B3F" w:rsidRDefault="00642B3F" w:rsidP="00C02FA8">
            <w:pPr>
              <w:autoSpaceDE w:val="0"/>
              <w:autoSpaceDN w:val="0"/>
              <w:adjustRightInd w:val="0"/>
              <w:rPr>
                <w:rFonts w:cs="Arial"/>
                <w:bCs/>
                <w:sz w:val="28"/>
                <w:szCs w:val="28"/>
              </w:rPr>
            </w:pPr>
            <w:r>
              <w:rPr>
                <w:rFonts w:cs="Arial"/>
                <w:bCs/>
                <w:sz w:val="28"/>
                <w:szCs w:val="28"/>
              </w:rPr>
              <w:t>Racial Group</w:t>
            </w:r>
          </w:p>
        </w:tc>
        <w:tc>
          <w:tcPr>
            <w:tcW w:w="5077" w:type="dxa"/>
          </w:tcPr>
          <w:p w14:paraId="2382FE99" w14:textId="4DB401EF" w:rsidR="00642B3F" w:rsidRDefault="00181B6F" w:rsidP="00C02FA8">
            <w:pPr>
              <w:autoSpaceDE w:val="0"/>
              <w:autoSpaceDN w:val="0"/>
              <w:adjustRightInd w:val="0"/>
              <w:rPr>
                <w:rFonts w:cs="Arial"/>
                <w:bCs/>
                <w:sz w:val="28"/>
                <w:szCs w:val="28"/>
              </w:rPr>
            </w:pPr>
            <w:r>
              <w:rPr>
                <w:rFonts w:cs="Arial"/>
                <w:bCs/>
                <w:sz w:val="28"/>
                <w:szCs w:val="28"/>
              </w:rPr>
              <w:t>Consideration given</w:t>
            </w:r>
            <w:r w:rsidR="004542D2">
              <w:rPr>
                <w:rFonts w:cs="Arial"/>
                <w:bCs/>
                <w:sz w:val="28"/>
                <w:szCs w:val="28"/>
              </w:rPr>
              <w:t xml:space="preserve"> needs of other racial groups</w:t>
            </w:r>
          </w:p>
        </w:tc>
      </w:tr>
      <w:tr w:rsidR="00642B3F" w14:paraId="543AA937" w14:textId="77777777" w:rsidTr="00C02FA8">
        <w:tc>
          <w:tcPr>
            <w:tcW w:w="5077" w:type="dxa"/>
          </w:tcPr>
          <w:p w14:paraId="5ED5079D" w14:textId="77777777" w:rsidR="00642B3F" w:rsidRDefault="00642B3F" w:rsidP="00C02FA8">
            <w:pPr>
              <w:autoSpaceDE w:val="0"/>
              <w:autoSpaceDN w:val="0"/>
              <w:adjustRightInd w:val="0"/>
              <w:rPr>
                <w:rFonts w:cs="Arial"/>
                <w:bCs/>
                <w:sz w:val="28"/>
                <w:szCs w:val="28"/>
              </w:rPr>
            </w:pPr>
            <w:r>
              <w:rPr>
                <w:rFonts w:cs="Arial"/>
                <w:bCs/>
                <w:sz w:val="28"/>
                <w:szCs w:val="28"/>
              </w:rPr>
              <w:t>Age</w:t>
            </w:r>
          </w:p>
        </w:tc>
        <w:tc>
          <w:tcPr>
            <w:tcW w:w="5077" w:type="dxa"/>
          </w:tcPr>
          <w:p w14:paraId="2D91FA43" w14:textId="77777777" w:rsidR="00642B3F" w:rsidRDefault="00181B6F" w:rsidP="00C02FA8">
            <w:pPr>
              <w:autoSpaceDE w:val="0"/>
              <w:autoSpaceDN w:val="0"/>
              <w:adjustRightInd w:val="0"/>
              <w:rPr>
                <w:rFonts w:cs="Arial"/>
                <w:bCs/>
                <w:sz w:val="28"/>
                <w:szCs w:val="28"/>
              </w:rPr>
            </w:pPr>
            <w:r>
              <w:rPr>
                <w:rFonts w:cs="Arial"/>
                <w:bCs/>
                <w:sz w:val="28"/>
                <w:szCs w:val="28"/>
              </w:rPr>
              <w:t>No impact on project</w:t>
            </w:r>
          </w:p>
        </w:tc>
      </w:tr>
      <w:tr w:rsidR="00642B3F" w14:paraId="6EFE876B" w14:textId="77777777" w:rsidTr="00C02FA8">
        <w:tc>
          <w:tcPr>
            <w:tcW w:w="5077" w:type="dxa"/>
          </w:tcPr>
          <w:p w14:paraId="697A8AC1" w14:textId="77777777" w:rsidR="00642B3F" w:rsidRDefault="00642B3F" w:rsidP="00C02FA8">
            <w:pPr>
              <w:autoSpaceDE w:val="0"/>
              <w:autoSpaceDN w:val="0"/>
              <w:adjustRightInd w:val="0"/>
              <w:rPr>
                <w:rFonts w:cs="Arial"/>
                <w:bCs/>
                <w:sz w:val="28"/>
                <w:szCs w:val="28"/>
              </w:rPr>
            </w:pPr>
            <w:r>
              <w:rPr>
                <w:rFonts w:cs="Arial"/>
                <w:bCs/>
                <w:sz w:val="28"/>
                <w:szCs w:val="28"/>
              </w:rPr>
              <w:t>Marital Status</w:t>
            </w:r>
          </w:p>
        </w:tc>
        <w:tc>
          <w:tcPr>
            <w:tcW w:w="5077" w:type="dxa"/>
          </w:tcPr>
          <w:p w14:paraId="1D29FDE9" w14:textId="77777777" w:rsidR="00642B3F" w:rsidRDefault="00181B6F" w:rsidP="00C02FA8">
            <w:pPr>
              <w:autoSpaceDE w:val="0"/>
              <w:autoSpaceDN w:val="0"/>
              <w:adjustRightInd w:val="0"/>
              <w:rPr>
                <w:rFonts w:cs="Arial"/>
                <w:bCs/>
                <w:sz w:val="28"/>
                <w:szCs w:val="28"/>
              </w:rPr>
            </w:pPr>
            <w:r>
              <w:rPr>
                <w:rFonts w:cs="Arial"/>
                <w:bCs/>
                <w:sz w:val="28"/>
                <w:szCs w:val="28"/>
              </w:rPr>
              <w:t>No impact on project</w:t>
            </w:r>
          </w:p>
        </w:tc>
      </w:tr>
      <w:tr w:rsidR="00642B3F" w14:paraId="3A7A17C2" w14:textId="77777777" w:rsidTr="00C02FA8">
        <w:tc>
          <w:tcPr>
            <w:tcW w:w="5077" w:type="dxa"/>
          </w:tcPr>
          <w:p w14:paraId="359E016B" w14:textId="77777777" w:rsidR="00642B3F" w:rsidRDefault="00642B3F" w:rsidP="00C02FA8">
            <w:pPr>
              <w:autoSpaceDE w:val="0"/>
              <w:autoSpaceDN w:val="0"/>
              <w:adjustRightInd w:val="0"/>
              <w:rPr>
                <w:rFonts w:cs="Arial"/>
                <w:bCs/>
                <w:sz w:val="28"/>
                <w:szCs w:val="28"/>
              </w:rPr>
            </w:pPr>
            <w:r>
              <w:rPr>
                <w:rFonts w:cs="Arial"/>
                <w:bCs/>
                <w:sz w:val="28"/>
                <w:szCs w:val="28"/>
              </w:rPr>
              <w:t>Sexual Orientation</w:t>
            </w:r>
          </w:p>
        </w:tc>
        <w:tc>
          <w:tcPr>
            <w:tcW w:w="5077" w:type="dxa"/>
          </w:tcPr>
          <w:p w14:paraId="09A92EEE" w14:textId="77777777" w:rsidR="00642B3F" w:rsidRDefault="00181B6F" w:rsidP="00C02FA8">
            <w:pPr>
              <w:autoSpaceDE w:val="0"/>
              <w:autoSpaceDN w:val="0"/>
              <w:adjustRightInd w:val="0"/>
              <w:rPr>
                <w:rFonts w:cs="Arial"/>
                <w:bCs/>
                <w:sz w:val="28"/>
                <w:szCs w:val="28"/>
              </w:rPr>
            </w:pPr>
            <w:r>
              <w:rPr>
                <w:rFonts w:cs="Arial"/>
                <w:bCs/>
                <w:sz w:val="28"/>
                <w:szCs w:val="28"/>
              </w:rPr>
              <w:t>No impact on project</w:t>
            </w:r>
          </w:p>
        </w:tc>
      </w:tr>
      <w:tr w:rsidR="00642B3F" w14:paraId="312719A1" w14:textId="77777777" w:rsidTr="00C02FA8">
        <w:tc>
          <w:tcPr>
            <w:tcW w:w="5077" w:type="dxa"/>
          </w:tcPr>
          <w:p w14:paraId="78EE4943" w14:textId="77777777" w:rsidR="00642B3F" w:rsidRDefault="00642B3F" w:rsidP="00C02FA8">
            <w:pPr>
              <w:autoSpaceDE w:val="0"/>
              <w:autoSpaceDN w:val="0"/>
              <w:adjustRightInd w:val="0"/>
              <w:rPr>
                <w:rFonts w:cs="Arial"/>
                <w:bCs/>
                <w:sz w:val="28"/>
                <w:szCs w:val="28"/>
              </w:rPr>
            </w:pPr>
            <w:r>
              <w:rPr>
                <w:rFonts w:cs="Arial"/>
                <w:bCs/>
                <w:sz w:val="28"/>
                <w:szCs w:val="28"/>
              </w:rPr>
              <w:t>Men &amp; Women Generally</w:t>
            </w:r>
          </w:p>
        </w:tc>
        <w:tc>
          <w:tcPr>
            <w:tcW w:w="5077" w:type="dxa"/>
          </w:tcPr>
          <w:p w14:paraId="687D7CBC" w14:textId="77777777" w:rsidR="00642B3F" w:rsidRDefault="00181B6F" w:rsidP="00C02FA8">
            <w:pPr>
              <w:autoSpaceDE w:val="0"/>
              <w:autoSpaceDN w:val="0"/>
              <w:adjustRightInd w:val="0"/>
              <w:rPr>
                <w:rFonts w:cs="Arial"/>
                <w:bCs/>
                <w:sz w:val="28"/>
                <w:szCs w:val="28"/>
              </w:rPr>
            </w:pPr>
            <w:r>
              <w:rPr>
                <w:rFonts w:cs="Arial"/>
                <w:bCs/>
                <w:sz w:val="28"/>
                <w:szCs w:val="28"/>
              </w:rPr>
              <w:t>No impact on project</w:t>
            </w:r>
          </w:p>
        </w:tc>
      </w:tr>
      <w:tr w:rsidR="00642B3F" w14:paraId="32C44290" w14:textId="77777777" w:rsidTr="00C02FA8">
        <w:tc>
          <w:tcPr>
            <w:tcW w:w="5077" w:type="dxa"/>
          </w:tcPr>
          <w:p w14:paraId="440F0D74" w14:textId="77777777" w:rsidR="00642B3F" w:rsidRDefault="00642B3F" w:rsidP="00C02FA8">
            <w:pPr>
              <w:autoSpaceDE w:val="0"/>
              <w:autoSpaceDN w:val="0"/>
              <w:adjustRightInd w:val="0"/>
              <w:rPr>
                <w:rFonts w:cs="Arial"/>
                <w:bCs/>
                <w:sz w:val="28"/>
                <w:szCs w:val="28"/>
              </w:rPr>
            </w:pPr>
            <w:r>
              <w:rPr>
                <w:rFonts w:cs="Arial"/>
                <w:bCs/>
                <w:sz w:val="28"/>
                <w:szCs w:val="28"/>
              </w:rPr>
              <w:t>Disability</w:t>
            </w:r>
          </w:p>
        </w:tc>
        <w:tc>
          <w:tcPr>
            <w:tcW w:w="5077" w:type="dxa"/>
          </w:tcPr>
          <w:p w14:paraId="1083FE6D" w14:textId="7E97C566" w:rsidR="00642B3F" w:rsidRDefault="008B3A5F" w:rsidP="00C02FA8">
            <w:pPr>
              <w:autoSpaceDE w:val="0"/>
              <w:autoSpaceDN w:val="0"/>
              <w:adjustRightInd w:val="0"/>
              <w:rPr>
                <w:rFonts w:cs="Arial"/>
                <w:bCs/>
                <w:sz w:val="28"/>
                <w:szCs w:val="28"/>
              </w:rPr>
            </w:pPr>
            <w:r>
              <w:rPr>
                <w:rFonts w:cs="Arial"/>
                <w:bCs/>
                <w:sz w:val="28"/>
                <w:szCs w:val="28"/>
              </w:rPr>
              <w:t>Consideration given</w:t>
            </w:r>
            <w:r w:rsidR="00C171BC">
              <w:rPr>
                <w:rFonts w:cs="Arial"/>
                <w:bCs/>
                <w:sz w:val="28"/>
                <w:szCs w:val="28"/>
              </w:rPr>
              <w:t xml:space="preserve"> to accessibility</w:t>
            </w:r>
          </w:p>
        </w:tc>
      </w:tr>
      <w:tr w:rsidR="00642B3F" w14:paraId="1BAA4D1D" w14:textId="77777777" w:rsidTr="00C02FA8">
        <w:tc>
          <w:tcPr>
            <w:tcW w:w="5077" w:type="dxa"/>
          </w:tcPr>
          <w:p w14:paraId="2E3A532C" w14:textId="77777777" w:rsidR="00642B3F" w:rsidRDefault="00642B3F" w:rsidP="00C02FA8">
            <w:pPr>
              <w:autoSpaceDE w:val="0"/>
              <w:autoSpaceDN w:val="0"/>
              <w:adjustRightInd w:val="0"/>
              <w:rPr>
                <w:rFonts w:cs="Arial"/>
                <w:bCs/>
                <w:sz w:val="28"/>
                <w:szCs w:val="28"/>
              </w:rPr>
            </w:pPr>
            <w:r>
              <w:rPr>
                <w:rFonts w:cs="Arial"/>
                <w:bCs/>
                <w:sz w:val="28"/>
                <w:szCs w:val="28"/>
              </w:rPr>
              <w:t>Dependants</w:t>
            </w:r>
          </w:p>
        </w:tc>
        <w:tc>
          <w:tcPr>
            <w:tcW w:w="5077" w:type="dxa"/>
          </w:tcPr>
          <w:p w14:paraId="0E95960E" w14:textId="146EE07C" w:rsidR="00642B3F" w:rsidRDefault="006A0041" w:rsidP="00C02FA8">
            <w:pPr>
              <w:autoSpaceDE w:val="0"/>
              <w:autoSpaceDN w:val="0"/>
              <w:adjustRightInd w:val="0"/>
              <w:rPr>
                <w:rFonts w:cs="Arial"/>
                <w:bCs/>
                <w:sz w:val="28"/>
                <w:szCs w:val="28"/>
              </w:rPr>
            </w:pPr>
            <w:r>
              <w:rPr>
                <w:rFonts w:cs="Arial"/>
                <w:bCs/>
                <w:sz w:val="28"/>
                <w:szCs w:val="28"/>
              </w:rPr>
              <w:t>Consideration given</w:t>
            </w:r>
            <w:r w:rsidR="004542D2">
              <w:rPr>
                <w:rFonts w:cs="Arial"/>
                <w:bCs/>
                <w:sz w:val="28"/>
                <w:szCs w:val="28"/>
              </w:rPr>
              <w:t xml:space="preserve"> to</w:t>
            </w:r>
            <w:r w:rsidR="00C171BC">
              <w:rPr>
                <w:rFonts w:cs="Arial"/>
                <w:bCs/>
                <w:sz w:val="28"/>
                <w:szCs w:val="28"/>
              </w:rPr>
              <w:t xml:space="preserve"> a</w:t>
            </w:r>
            <w:r w:rsidR="004542D2">
              <w:rPr>
                <w:rFonts w:cs="Arial"/>
                <w:bCs/>
                <w:sz w:val="28"/>
                <w:szCs w:val="28"/>
              </w:rPr>
              <w:t>ccessibility needs</w:t>
            </w:r>
          </w:p>
        </w:tc>
      </w:tr>
    </w:tbl>
    <w:p w14:paraId="6F5D0396" w14:textId="77777777" w:rsidR="00642B3F" w:rsidRDefault="00642B3F" w:rsidP="00642B3F">
      <w:pPr>
        <w:autoSpaceDE w:val="0"/>
        <w:autoSpaceDN w:val="0"/>
        <w:adjustRightInd w:val="0"/>
        <w:rPr>
          <w:rFonts w:cs="Arial"/>
          <w:sz w:val="28"/>
          <w:szCs w:val="28"/>
        </w:rPr>
      </w:pPr>
    </w:p>
    <w:p w14:paraId="5E5F7838" w14:textId="032D99BB" w:rsidR="00CD4AEB" w:rsidRPr="009A1DF1" w:rsidRDefault="00642B3F" w:rsidP="00642B3F">
      <w:pPr>
        <w:autoSpaceDE w:val="0"/>
        <w:autoSpaceDN w:val="0"/>
        <w:adjustRightInd w:val="0"/>
        <w:rPr>
          <w:rFonts w:cs="Arial"/>
          <w:sz w:val="28"/>
          <w:szCs w:val="28"/>
        </w:rPr>
      </w:pPr>
      <w:r w:rsidRPr="009A1DF1">
        <w:rPr>
          <w:rFonts w:cs="Arial"/>
          <w:sz w:val="28"/>
          <w:szCs w:val="28"/>
        </w:rPr>
        <w:t>While taking account of all the S.75 groups and the different beliefs/traditions involved, L</w:t>
      </w:r>
      <w:r w:rsidR="00745A9F">
        <w:rPr>
          <w:rFonts w:cs="Arial"/>
          <w:sz w:val="28"/>
          <w:szCs w:val="28"/>
        </w:rPr>
        <w:t>&amp;</w:t>
      </w:r>
      <w:r w:rsidRPr="009A1DF1">
        <w:rPr>
          <w:rFonts w:cs="Arial"/>
          <w:sz w:val="28"/>
          <w:szCs w:val="28"/>
        </w:rPr>
        <w:t>CCC</w:t>
      </w:r>
      <w:r w:rsidR="006A0041">
        <w:rPr>
          <w:rFonts w:cs="Arial"/>
          <w:sz w:val="28"/>
          <w:szCs w:val="28"/>
        </w:rPr>
        <w:t xml:space="preserve"> will take a universal and equitable</w:t>
      </w:r>
      <w:r w:rsidRPr="009A1DF1">
        <w:rPr>
          <w:rFonts w:cs="Arial"/>
          <w:sz w:val="28"/>
          <w:szCs w:val="28"/>
        </w:rPr>
        <w:t xml:space="preserve"> application of these to ensure that all interment requests are treated in a fair and proportionate manner.</w:t>
      </w:r>
      <w:r w:rsidR="00774E45">
        <w:rPr>
          <w:rFonts w:cs="Arial"/>
          <w:sz w:val="28"/>
          <w:szCs w:val="28"/>
        </w:rPr>
        <w:t xml:space="preserve"> Any works carried out as part of this extension of the Cemetery will be in line with </w:t>
      </w:r>
      <w:r w:rsidR="0085218D">
        <w:rPr>
          <w:rFonts w:cs="Arial"/>
          <w:sz w:val="28"/>
          <w:szCs w:val="28"/>
        </w:rPr>
        <w:t>current legislative requ</w:t>
      </w:r>
      <w:r w:rsidR="008B3A5F">
        <w:rPr>
          <w:rFonts w:cs="Arial"/>
          <w:sz w:val="28"/>
          <w:szCs w:val="28"/>
        </w:rPr>
        <w:t>irements/guidance/best practice, such as DDA requirements.</w:t>
      </w:r>
      <w:r w:rsidR="00181B6F">
        <w:rPr>
          <w:rFonts w:cs="Arial"/>
          <w:sz w:val="28"/>
          <w:szCs w:val="28"/>
        </w:rPr>
        <w:t xml:space="preserve"> </w:t>
      </w:r>
      <w:r w:rsidR="00D147CB">
        <w:rPr>
          <w:rFonts w:cs="Arial"/>
          <w:sz w:val="28"/>
          <w:szCs w:val="28"/>
        </w:rPr>
        <w:t xml:space="preserve">Travelling </w:t>
      </w:r>
      <w:r w:rsidR="00CD4AEB">
        <w:rPr>
          <w:rFonts w:cs="Arial"/>
          <w:sz w:val="28"/>
          <w:szCs w:val="28"/>
        </w:rPr>
        <w:t>Community</w:t>
      </w:r>
      <w:r w:rsidR="00D147CB">
        <w:rPr>
          <w:rFonts w:cs="Arial"/>
          <w:sz w:val="28"/>
          <w:szCs w:val="28"/>
        </w:rPr>
        <w:t xml:space="preserve"> burials</w:t>
      </w:r>
      <w:r w:rsidR="006A0041">
        <w:rPr>
          <w:rFonts w:cs="Arial"/>
          <w:sz w:val="28"/>
          <w:szCs w:val="28"/>
        </w:rPr>
        <w:t xml:space="preserve"> have been accommodated within the cemetery already</w:t>
      </w:r>
      <w:r w:rsidR="00D147CB">
        <w:rPr>
          <w:rFonts w:cs="Arial"/>
          <w:sz w:val="28"/>
          <w:szCs w:val="28"/>
        </w:rPr>
        <w:t xml:space="preserve">. Chinese burials have been accommodated with the purchase of 2 burial </w:t>
      </w:r>
      <w:r w:rsidR="008B3A5F">
        <w:rPr>
          <w:rFonts w:cs="Arial"/>
          <w:sz w:val="28"/>
          <w:szCs w:val="28"/>
        </w:rPr>
        <w:t>plots side by side. T</w:t>
      </w:r>
      <w:r w:rsidR="00D147CB">
        <w:rPr>
          <w:rFonts w:cs="Arial"/>
          <w:sz w:val="28"/>
          <w:szCs w:val="28"/>
        </w:rPr>
        <w:t xml:space="preserve">here has been 1 Islamic burial in L&amp;CCC cemeteries, which was accommodated </w:t>
      </w:r>
      <w:r w:rsidR="00CD4AEB">
        <w:rPr>
          <w:rFonts w:cs="Arial"/>
          <w:sz w:val="28"/>
          <w:szCs w:val="28"/>
        </w:rPr>
        <w:t>to ensure that the body was east facing. Protestant and Catholic faiths have been traditional</w:t>
      </w:r>
      <w:r w:rsidR="00B41FC0">
        <w:rPr>
          <w:rFonts w:cs="Arial"/>
          <w:sz w:val="28"/>
          <w:szCs w:val="28"/>
        </w:rPr>
        <w:t>ly</w:t>
      </w:r>
      <w:r w:rsidR="00CD4AEB">
        <w:rPr>
          <w:rFonts w:cs="Arial"/>
          <w:sz w:val="28"/>
          <w:szCs w:val="28"/>
        </w:rPr>
        <w:t xml:space="preserve"> buried in separate areas. However, given the current COVID19 Pandemic and the lack of grave space within L&amp;CCC cemeteries’, a decision has been </w:t>
      </w:r>
      <w:r w:rsidR="00B41FC0">
        <w:rPr>
          <w:rFonts w:cs="Arial"/>
          <w:sz w:val="28"/>
          <w:szCs w:val="28"/>
        </w:rPr>
        <w:t>approved</w:t>
      </w:r>
      <w:r w:rsidR="00CD4AEB">
        <w:rPr>
          <w:rFonts w:cs="Arial"/>
          <w:sz w:val="28"/>
          <w:szCs w:val="28"/>
        </w:rPr>
        <w:t xml:space="preserve"> that the 2 main </w:t>
      </w:r>
      <w:r w:rsidR="006A0041">
        <w:rPr>
          <w:rFonts w:cs="Arial"/>
          <w:sz w:val="28"/>
          <w:szCs w:val="28"/>
        </w:rPr>
        <w:t>Christian faith/</w:t>
      </w:r>
      <w:r w:rsidR="00CD4AEB">
        <w:rPr>
          <w:rFonts w:cs="Arial"/>
          <w:sz w:val="28"/>
          <w:szCs w:val="28"/>
        </w:rPr>
        <w:t>religions will no longer be s</w:t>
      </w:r>
      <w:r w:rsidR="00B41FC0">
        <w:rPr>
          <w:rFonts w:cs="Arial"/>
          <w:sz w:val="28"/>
          <w:szCs w:val="28"/>
        </w:rPr>
        <w:t>egregated. Presently, there is</w:t>
      </w:r>
      <w:r w:rsidR="00CD4AEB">
        <w:rPr>
          <w:rFonts w:cs="Arial"/>
          <w:sz w:val="28"/>
          <w:szCs w:val="28"/>
        </w:rPr>
        <w:t xml:space="preserve"> appr</w:t>
      </w:r>
      <w:r w:rsidR="00224EAD">
        <w:rPr>
          <w:rFonts w:cs="Arial"/>
          <w:sz w:val="28"/>
          <w:szCs w:val="28"/>
        </w:rPr>
        <w:t>ox. 4</w:t>
      </w:r>
      <w:r w:rsidR="00CD4AEB">
        <w:rPr>
          <w:rFonts w:cs="Arial"/>
          <w:sz w:val="28"/>
          <w:szCs w:val="28"/>
        </w:rPr>
        <w:t xml:space="preserve">20 new burial plots available for purchase. This </w:t>
      </w:r>
      <w:r w:rsidR="00B41FC0">
        <w:rPr>
          <w:rFonts w:cs="Arial"/>
          <w:sz w:val="28"/>
          <w:szCs w:val="28"/>
        </w:rPr>
        <w:t>provides</w:t>
      </w:r>
      <w:r w:rsidR="00224EAD">
        <w:rPr>
          <w:rFonts w:cs="Arial"/>
          <w:sz w:val="28"/>
          <w:szCs w:val="28"/>
        </w:rPr>
        <w:t xml:space="preserve"> approx. 3</w:t>
      </w:r>
      <w:r w:rsidR="00CD4AEB">
        <w:rPr>
          <w:rFonts w:cs="Arial"/>
          <w:sz w:val="28"/>
          <w:szCs w:val="28"/>
        </w:rPr>
        <w:t xml:space="preserve"> yrs. capacity left.</w:t>
      </w:r>
      <w:r w:rsidR="008B3A5F" w:rsidRPr="008B3A5F">
        <w:rPr>
          <w:rFonts w:cs="Arial"/>
          <w:sz w:val="28"/>
          <w:szCs w:val="28"/>
        </w:rPr>
        <w:t xml:space="preserve"> </w:t>
      </w:r>
      <w:r w:rsidR="008B3A5F">
        <w:rPr>
          <w:rFonts w:cs="Arial"/>
          <w:sz w:val="28"/>
          <w:szCs w:val="28"/>
        </w:rPr>
        <w:t>(</w:t>
      </w:r>
      <w:r w:rsidR="008B3A5F" w:rsidRPr="00CD4AEB">
        <w:rPr>
          <w:rFonts w:cs="Arial"/>
          <w:b/>
          <w:sz w:val="28"/>
          <w:szCs w:val="28"/>
        </w:rPr>
        <w:t>See</w:t>
      </w:r>
      <w:r w:rsidR="008B3A5F">
        <w:rPr>
          <w:rFonts w:cs="Arial"/>
          <w:b/>
          <w:sz w:val="28"/>
          <w:szCs w:val="28"/>
        </w:rPr>
        <w:t xml:space="preserve"> appendices 1, 2 &amp; 3</w:t>
      </w:r>
      <w:r w:rsidR="008B3A5F">
        <w:rPr>
          <w:rFonts w:cs="Arial"/>
          <w:sz w:val="28"/>
          <w:szCs w:val="28"/>
        </w:rPr>
        <w:t>).</w:t>
      </w:r>
    </w:p>
    <w:p w14:paraId="0F93D763" w14:textId="77777777" w:rsidR="00642B3F" w:rsidRDefault="00642B3F" w:rsidP="00642B3F">
      <w:pPr>
        <w:autoSpaceDE w:val="0"/>
        <w:autoSpaceDN w:val="0"/>
        <w:adjustRightInd w:val="0"/>
        <w:rPr>
          <w:rFonts w:cs="Arial"/>
          <w:sz w:val="28"/>
          <w:szCs w:val="28"/>
        </w:rPr>
      </w:pPr>
    </w:p>
    <w:p w14:paraId="5354BCF4" w14:textId="77777777" w:rsidR="005B7726" w:rsidRDefault="005B7726" w:rsidP="00642B3F">
      <w:pPr>
        <w:autoSpaceDE w:val="0"/>
        <w:autoSpaceDN w:val="0"/>
        <w:adjustRightInd w:val="0"/>
        <w:rPr>
          <w:rFonts w:cs="Arial"/>
          <w:sz w:val="28"/>
          <w:szCs w:val="28"/>
        </w:rPr>
      </w:pPr>
    </w:p>
    <w:p w14:paraId="74E1BA00" w14:textId="77777777" w:rsidR="005B7726" w:rsidRDefault="005B7726" w:rsidP="00642B3F">
      <w:pPr>
        <w:autoSpaceDE w:val="0"/>
        <w:autoSpaceDN w:val="0"/>
        <w:adjustRightInd w:val="0"/>
        <w:rPr>
          <w:rFonts w:cs="Arial"/>
          <w:sz w:val="28"/>
          <w:szCs w:val="28"/>
        </w:rPr>
      </w:pPr>
    </w:p>
    <w:p w14:paraId="35BA98AE" w14:textId="77777777" w:rsidR="00642B3F" w:rsidRDefault="00642B3F" w:rsidP="00642B3F">
      <w:pPr>
        <w:rPr>
          <w:rFonts w:cs="Arial"/>
          <w:b/>
          <w:sz w:val="28"/>
          <w:szCs w:val="28"/>
        </w:rPr>
      </w:pPr>
    </w:p>
    <w:p w14:paraId="52800907" w14:textId="77777777" w:rsidR="00642B3F" w:rsidRDefault="00642B3F" w:rsidP="00642B3F">
      <w:pPr>
        <w:rPr>
          <w:rFonts w:cs="Arial"/>
          <w:b/>
          <w:sz w:val="28"/>
          <w:szCs w:val="28"/>
        </w:rPr>
      </w:pPr>
      <w:r>
        <w:rPr>
          <w:rFonts w:cs="Arial"/>
          <w:b/>
          <w:sz w:val="28"/>
          <w:szCs w:val="28"/>
        </w:rPr>
        <w:t xml:space="preserve">Part 2. Screening questions </w:t>
      </w:r>
    </w:p>
    <w:p w14:paraId="14E725C4" w14:textId="77777777" w:rsidR="00642B3F" w:rsidRDefault="00642B3F" w:rsidP="00642B3F">
      <w:pPr>
        <w:rPr>
          <w:rFonts w:cs="Arial"/>
          <w:b/>
          <w:sz w:val="28"/>
          <w:szCs w:val="28"/>
        </w:rPr>
      </w:pPr>
    </w:p>
    <w:p w14:paraId="02A089FA" w14:textId="77777777" w:rsidR="00642B3F" w:rsidRDefault="00642B3F" w:rsidP="00642B3F">
      <w:pPr>
        <w:pStyle w:val="BodyText"/>
        <w:rPr>
          <w:rFonts w:cs="Arial"/>
        </w:rPr>
      </w:pPr>
      <w:r>
        <w:rPr>
          <w:rFonts w:cs="Arial"/>
        </w:rPr>
        <w:t>1 What is the likely impact on equality of opportunity for those affected by this policy, for each of the Sec 75 equality categories? (minor/major/none)</w:t>
      </w:r>
    </w:p>
    <w:p w14:paraId="63D9F104" w14:textId="77777777" w:rsidR="00642B3F" w:rsidRDefault="00642B3F" w:rsidP="00642B3F">
      <w:pPr>
        <w:rPr>
          <w:rFonts w:cs="Arial"/>
          <w:b/>
          <w:sz w:val="28"/>
          <w:szCs w:val="28"/>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5"/>
        <w:gridCol w:w="3385"/>
      </w:tblGrid>
      <w:tr w:rsidR="00642B3F" w14:paraId="5AEC95AA" w14:textId="77777777" w:rsidTr="00C02FA8">
        <w:tc>
          <w:tcPr>
            <w:tcW w:w="3384" w:type="dxa"/>
          </w:tcPr>
          <w:p w14:paraId="3B00254F" w14:textId="77777777" w:rsidR="00642B3F" w:rsidRDefault="00642B3F" w:rsidP="00C02FA8">
            <w:pPr>
              <w:autoSpaceDE w:val="0"/>
              <w:autoSpaceDN w:val="0"/>
              <w:adjustRightInd w:val="0"/>
              <w:rPr>
                <w:rFonts w:cs="Arial"/>
                <w:bCs/>
                <w:sz w:val="28"/>
                <w:szCs w:val="28"/>
              </w:rPr>
            </w:pPr>
            <w:r>
              <w:rPr>
                <w:rFonts w:cs="Arial"/>
                <w:bCs/>
                <w:sz w:val="28"/>
                <w:szCs w:val="28"/>
              </w:rPr>
              <w:t>Sec 75 Category</w:t>
            </w:r>
          </w:p>
        </w:tc>
        <w:tc>
          <w:tcPr>
            <w:tcW w:w="3385" w:type="dxa"/>
          </w:tcPr>
          <w:p w14:paraId="0FA4260A" w14:textId="77777777" w:rsidR="00642B3F" w:rsidRDefault="00642B3F" w:rsidP="00C02FA8">
            <w:pPr>
              <w:rPr>
                <w:rFonts w:cs="Arial"/>
                <w:bCs/>
                <w:sz w:val="28"/>
                <w:szCs w:val="28"/>
              </w:rPr>
            </w:pPr>
            <w:r>
              <w:rPr>
                <w:rFonts w:cs="Arial"/>
                <w:bCs/>
                <w:sz w:val="28"/>
                <w:szCs w:val="28"/>
              </w:rPr>
              <w:t>Details of policy impact</w:t>
            </w:r>
          </w:p>
        </w:tc>
        <w:tc>
          <w:tcPr>
            <w:tcW w:w="3385" w:type="dxa"/>
          </w:tcPr>
          <w:p w14:paraId="2753F50C" w14:textId="77777777" w:rsidR="00642B3F" w:rsidRDefault="00642B3F" w:rsidP="00C02FA8">
            <w:pPr>
              <w:pStyle w:val="Heading1"/>
              <w:rPr>
                <w:rFonts w:cs="Arial"/>
              </w:rPr>
            </w:pPr>
            <w:r>
              <w:rPr>
                <w:rFonts w:cs="Arial"/>
              </w:rPr>
              <w:t>Level of impact (minor/major/none)</w:t>
            </w:r>
          </w:p>
        </w:tc>
      </w:tr>
      <w:tr w:rsidR="00642B3F" w14:paraId="4BA977FD" w14:textId="77777777" w:rsidTr="00C02FA8">
        <w:tc>
          <w:tcPr>
            <w:tcW w:w="3384" w:type="dxa"/>
          </w:tcPr>
          <w:p w14:paraId="41367F76" w14:textId="77777777" w:rsidR="00642B3F" w:rsidRDefault="00642B3F" w:rsidP="00C02FA8">
            <w:pPr>
              <w:autoSpaceDE w:val="0"/>
              <w:autoSpaceDN w:val="0"/>
              <w:adjustRightInd w:val="0"/>
              <w:rPr>
                <w:rFonts w:cs="Arial"/>
                <w:bCs/>
                <w:sz w:val="28"/>
                <w:szCs w:val="28"/>
              </w:rPr>
            </w:pPr>
            <w:r>
              <w:rPr>
                <w:rFonts w:cs="Arial"/>
                <w:bCs/>
                <w:sz w:val="28"/>
                <w:szCs w:val="28"/>
              </w:rPr>
              <w:t>Religious Belief</w:t>
            </w:r>
          </w:p>
        </w:tc>
        <w:tc>
          <w:tcPr>
            <w:tcW w:w="3385" w:type="dxa"/>
          </w:tcPr>
          <w:p w14:paraId="62C4B080" w14:textId="77777777" w:rsidR="00642B3F" w:rsidRPr="00CD4AEB" w:rsidRDefault="00CD4AEB" w:rsidP="00C02FA8">
            <w:pPr>
              <w:rPr>
                <w:rFonts w:cs="Arial"/>
                <w:sz w:val="28"/>
                <w:szCs w:val="28"/>
              </w:rPr>
            </w:pPr>
            <w:r w:rsidRPr="00CD4AEB">
              <w:rPr>
                <w:rFonts w:cs="Arial"/>
                <w:sz w:val="28"/>
                <w:szCs w:val="28"/>
              </w:rPr>
              <w:t>No further segregation of Protestant &amp; Catholic areas. All burials will be considered but no separate designated areas for different beliefs</w:t>
            </w:r>
          </w:p>
        </w:tc>
        <w:tc>
          <w:tcPr>
            <w:tcW w:w="3385" w:type="dxa"/>
          </w:tcPr>
          <w:p w14:paraId="2EB40826" w14:textId="77777777" w:rsidR="00642B3F" w:rsidRPr="00CD4AEB" w:rsidRDefault="00CD4AEB" w:rsidP="00C02FA8">
            <w:pPr>
              <w:rPr>
                <w:rFonts w:cs="Arial"/>
                <w:sz w:val="28"/>
                <w:szCs w:val="28"/>
              </w:rPr>
            </w:pPr>
            <w:r w:rsidRPr="00CD4AEB">
              <w:rPr>
                <w:rFonts w:cs="Arial"/>
                <w:sz w:val="28"/>
                <w:szCs w:val="28"/>
              </w:rPr>
              <w:t>Minor</w:t>
            </w:r>
          </w:p>
        </w:tc>
      </w:tr>
      <w:tr w:rsidR="00642B3F" w14:paraId="52C3E6CE" w14:textId="77777777" w:rsidTr="00C02FA8">
        <w:tc>
          <w:tcPr>
            <w:tcW w:w="3384" w:type="dxa"/>
          </w:tcPr>
          <w:p w14:paraId="3F6D0B1D" w14:textId="77777777" w:rsidR="00642B3F" w:rsidRDefault="00642B3F" w:rsidP="00C02FA8">
            <w:pPr>
              <w:autoSpaceDE w:val="0"/>
              <w:autoSpaceDN w:val="0"/>
              <w:adjustRightInd w:val="0"/>
              <w:rPr>
                <w:rFonts w:cs="Arial"/>
                <w:bCs/>
                <w:sz w:val="28"/>
                <w:szCs w:val="28"/>
              </w:rPr>
            </w:pPr>
            <w:r>
              <w:rPr>
                <w:rFonts w:cs="Arial"/>
                <w:bCs/>
                <w:sz w:val="28"/>
                <w:szCs w:val="28"/>
              </w:rPr>
              <w:t>Political Opinion</w:t>
            </w:r>
          </w:p>
        </w:tc>
        <w:tc>
          <w:tcPr>
            <w:tcW w:w="3385" w:type="dxa"/>
          </w:tcPr>
          <w:p w14:paraId="55502815" w14:textId="77777777" w:rsidR="00642B3F" w:rsidRPr="00CD4AEB" w:rsidRDefault="006A0041" w:rsidP="00C02FA8">
            <w:pPr>
              <w:rPr>
                <w:rFonts w:cs="Arial"/>
                <w:sz w:val="28"/>
                <w:szCs w:val="28"/>
              </w:rPr>
            </w:pPr>
            <w:r>
              <w:rPr>
                <w:rFonts w:cs="Arial"/>
                <w:sz w:val="28"/>
                <w:szCs w:val="28"/>
              </w:rPr>
              <w:t xml:space="preserve">Political </w:t>
            </w:r>
            <w:r w:rsidR="008D032B">
              <w:rPr>
                <w:rFonts w:cs="Arial"/>
                <w:sz w:val="28"/>
                <w:szCs w:val="28"/>
              </w:rPr>
              <w:t>Parties not satisfied with non-segregation of different beliefs</w:t>
            </w:r>
          </w:p>
        </w:tc>
        <w:tc>
          <w:tcPr>
            <w:tcW w:w="3385" w:type="dxa"/>
          </w:tcPr>
          <w:p w14:paraId="7F1E9194" w14:textId="77777777" w:rsidR="00642B3F" w:rsidRPr="00CD4AEB" w:rsidRDefault="00CD4AEB" w:rsidP="00C02FA8">
            <w:pPr>
              <w:rPr>
                <w:rFonts w:cs="Arial"/>
                <w:sz w:val="28"/>
                <w:szCs w:val="28"/>
              </w:rPr>
            </w:pPr>
            <w:r w:rsidRPr="00CD4AEB">
              <w:rPr>
                <w:rFonts w:cs="Arial"/>
                <w:sz w:val="28"/>
                <w:szCs w:val="28"/>
              </w:rPr>
              <w:t>Minor</w:t>
            </w:r>
          </w:p>
        </w:tc>
      </w:tr>
      <w:tr w:rsidR="00642B3F" w14:paraId="34E517AC" w14:textId="77777777" w:rsidTr="00C02FA8">
        <w:tc>
          <w:tcPr>
            <w:tcW w:w="3384" w:type="dxa"/>
          </w:tcPr>
          <w:p w14:paraId="407A5968" w14:textId="77777777" w:rsidR="00642B3F" w:rsidRDefault="00642B3F" w:rsidP="00C02FA8">
            <w:pPr>
              <w:autoSpaceDE w:val="0"/>
              <w:autoSpaceDN w:val="0"/>
              <w:adjustRightInd w:val="0"/>
              <w:rPr>
                <w:rFonts w:cs="Arial"/>
                <w:bCs/>
                <w:sz w:val="28"/>
                <w:szCs w:val="28"/>
              </w:rPr>
            </w:pPr>
            <w:r>
              <w:rPr>
                <w:rFonts w:cs="Arial"/>
                <w:bCs/>
                <w:sz w:val="28"/>
                <w:szCs w:val="28"/>
              </w:rPr>
              <w:t>Racial Group</w:t>
            </w:r>
          </w:p>
        </w:tc>
        <w:tc>
          <w:tcPr>
            <w:tcW w:w="3385" w:type="dxa"/>
          </w:tcPr>
          <w:p w14:paraId="30C4CC30" w14:textId="545CCBE1" w:rsidR="00642B3F" w:rsidRPr="00CD4AEB" w:rsidRDefault="008D032B" w:rsidP="00C02FA8">
            <w:pPr>
              <w:rPr>
                <w:rFonts w:cs="Arial"/>
                <w:sz w:val="28"/>
                <w:szCs w:val="28"/>
              </w:rPr>
            </w:pPr>
            <w:r>
              <w:rPr>
                <w:rFonts w:cs="Arial"/>
                <w:sz w:val="28"/>
                <w:szCs w:val="28"/>
              </w:rPr>
              <w:t>No segregation of any race within L&amp;CCC cemeteries</w:t>
            </w:r>
            <w:r w:rsidR="006F5652">
              <w:rPr>
                <w:rFonts w:cs="Arial"/>
                <w:sz w:val="28"/>
                <w:szCs w:val="28"/>
              </w:rPr>
              <w:t xml:space="preserve"> at this time.</w:t>
            </w:r>
          </w:p>
        </w:tc>
        <w:tc>
          <w:tcPr>
            <w:tcW w:w="3385" w:type="dxa"/>
          </w:tcPr>
          <w:p w14:paraId="08DA2C60" w14:textId="77777777" w:rsidR="00642B3F" w:rsidRPr="00CD4AEB" w:rsidRDefault="00CD4AEB" w:rsidP="00C02FA8">
            <w:pPr>
              <w:rPr>
                <w:rFonts w:cs="Arial"/>
                <w:sz w:val="28"/>
                <w:szCs w:val="28"/>
              </w:rPr>
            </w:pPr>
            <w:r w:rsidRPr="00CD4AEB">
              <w:rPr>
                <w:rFonts w:cs="Arial"/>
                <w:sz w:val="28"/>
                <w:szCs w:val="28"/>
              </w:rPr>
              <w:t>Minor</w:t>
            </w:r>
          </w:p>
        </w:tc>
      </w:tr>
      <w:tr w:rsidR="00642B3F" w14:paraId="38963B60" w14:textId="77777777" w:rsidTr="00C02FA8">
        <w:tc>
          <w:tcPr>
            <w:tcW w:w="3384" w:type="dxa"/>
          </w:tcPr>
          <w:p w14:paraId="53C9EF2F" w14:textId="77777777" w:rsidR="00642B3F" w:rsidRDefault="00642B3F" w:rsidP="00C02FA8">
            <w:pPr>
              <w:autoSpaceDE w:val="0"/>
              <w:autoSpaceDN w:val="0"/>
              <w:adjustRightInd w:val="0"/>
              <w:rPr>
                <w:rFonts w:cs="Arial"/>
                <w:bCs/>
                <w:sz w:val="28"/>
                <w:szCs w:val="28"/>
              </w:rPr>
            </w:pPr>
            <w:r>
              <w:rPr>
                <w:rFonts w:cs="Arial"/>
                <w:bCs/>
                <w:sz w:val="28"/>
                <w:szCs w:val="28"/>
              </w:rPr>
              <w:t>Age</w:t>
            </w:r>
          </w:p>
        </w:tc>
        <w:tc>
          <w:tcPr>
            <w:tcW w:w="3385" w:type="dxa"/>
          </w:tcPr>
          <w:p w14:paraId="04E9C5C7" w14:textId="77777777" w:rsidR="00642B3F" w:rsidRPr="00CD4AEB" w:rsidRDefault="00642B3F" w:rsidP="00C02FA8">
            <w:pPr>
              <w:rPr>
                <w:rFonts w:cs="Arial"/>
                <w:sz w:val="28"/>
                <w:szCs w:val="28"/>
              </w:rPr>
            </w:pPr>
          </w:p>
        </w:tc>
        <w:tc>
          <w:tcPr>
            <w:tcW w:w="3385" w:type="dxa"/>
          </w:tcPr>
          <w:p w14:paraId="175525C2" w14:textId="77777777" w:rsidR="00642B3F" w:rsidRPr="00CD4AEB" w:rsidRDefault="00642B3F" w:rsidP="00C02FA8">
            <w:pPr>
              <w:rPr>
                <w:rFonts w:cs="Arial"/>
                <w:sz w:val="28"/>
                <w:szCs w:val="28"/>
              </w:rPr>
            </w:pPr>
            <w:r w:rsidRPr="00CD4AEB">
              <w:rPr>
                <w:rFonts w:cs="Arial"/>
                <w:sz w:val="28"/>
                <w:szCs w:val="28"/>
              </w:rPr>
              <w:t>None</w:t>
            </w:r>
          </w:p>
        </w:tc>
      </w:tr>
      <w:tr w:rsidR="00642B3F" w14:paraId="02A4FAAD" w14:textId="77777777" w:rsidTr="00C02FA8">
        <w:tc>
          <w:tcPr>
            <w:tcW w:w="3384" w:type="dxa"/>
          </w:tcPr>
          <w:p w14:paraId="767098AE" w14:textId="77777777" w:rsidR="00642B3F" w:rsidRDefault="00642B3F" w:rsidP="00C02FA8">
            <w:pPr>
              <w:autoSpaceDE w:val="0"/>
              <w:autoSpaceDN w:val="0"/>
              <w:adjustRightInd w:val="0"/>
              <w:rPr>
                <w:rFonts w:cs="Arial"/>
                <w:bCs/>
                <w:sz w:val="28"/>
                <w:szCs w:val="28"/>
              </w:rPr>
            </w:pPr>
            <w:r>
              <w:rPr>
                <w:rFonts w:cs="Arial"/>
                <w:bCs/>
                <w:sz w:val="28"/>
                <w:szCs w:val="28"/>
              </w:rPr>
              <w:t>Marital Status</w:t>
            </w:r>
          </w:p>
        </w:tc>
        <w:tc>
          <w:tcPr>
            <w:tcW w:w="3385" w:type="dxa"/>
          </w:tcPr>
          <w:p w14:paraId="589E3E00" w14:textId="77777777" w:rsidR="00642B3F" w:rsidRPr="00CD4AEB" w:rsidRDefault="00642B3F" w:rsidP="00C02FA8">
            <w:pPr>
              <w:rPr>
                <w:rFonts w:cs="Arial"/>
                <w:sz w:val="28"/>
                <w:szCs w:val="28"/>
              </w:rPr>
            </w:pPr>
          </w:p>
        </w:tc>
        <w:tc>
          <w:tcPr>
            <w:tcW w:w="3385" w:type="dxa"/>
          </w:tcPr>
          <w:p w14:paraId="49BD6A54" w14:textId="77777777" w:rsidR="00642B3F" w:rsidRPr="00CD4AEB" w:rsidRDefault="00642B3F" w:rsidP="00C02FA8">
            <w:pPr>
              <w:rPr>
                <w:rFonts w:cs="Arial"/>
                <w:sz w:val="28"/>
                <w:szCs w:val="28"/>
              </w:rPr>
            </w:pPr>
            <w:r w:rsidRPr="00CD4AEB">
              <w:rPr>
                <w:rFonts w:cs="Arial"/>
                <w:sz w:val="28"/>
                <w:szCs w:val="28"/>
              </w:rPr>
              <w:t>None</w:t>
            </w:r>
          </w:p>
        </w:tc>
      </w:tr>
      <w:tr w:rsidR="00642B3F" w14:paraId="0A90A240" w14:textId="77777777" w:rsidTr="00C02FA8">
        <w:tc>
          <w:tcPr>
            <w:tcW w:w="3384" w:type="dxa"/>
          </w:tcPr>
          <w:p w14:paraId="0E317061" w14:textId="77777777" w:rsidR="00642B3F" w:rsidRDefault="00642B3F" w:rsidP="00C02FA8">
            <w:pPr>
              <w:autoSpaceDE w:val="0"/>
              <w:autoSpaceDN w:val="0"/>
              <w:adjustRightInd w:val="0"/>
              <w:rPr>
                <w:rFonts w:cs="Arial"/>
                <w:bCs/>
                <w:sz w:val="28"/>
                <w:szCs w:val="28"/>
              </w:rPr>
            </w:pPr>
            <w:r>
              <w:rPr>
                <w:rFonts w:cs="Arial"/>
                <w:bCs/>
                <w:sz w:val="28"/>
                <w:szCs w:val="28"/>
              </w:rPr>
              <w:t>Sexual Orientation</w:t>
            </w:r>
          </w:p>
        </w:tc>
        <w:tc>
          <w:tcPr>
            <w:tcW w:w="3385" w:type="dxa"/>
          </w:tcPr>
          <w:p w14:paraId="19B0EF31" w14:textId="77777777" w:rsidR="00642B3F" w:rsidRPr="00CD4AEB" w:rsidRDefault="00642B3F" w:rsidP="00C02FA8">
            <w:pPr>
              <w:rPr>
                <w:rFonts w:cs="Arial"/>
                <w:sz w:val="28"/>
                <w:szCs w:val="28"/>
              </w:rPr>
            </w:pPr>
          </w:p>
        </w:tc>
        <w:tc>
          <w:tcPr>
            <w:tcW w:w="3385" w:type="dxa"/>
          </w:tcPr>
          <w:p w14:paraId="33D4ECE3" w14:textId="77777777" w:rsidR="00642B3F" w:rsidRPr="00CD4AEB" w:rsidRDefault="00642B3F" w:rsidP="00C02FA8">
            <w:pPr>
              <w:rPr>
                <w:rFonts w:cs="Arial"/>
                <w:sz w:val="28"/>
                <w:szCs w:val="28"/>
              </w:rPr>
            </w:pPr>
            <w:r w:rsidRPr="00CD4AEB">
              <w:rPr>
                <w:rFonts w:cs="Arial"/>
                <w:sz w:val="28"/>
                <w:szCs w:val="28"/>
              </w:rPr>
              <w:t>None</w:t>
            </w:r>
          </w:p>
        </w:tc>
      </w:tr>
      <w:tr w:rsidR="00642B3F" w14:paraId="6DD0D77D" w14:textId="77777777" w:rsidTr="00C02FA8">
        <w:tc>
          <w:tcPr>
            <w:tcW w:w="3384" w:type="dxa"/>
          </w:tcPr>
          <w:p w14:paraId="69AD264C" w14:textId="77777777" w:rsidR="00642B3F" w:rsidRDefault="00642B3F" w:rsidP="00C02FA8">
            <w:pPr>
              <w:autoSpaceDE w:val="0"/>
              <w:autoSpaceDN w:val="0"/>
              <w:adjustRightInd w:val="0"/>
              <w:rPr>
                <w:rFonts w:cs="Arial"/>
                <w:bCs/>
                <w:sz w:val="28"/>
                <w:szCs w:val="28"/>
              </w:rPr>
            </w:pPr>
            <w:r>
              <w:rPr>
                <w:rFonts w:cs="Arial"/>
                <w:bCs/>
                <w:sz w:val="28"/>
                <w:szCs w:val="28"/>
              </w:rPr>
              <w:t>Men &amp; Women Generally</w:t>
            </w:r>
          </w:p>
        </w:tc>
        <w:tc>
          <w:tcPr>
            <w:tcW w:w="3385" w:type="dxa"/>
          </w:tcPr>
          <w:p w14:paraId="32A32287" w14:textId="77777777" w:rsidR="00642B3F" w:rsidRPr="00CD4AEB" w:rsidRDefault="00642B3F" w:rsidP="00C02FA8">
            <w:pPr>
              <w:rPr>
                <w:rFonts w:cs="Arial"/>
                <w:sz w:val="28"/>
                <w:szCs w:val="28"/>
              </w:rPr>
            </w:pPr>
          </w:p>
        </w:tc>
        <w:tc>
          <w:tcPr>
            <w:tcW w:w="3385" w:type="dxa"/>
          </w:tcPr>
          <w:p w14:paraId="3770649E" w14:textId="77777777" w:rsidR="00642B3F" w:rsidRPr="00CD4AEB" w:rsidRDefault="00642B3F" w:rsidP="00C02FA8">
            <w:pPr>
              <w:rPr>
                <w:rFonts w:cs="Arial"/>
                <w:sz w:val="28"/>
                <w:szCs w:val="28"/>
              </w:rPr>
            </w:pPr>
            <w:r w:rsidRPr="00CD4AEB">
              <w:rPr>
                <w:rFonts w:cs="Arial"/>
                <w:sz w:val="28"/>
                <w:szCs w:val="28"/>
              </w:rPr>
              <w:t>None</w:t>
            </w:r>
          </w:p>
        </w:tc>
      </w:tr>
      <w:tr w:rsidR="00642B3F" w14:paraId="42C5A5FF" w14:textId="77777777" w:rsidTr="00C02FA8">
        <w:tc>
          <w:tcPr>
            <w:tcW w:w="3384" w:type="dxa"/>
          </w:tcPr>
          <w:p w14:paraId="7FE7CB4B" w14:textId="77777777" w:rsidR="00642B3F" w:rsidRDefault="00642B3F" w:rsidP="00C02FA8">
            <w:pPr>
              <w:autoSpaceDE w:val="0"/>
              <w:autoSpaceDN w:val="0"/>
              <w:adjustRightInd w:val="0"/>
              <w:rPr>
                <w:rFonts w:cs="Arial"/>
                <w:bCs/>
                <w:sz w:val="28"/>
                <w:szCs w:val="28"/>
              </w:rPr>
            </w:pPr>
            <w:r>
              <w:rPr>
                <w:rFonts w:cs="Arial"/>
                <w:bCs/>
                <w:sz w:val="28"/>
                <w:szCs w:val="28"/>
              </w:rPr>
              <w:t>Disability</w:t>
            </w:r>
          </w:p>
        </w:tc>
        <w:tc>
          <w:tcPr>
            <w:tcW w:w="3385" w:type="dxa"/>
          </w:tcPr>
          <w:p w14:paraId="7A6F0A3B" w14:textId="77777777" w:rsidR="00642B3F" w:rsidRPr="00CD4AEB" w:rsidRDefault="00642B3F" w:rsidP="00C02FA8">
            <w:pPr>
              <w:rPr>
                <w:rFonts w:cs="Arial"/>
                <w:sz w:val="28"/>
                <w:szCs w:val="28"/>
              </w:rPr>
            </w:pPr>
          </w:p>
        </w:tc>
        <w:tc>
          <w:tcPr>
            <w:tcW w:w="3385" w:type="dxa"/>
          </w:tcPr>
          <w:p w14:paraId="10E881BB" w14:textId="77777777" w:rsidR="00642B3F" w:rsidRPr="00CD4AEB" w:rsidRDefault="00642B3F" w:rsidP="00C02FA8">
            <w:pPr>
              <w:rPr>
                <w:rFonts w:cs="Arial"/>
                <w:sz w:val="28"/>
                <w:szCs w:val="28"/>
              </w:rPr>
            </w:pPr>
            <w:r w:rsidRPr="00CD4AEB">
              <w:rPr>
                <w:rFonts w:cs="Arial"/>
                <w:sz w:val="28"/>
                <w:szCs w:val="28"/>
              </w:rPr>
              <w:t>None</w:t>
            </w:r>
          </w:p>
        </w:tc>
      </w:tr>
      <w:tr w:rsidR="00642B3F" w14:paraId="5F77562C" w14:textId="77777777" w:rsidTr="00C02FA8">
        <w:tc>
          <w:tcPr>
            <w:tcW w:w="3384" w:type="dxa"/>
          </w:tcPr>
          <w:p w14:paraId="337DF0EB" w14:textId="77777777" w:rsidR="00642B3F" w:rsidRDefault="00642B3F" w:rsidP="00C02FA8">
            <w:pPr>
              <w:autoSpaceDE w:val="0"/>
              <w:autoSpaceDN w:val="0"/>
              <w:adjustRightInd w:val="0"/>
              <w:rPr>
                <w:rFonts w:cs="Arial"/>
                <w:bCs/>
                <w:sz w:val="28"/>
                <w:szCs w:val="28"/>
              </w:rPr>
            </w:pPr>
            <w:r>
              <w:rPr>
                <w:rFonts w:cs="Arial"/>
                <w:bCs/>
                <w:sz w:val="28"/>
                <w:szCs w:val="28"/>
              </w:rPr>
              <w:t>Dependants</w:t>
            </w:r>
          </w:p>
        </w:tc>
        <w:tc>
          <w:tcPr>
            <w:tcW w:w="3385" w:type="dxa"/>
          </w:tcPr>
          <w:p w14:paraId="01903394" w14:textId="77777777" w:rsidR="00642B3F" w:rsidRPr="00CD4AEB" w:rsidRDefault="00202039" w:rsidP="00C02FA8">
            <w:pPr>
              <w:rPr>
                <w:rFonts w:cs="Arial"/>
                <w:sz w:val="28"/>
                <w:szCs w:val="28"/>
              </w:rPr>
            </w:pPr>
            <w:r>
              <w:rPr>
                <w:rFonts w:cs="Arial"/>
                <w:sz w:val="28"/>
                <w:szCs w:val="28"/>
              </w:rPr>
              <w:t>No segregation of children</w:t>
            </w:r>
          </w:p>
        </w:tc>
        <w:tc>
          <w:tcPr>
            <w:tcW w:w="3385" w:type="dxa"/>
          </w:tcPr>
          <w:p w14:paraId="14175DD4" w14:textId="77777777" w:rsidR="00642B3F" w:rsidRPr="00CD4AEB" w:rsidRDefault="00642B3F" w:rsidP="00C02FA8">
            <w:pPr>
              <w:rPr>
                <w:rFonts w:cs="Arial"/>
                <w:sz w:val="28"/>
                <w:szCs w:val="28"/>
              </w:rPr>
            </w:pPr>
          </w:p>
        </w:tc>
      </w:tr>
    </w:tbl>
    <w:p w14:paraId="0031B842" w14:textId="77777777" w:rsidR="00642B3F" w:rsidRDefault="00642B3F" w:rsidP="00642B3F">
      <w:pPr>
        <w:rPr>
          <w:rFonts w:cs="Arial"/>
          <w:b/>
          <w:sz w:val="28"/>
          <w:szCs w:val="28"/>
        </w:rPr>
      </w:pPr>
    </w:p>
    <w:p w14:paraId="0E7664BE" w14:textId="77777777" w:rsidR="00642B3F" w:rsidRPr="00804916" w:rsidRDefault="00642B3F" w:rsidP="00642B3F">
      <w:pPr>
        <w:rPr>
          <w:rFonts w:cs="Arial"/>
          <w:sz w:val="28"/>
          <w:szCs w:val="28"/>
        </w:rPr>
      </w:pPr>
      <w:r w:rsidRPr="00804916">
        <w:rPr>
          <w:rFonts w:cs="Arial"/>
          <w:sz w:val="28"/>
          <w:szCs w:val="28"/>
        </w:rPr>
        <w:t>Taking account of the S.75 groups, L</w:t>
      </w:r>
      <w:r w:rsidR="00745A9F">
        <w:rPr>
          <w:rFonts w:cs="Arial"/>
          <w:sz w:val="28"/>
          <w:szCs w:val="28"/>
        </w:rPr>
        <w:t>&amp;</w:t>
      </w:r>
      <w:r w:rsidR="00202039">
        <w:rPr>
          <w:rFonts w:cs="Arial"/>
          <w:sz w:val="28"/>
          <w:szCs w:val="28"/>
        </w:rPr>
        <w:t>CCC will take an equitable</w:t>
      </w:r>
      <w:r w:rsidRPr="00804916">
        <w:rPr>
          <w:rFonts w:cs="Arial"/>
          <w:sz w:val="28"/>
          <w:szCs w:val="28"/>
        </w:rPr>
        <w:t xml:space="preserve"> approach to all and therefore the likely impact</w:t>
      </w:r>
      <w:r w:rsidR="003D1E60">
        <w:rPr>
          <w:rFonts w:cs="Arial"/>
          <w:sz w:val="28"/>
          <w:szCs w:val="28"/>
        </w:rPr>
        <w:t xml:space="preserve"> of</w:t>
      </w:r>
      <w:r w:rsidR="00202039">
        <w:rPr>
          <w:rFonts w:cs="Arial"/>
          <w:sz w:val="28"/>
          <w:szCs w:val="28"/>
        </w:rPr>
        <w:t xml:space="preserve"> equality of</w:t>
      </w:r>
      <w:r w:rsidR="003D1E60">
        <w:rPr>
          <w:rFonts w:cs="Arial"/>
          <w:sz w:val="28"/>
          <w:szCs w:val="28"/>
        </w:rPr>
        <w:t xml:space="preserve"> opportunity is not an issue for any of the S.75 categories.</w:t>
      </w:r>
      <w:r w:rsidR="00745A9F">
        <w:rPr>
          <w:rFonts w:cs="Arial"/>
          <w:sz w:val="28"/>
          <w:szCs w:val="28"/>
        </w:rPr>
        <w:t xml:space="preserve"> There is no longer any segregation of burial grounds and all burial requests will be considered on their own merit.</w:t>
      </w:r>
    </w:p>
    <w:p w14:paraId="6F03794E" w14:textId="77777777" w:rsidR="00642B3F" w:rsidRDefault="00642B3F" w:rsidP="00642B3F">
      <w:pPr>
        <w:autoSpaceDE w:val="0"/>
        <w:autoSpaceDN w:val="0"/>
        <w:adjustRightInd w:val="0"/>
        <w:rPr>
          <w:rFonts w:cs="Arial"/>
          <w:sz w:val="16"/>
          <w:szCs w:val="16"/>
        </w:rPr>
      </w:pPr>
    </w:p>
    <w:p w14:paraId="73519AF4" w14:textId="77777777" w:rsidR="00642B3F" w:rsidRDefault="00642B3F" w:rsidP="00642B3F">
      <w:pPr>
        <w:autoSpaceDE w:val="0"/>
        <w:autoSpaceDN w:val="0"/>
        <w:adjustRightInd w:val="0"/>
        <w:rPr>
          <w:rFonts w:cs="Arial"/>
          <w:sz w:val="16"/>
          <w:szCs w:val="16"/>
        </w:rPr>
      </w:pPr>
    </w:p>
    <w:p w14:paraId="1CB26B2B" w14:textId="77777777" w:rsidR="00642B3F" w:rsidRDefault="00642B3F" w:rsidP="00642B3F">
      <w:pPr>
        <w:pStyle w:val="BodyText"/>
        <w:rPr>
          <w:bCs w:val="0"/>
          <w:szCs w:val="20"/>
        </w:rPr>
      </w:pPr>
      <w:r>
        <w:rPr>
          <w:bCs w:val="0"/>
          <w:szCs w:val="20"/>
        </w:rPr>
        <w:t>2 Are there opportunities to better promote equality of opportunity for people within the Sec 75 equality categories?</w:t>
      </w:r>
    </w:p>
    <w:p w14:paraId="03C61316" w14:textId="77777777" w:rsidR="00642B3F" w:rsidRDefault="00642B3F" w:rsidP="00642B3F"/>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642B3F" w14:paraId="75EBF7E7" w14:textId="77777777" w:rsidTr="00C02FA8">
        <w:tc>
          <w:tcPr>
            <w:tcW w:w="3384" w:type="dxa"/>
          </w:tcPr>
          <w:p w14:paraId="60D6EAE3" w14:textId="77777777" w:rsidR="00642B3F" w:rsidRDefault="00642B3F" w:rsidP="00C02FA8">
            <w:pPr>
              <w:autoSpaceDE w:val="0"/>
              <w:autoSpaceDN w:val="0"/>
              <w:adjustRightInd w:val="0"/>
              <w:rPr>
                <w:rFonts w:cs="Arial"/>
                <w:bCs/>
                <w:sz w:val="28"/>
                <w:szCs w:val="28"/>
              </w:rPr>
            </w:pPr>
            <w:r>
              <w:rPr>
                <w:rFonts w:cs="Arial"/>
                <w:bCs/>
                <w:sz w:val="28"/>
                <w:szCs w:val="28"/>
              </w:rPr>
              <w:t>Sec 75 Category</w:t>
            </w:r>
          </w:p>
        </w:tc>
        <w:tc>
          <w:tcPr>
            <w:tcW w:w="3384" w:type="dxa"/>
          </w:tcPr>
          <w:p w14:paraId="2FFDF3A3" w14:textId="77777777" w:rsidR="00642B3F" w:rsidRDefault="00642B3F" w:rsidP="00C02FA8">
            <w:r>
              <w:t>IF Yes, provide details</w:t>
            </w:r>
          </w:p>
        </w:tc>
        <w:tc>
          <w:tcPr>
            <w:tcW w:w="3385" w:type="dxa"/>
          </w:tcPr>
          <w:p w14:paraId="3C7880A4" w14:textId="77777777" w:rsidR="00642B3F" w:rsidRDefault="00642B3F" w:rsidP="00C02FA8">
            <w:r>
              <w:t>If No, provide details</w:t>
            </w:r>
          </w:p>
        </w:tc>
      </w:tr>
      <w:tr w:rsidR="00642B3F" w14:paraId="39DCAB5E" w14:textId="77777777" w:rsidTr="00C02FA8">
        <w:tc>
          <w:tcPr>
            <w:tcW w:w="3384" w:type="dxa"/>
          </w:tcPr>
          <w:p w14:paraId="7892616F" w14:textId="77777777" w:rsidR="00642B3F" w:rsidRDefault="00642B3F" w:rsidP="00C02FA8">
            <w:pPr>
              <w:autoSpaceDE w:val="0"/>
              <w:autoSpaceDN w:val="0"/>
              <w:adjustRightInd w:val="0"/>
              <w:rPr>
                <w:rFonts w:cs="Arial"/>
                <w:bCs/>
                <w:sz w:val="28"/>
                <w:szCs w:val="28"/>
              </w:rPr>
            </w:pPr>
            <w:r>
              <w:rPr>
                <w:rFonts w:cs="Arial"/>
                <w:bCs/>
                <w:sz w:val="28"/>
                <w:szCs w:val="28"/>
              </w:rPr>
              <w:t>Religious Belief</w:t>
            </w:r>
          </w:p>
        </w:tc>
        <w:tc>
          <w:tcPr>
            <w:tcW w:w="3384" w:type="dxa"/>
          </w:tcPr>
          <w:p w14:paraId="22B0DDBB" w14:textId="77777777" w:rsidR="00642B3F" w:rsidRDefault="008D032B" w:rsidP="00C02FA8">
            <w:r>
              <w:t xml:space="preserve">No longer any segregation between Protestant and Catholic religions. </w:t>
            </w:r>
            <w:r w:rsidR="004126FC">
              <w:t>Both religions follow Christian faith burials.</w:t>
            </w:r>
          </w:p>
        </w:tc>
        <w:tc>
          <w:tcPr>
            <w:tcW w:w="3385" w:type="dxa"/>
          </w:tcPr>
          <w:p w14:paraId="763712E4" w14:textId="77777777" w:rsidR="00642B3F" w:rsidRDefault="00642B3F" w:rsidP="00C02FA8"/>
        </w:tc>
      </w:tr>
      <w:tr w:rsidR="00642B3F" w14:paraId="3EE66C09" w14:textId="77777777" w:rsidTr="00C02FA8">
        <w:tc>
          <w:tcPr>
            <w:tcW w:w="3384" w:type="dxa"/>
          </w:tcPr>
          <w:p w14:paraId="61A6F669" w14:textId="77777777" w:rsidR="00642B3F" w:rsidRDefault="00642B3F" w:rsidP="00C02FA8">
            <w:pPr>
              <w:autoSpaceDE w:val="0"/>
              <w:autoSpaceDN w:val="0"/>
              <w:adjustRightInd w:val="0"/>
              <w:rPr>
                <w:rFonts w:cs="Arial"/>
                <w:bCs/>
                <w:sz w:val="28"/>
                <w:szCs w:val="28"/>
              </w:rPr>
            </w:pPr>
            <w:r>
              <w:rPr>
                <w:rFonts w:cs="Arial"/>
                <w:bCs/>
                <w:sz w:val="28"/>
                <w:szCs w:val="28"/>
              </w:rPr>
              <w:t>Political Opinion</w:t>
            </w:r>
          </w:p>
        </w:tc>
        <w:tc>
          <w:tcPr>
            <w:tcW w:w="3384" w:type="dxa"/>
          </w:tcPr>
          <w:p w14:paraId="5D47FC00" w14:textId="77777777" w:rsidR="00642B3F" w:rsidRDefault="008D032B" w:rsidP="00C02FA8">
            <w:r>
              <w:t>No segregation for any political groups</w:t>
            </w:r>
          </w:p>
        </w:tc>
        <w:tc>
          <w:tcPr>
            <w:tcW w:w="3385" w:type="dxa"/>
          </w:tcPr>
          <w:p w14:paraId="2D9B6E62" w14:textId="77777777" w:rsidR="00642B3F" w:rsidRDefault="00642B3F" w:rsidP="00C02FA8"/>
        </w:tc>
      </w:tr>
      <w:tr w:rsidR="00642B3F" w14:paraId="41AEEC62" w14:textId="77777777" w:rsidTr="00C02FA8">
        <w:tc>
          <w:tcPr>
            <w:tcW w:w="3384" w:type="dxa"/>
          </w:tcPr>
          <w:p w14:paraId="28CB6538" w14:textId="77777777" w:rsidR="00642B3F" w:rsidRPr="009A5CA4" w:rsidRDefault="00642B3F" w:rsidP="00C02FA8">
            <w:pPr>
              <w:autoSpaceDE w:val="0"/>
              <w:autoSpaceDN w:val="0"/>
              <w:adjustRightInd w:val="0"/>
              <w:rPr>
                <w:rFonts w:cs="Arial"/>
                <w:bCs/>
                <w:sz w:val="28"/>
                <w:szCs w:val="28"/>
              </w:rPr>
            </w:pPr>
            <w:r w:rsidRPr="009A5CA4">
              <w:rPr>
                <w:rFonts w:cs="Arial"/>
                <w:bCs/>
                <w:sz w:val="28"/>
                <w:szCs w:val="28"/>
              </w:rPr>
              <w:t>Racial Group</w:t>
            </w:r>
          </w:p>
        </w:tc>
        <w:tc>
          <w:tcPr>
            <w:tcW w:w="3384" w:type="dxa"/>
          </w:tcPr>
          <w:p w14:paraId="1DF6E7EB" w14:textId="77777777" w:rsidR="00642B3F" w:rsidRPr="009A5CA4" w:rsidRDefault="009A5CA4" w:rsidP="009A5CA4">
            <w:r w:rsidRPr="009A5CA4">
              <w:rPr>
                <w:color w:val="000000"/>
              </w:rPr>
              <w:t>Consideration will be given to a</w:t>
            </w:r>
            <w:r w:rsidR="004126FC" w:rsidRPr="009A5CA4">
              <w:rPr>
                <w:color w:val="000000"/>
              </w:rPr>
              <w:t>l</w:t>
            </w:r>
            <w:r w:rsidRPr="009A5CA4">
              <w:rPr>
                <w:color w:val="000000"/>
              </w:rPr>
              <w:t>l ethnic groups</w:t>
            </w:r>
            <w:r w:rsidR="004126FC" w:rsidRPr="009A5CA4">
              <w:rPr>
                <w:color w:val="000000"/>
              </w:rPr>
              <w:t xml:space="preserve"> according to their cultural traditions</w:t>
            </w:r>
            <w:r w:rsidR="008D032B" w:rsidRPr="009A5CA4">
              <w:t>.</w:t>
            </w:r>
          </w:p>
        </w:tc>
        <w:tc>
          <w:tcPr>
            <w:tcW w:w="3385" w:type="dxa"/>
          </w:tcPr>
          <w:p w14:paraId="242BDC4B" w14:textId="77777777" w:rsidR="00642B3F" w:rsidRDefault="00642B3F" w:rsidP="00C02FA8"/>
        </w:tc>
      </w:tr>
      <w:tr w:rsidR="00642B3F" w14:paraId="4FDA8498" w14:textId="77777777" w:rsidTr="00C02FA8">
        <w:tc>
          <w:tcPr>
            <w:tcW w:w="3384" w:type="dxa"/>
          </w:tcPr>
          <w:p w14:paraId="6EAF3BD9" w14:textId="77777777" w:rsidR="00642B3F" w:rsidRDefault="00642B3F" w:rsidP="00C02FA8">
            <w:pPr>
              <w:autoSpaceDE w:val="0"/>
              <w:autoSpaceDN w:val="0"/>
              <w:adjustRightInd w:val="0"/>
              <w:rPr>
                <w:rFonts w:cs="Arial"/>
                <w:bCs/>
                <w:sz w:val="28"/>
                <w:szCs w:val="28"/>
              </w:rPr>
            </w:pPr>
            <w:r>
              <w:rPr>
                <w:rFonts w:cs="Arial"/>
                <w:bCs/>
                <w:sz w:val="28"/>
                <w:szCs w:val="28"/>
              </w:rPr>
              <w:t>Age</w:t>
            </w:r>
          </w:p>
        </w:tc>
        <w:tc>
          <w:tcPr>
            <w:tcW w:w="3384" w:type="dxa"/>
          </w:tcPr>
          <w:p w14:paraId="5397E247" w14:textId="77777777" w:rsidR="00642B3F" w:rsidRDefault="00642B3F" w:rsidP="00C02FA8"/>
        </w:tc>
        <w:tc>
          <w:tcPr>
            <w:tcW w:w="3385" w:type="dxa"/>
          </w:tcPr>
          <w:p w14:paraId="04D08DBF" w14:textId="77777777" w:rsidR="00642B3F" w:rsidRDefault="00642B3F" w:rsidP="00202039">
            <w:r>
              <w:t xml:space="preserve">No, </w:t>
            </w:r>
            <w:r w:rsidR="00202039">
              <w:t>equality of opportunity for all</w:t>
            </w:r>
          </w:p>
        </w:tc>
      </w:tr>
      <w:tr w:rsidR="00642B3F" w14:paraId="5F34CE54" w14:textId="77777777" w:rsidTr="00C02FA8">
        <w:tc>
          <w:tcPr>
            <w:tcW w:w="3384" w:type="dxa"/>
          </w:tcPr>
          <w:p w14:paraId="0D1D9B81" w14:textId="77777777" w:rsidR="00642B3F" w:rsidRDefault="00642B3F" w:rsidP="00C02FA8">
            <w:pPr>
              <w:autoSpaceDE w:val="0"/>
              <w:autoSpaceDN w:val="0"/>
              <w:adjustRightInd w:val="0"/>
              <w:rPr>
                <w:rFonts w:cs="Arial"/>
                <w:bCs/>
                <w:sz w:val="28"/>
                <w:szCs w:val="28"/>
              </w:rPr>
            </w:pPr>
            <w:r>
              <w:rPr>
                <w:rFonts w:cs="Arial"/>
                <w:bCs/>
                <w:sz w:val="28"/>
                <w:szCs w:val="28"/>
              </w:rPr>
              <w:t>Marital Status</w:t>
            </w:r>
          </w:p>
        </w:tc>
        <w:tc>
          <w:tcPr>
            <w:tcW w:w="3384" w:type="dxa"/>
          </w:tcPr>
          <w:p w14:paraId="43E36700" w14:textId="77777777" w:rsidR="00642B3F" w:rsidRDefault="00642B3F" w:rsidP="00C02FA8"/>
        </w:tc>
        <w:tc>
          <w:tcPr>
            <w:tcW w:w="3385" w:type="dxa"/>
          </w:tcPr>
          <w:p w14:paraId="05F33B41" w14:textId="77777777" w:rsidR="00642B3F" w:rsidRDefault="00642B3F" w:rsidP="00202039">
            <w:r>
              <w:t xml:space="preserve">No, </w:t>
            </w:r>
            <w:r w:rsidR="00202039">
              <w:t>equality of opportunity for all</w:t>
            </w:r>
          </w:p>
        </w:tc>
      </w:tr>
      <w:tr w:rsidR="00642B3F" w14:paraId="34212006" w14:textId="77777777" w:rsidTr="00C02FA8">
        <w:tc>
          <w:tcPr>
            <w:tcW w:w="3384" w:type="dxa"/>
          </w:tcPr>
          <w:p w14:paraId="07DC62AE" w14:textId="77777777" w:rsidR="00642B3F" w:rsidRDefault="00642B3F" w:rsidP="00C02FA8">
            <w:pPr>
              <w:autoSpaceDE w:val="0"/>
              <w:autoSpaceDN w:val="0"/>
              <w:adjustRightInd w:val="0"/>
              <w:rPr>
                <w:rFonts w:cs="Arial"/>
                <w:bCs/>
                <w:sz w:val="28"/>
                <w:szCs w:val="28"/>
              </w:rPr>
            </w:pPr>
            <w:r>
              <w:rPr>
                <w:rFonts w:cs="Arial"/>
                <w:bCs/>
                <w:sz w:val="28"/>
                <w:szCs w:val="28"/>
              </w:rPr>
              <w:t>Sexual Orientation</w:t>
            </w:r>
          </w:p>
        </w:tc>
        <w:tc>
          <w:tcPr>
            <w:tcW w:w="3384" w:type="dxa"/>
          </w:tcPr>
          <w:p w14:paraId="2CC271D9" w14:textId="77777777" w:rsidR="00642B3F" w:rsidRDefault="00642B3F" w:rsidP="00C02FA8"/>
        </w:tc>
        <w:tc>
          <w:tcPr>
            <w:tcW w:w="3385" w:type="dxa"/>
          </w:tcPr>
          <w:p w14:paraId="3A9653FF" w14:textId="77777777" w:rsidR="00642B3F" w:rsidRDefault="00202039" w:rsidP="00C02FA8">
            <w:r>
              <w:t>No, equality of opportunity for all</w:t>
            </w:r>
          </w:p>
        </w:tc>
      </w:tr>
      <w:tr w:rsidR="00642B3F" w14:paraId="0E5D5CCF" w14:textId="77777777" w:rsidTr="00C02FA8">
        <w:tc>
          <w:tcPr>
            <w:tcW w:w="3384" w:type="dxa"/>
          </w:tcPr>
          <w:p w14:paraId="75D65D78" w14:textId="77777777" w:rsidR="00642B3F" w:rsidRDefault="00642B3F" w:rsidP="00C02FA8">
            <w:pPr>
              <w:autoSpaceDE w:val="0"/>
              <w:autoSpaceDN w:val="0"/>
              <w:adjustRightInd w:val="0"/>
              <w:rPr>
                <w:rFonts w:cs="Arial"/>
                <w:bCs/>
                <w:sz w:val="28"/>
                <w:szCs w:val="28"/>
              </w:rPr>
            </w:pPr>
            <w:r>
              <w:rPr>
                <w:rFonts w:cs="Arial"/>
                <w:bCs/>
                <w:sz w:val="28"/>
                <w:szCs w:val="28"/>
              </w:rPr>
              <w:t>Men &amp; Women Generally</w:t>
            </w:r>
          </w:p>
        </w:tc>
        <w:tc>
          <w:tcPr>
            <w:tcW w:w="3384" w:type="dxa"/>
          </w:tcPr>
          <w:p w14:paraId="3BCCB5E3" w14:textId="77777777" w:rsidR="00642B3F" w:rsidRDefault="00642B3F" w:rsidP="00C02FA8"/>
        </w:tc>
        <w:tc>
          <w:tcPr>
            <w:tcW w:w="3385" w:type="dxa"/>
          </w:tcPr>
          <w:p w14:paraId="376A9185" w14:textId="77777777" w:rsidR="00642B3F" w:rsidRDefault="00202039" w:rsidP="00C02FA8">
            <w:r>
              <w:t>No, equality of opportunity for all</w:t>
            </w:r>
          </w:p>
        </w:tc>
      </w:tr>
      <w:tr w:rsidR="00642B3F" w14:paraId="0392A16F" w14:textId="77777777" w:rsidTr="00C02FA8">
        <w:tc>
          <w:tcPr>
            <w:tcW w:w="3384" w:type="dxa"/>
          </w:tcPr>
          <w:p w14:paraId="2EBE1B3C" w14:textId="77777777" w:rsidR="00642B3F" w:rsidRDefault="00642B3F" w:rsidP="00C02FA8">
            <w:pPr>
              <w:autoSpaceDE w:val="0"/>
              <w:autoSpaceDN w:val="0"/>
              <w:adjustRightInd w:val="0"/>
              <w:rPr>
                <w:rFonts w:cs="Arial"/>
                <w:bCs/>
                <w:sz w:val="28"/>
                <w:szCs w:val="28"/>
              </w:rPr>
            </w:pPr>
            <w:r>
              <w:rPr>
                <w:rFonts w:cs="Arial"/>
                <w:bCs/>
                <w:sz w:val="28"/>
                <w:szCs w:val="28"/>
              </w:rPr>
              <w:t>Disability</w:t>
            </w:r>
          </w:p>
        </w:tc>
        <w:tc>
          <w:tcPr>
            <w:tcW w:w="3384" w:type="dxa"/>
          </w:tcPr>
          <w:p w14:paraId="4E27A2D0" w14:textId="77777777" w:rsidR="00642B3F" w:rsidRDefault="008B3A5F" w:rsidP="00C02FA8">
            <w:r>
              <w:t>Ensuring all DDA requirements are complied with in relation to the project</w:t>
            </w:r>
          </w:p>
        </w:tc>
        <w:tc>
          <w:tcPr>
            <w:tcW w:w="3385" w:type="dxa"/>
          </w:tcPr>
          <w:p w14:paraId="619DF37B" w14:textId="77777777" w:rsidR="00642B3F" w:rsidRDefault="00642B3F" w:rsidP="00C02FA8"/>
        </w:tc>
      </w:tr>
      <w:tr w:rsidR="00642B3F" w14:paraId="76A3765C" w14:textId="77777777" w:rsidTr="00C02FA8">
        <w:tc>
          <w:tcPr>
            <w:tcW w:w="3384" w:type="dxa"/>
          </w:tcPr>
          <w:p w14:paraId="2B47DA72" w14:textId="77777777" w:rsidR="00642B3F" w:rsidRDefault="00642B3F" w:rsidP="00C02FA8">
            <w:pPr>
              <w:autoSpaceDE w:val="0"/>
              <w:autoSpaceDN w:val="0"/>
              <w:adjustRightInd w:val="0"/>
              <w:rPr>
                <w:rFonts w:cs="Arial"/>
                <w:bCs/>
                <w:sz w:val="28"/>
                <w:szCs w:val="28"/>
              </w:rPr>
            </w:pPr>
            <w:r>
              <w:rPr>
                <w:rFonts w:cs="Arial"/>
                <w:bCs/>
                <w:sz w:val="28"/>
                <w:szCs w:val="28"/>
              </w:rPr>
              <w:t>Dependants</w:t>
            </w:r>
          </w:p>
        </w:tc>
        <w:tc>
          <w:tcPr>
            <w:tcW w:w="3384" w:type="dxa"/>
          </w:tcPr>
          <w:p w14:paraId="7E9406F3" w14:textId="77777777" w:rsidR="00642B3F" w:rsidRDefault="00642B3F" w:rsidP="00C02FA8"/>
        </w:tc>
        <w:tc>
          <w:tcPr>
            <w:tcW w:w="3385" w:type="dxa"/>
          </w:tcPr>
          <w:p w14:paraId="0FDB99AF" w14:textId="77777777" w:rsidR="00642B3F" w:rsidRDefault="00202039" w:rsidP="00C02FA8">
            <w:r>
              <w:t>No, equality of opportunity for all</w:t>
            </w:r>
          </w:p>
        </w:tc>
      </w:tr>
    </w:tbl>
    <w:p w14:paraId="78009291" w14:textId="77777777" w:rsidR="00642B3F" w:rsidRDefault="00642B3F" w:rsidP="00642B3F"/>
    <w:p w14:paraId="4903BB49" w14:textId="77777777" w:rsidR="00642B3F" w:rsidRDefault="00642B3F" w:rsidP="00642B3F"/>
    <w:p w14:paraId="2F34CE0A" w14:textId="77777777" w:rsidR="00202039" w:rsidRDefault="00642B3F" w:rsidP="00202039">
      <w:pPr>
        <w:rPr>
          <w:sz w:val="28"/>
          <w:szCs w:val="28"/>
        </w:rPr>
      </w:pPr>
      <w:r w:rsidRPr="009A1DF1">
        <w:rPr>
          <w:sz w:val="28"/>
          <w:szCs w:val="28"/>
        </w:rPr>
        <w:t xml:space="preserve">Given the </w:t>
      </w:r>
      <w:r w:rsidR="00A80E61">
        <w:rPr>
          <w:sz w:val="28"/>
          <w:szCs w:val="28"/>
        </w:rPr>
        <w:t>uni</w:t>
      </w:r>
      <w:r w:rsidR="000D01AD">
        <w:rPr>
          <w:sz w:val="28"/>
          <w:szCs w:val="28"/>
        </w:rPr>
        <w:t>versal approach for this project</w:t>
      </w:r>
      <w:r w:rsidR="00202039">
        <w:rPr>
          <w:sz w:val="28"/>
          <w:szCs w:val="28"/>
        </w:rPr>
        <w:t xml:space="preserve"> it is considered at this time that there are no better opportunities to practice equality of opportunity across the designated groups. </w:t>
      </w:r>
    </w:p>
    <w:p w14:paraId="17D12C67" w14:textId="77777777" w:rsidR="00202039" w:rsidRDefault="00202039" w:rsidP="00202039">
      <w:pPr>
        <w:rPr>
          <w:sz w:val="28"/>
        </w:rPr>
      </w:pPr>
    </w:p>
    <w:p w14:paraId="4EA12BEE" w14:textId="77777777" w:rsidR="00642B3F" w:rsidRDefault="00642B3F" w:rsidP="00642B3F">
      <w:pPr>
        <w:pStyle w:val="Footer"/>
        <w:tabs>
          <w:tab w:val="clear" w:pos="4320"/>
          <w:tab w:val="clear" w:pos="8640"/>
        </w:tabs>
        <w:rPr>
          <w:sz w:val="28"/>
        </w:rPr>
      </w:pPr>
      <w:r>
        <w:rPr>
          <w:sz w:val="28"/>
        </w:rPr>
        <w:t xml:space="preserve">3 To what extent is the policy likely to impact on good relations between people of different religious belief, political opinion or racial group? </w:t>
      </w:r>
      <w:r>
        <w:rPr>
          <w:rFonts w:cs="Arial"/>
          <w:bCs/>
          <w:sz w:val="28"/>
        </w:rPr>
        <w:t>(minor/major/none)</w:t>
      </w:r>
    </w:p>
    <w:p w14:paraId="181F325D" w14:textId="77777777" w:rsidR="00642B3F" w:rsidRDefault="00642B3F" w:rsidP="00642B3F"/>
    <w:p w14:paraId="7FDBD8A5" w14:textId="77777777" w:rsidR="00642B3F" w:rsidRDefault="00642B3F" w:rsidP="00642B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5"/>
        <w:gridCol w:w="3308"/>
        <w:gridCol w:w="3345"/>
      </w:tblGrid>
      <w:tr w:rsidR="00642B3F" w14:paraId="50498B6A" w14:textId="77777777" w:rsidTr="00C02FA8">
        <w:tc>
          <w:tcPr>
            <w:tcW w:w="3384" w:type="dxa"/>
          </w:tcPr>
          <w:p w14:paraId="3013415B" w14:textId="77777777" w:rsidR="00642B3F" w:rsidRDefault="00642B3F" w:rsidP="00C02FA8">
            <w:r>
              <w:t>Good Relations Category</w:t>
            </w:r>
          </w:p>
        </w:tc>
        <w:tc>
          <w:tcPr>
            <w:tcW w:w="3385" w:type="dxa"/>
          </w:tcPr>
          <w:p w14:paraId="6DBF0D02" w14:textId="77777777" w:rsidR="00642B3F" w:rsidRDefault="00642B3F" w:rsidP="00C02FA8">
            <w:pPr>
              <w:rPr>
                <w:rFonts w:cs="Arial"/>
                <w:bCs/>
                <w:sz w:val="28"/>
                <w:szCs w:val="28"/>
              </w:rPr>
            </w:pPr>
            <w:r>
              <w:rPr>
                <w:rFonts w:cs="Arial"/>
                <w:bCs/>
                <w:sz w:val="28"/>
                <w:szCs w:val="28"/>
              </w:rPr>
              <w:t>Details of policy impact</w:t>
            </w:r>
          </w:p>
        </w:tc>
        <w:tc>
          <w:tcPr>
            <w:tcW w:w="3385" w:type="dxa"/>
          </w:tcPr>
          <w:p w14:paraId="5562F478" w14:textId="77777777" w:rsidR="00642B3F" w:rsidRDefault="00642B3F" w:rsidP="00C02FA8">
            <w:pPr>
              <w:pStyle w:val="Heading1"/>
              <w:rPr>
                <w:rFonts w:cs="Arial"/>
              </w:rPr>
            </w:pPr>
            <w:r>
              <w:rPr>
                <w:rFonts w:cs="Arial"/>
              </w:rPr>
              <w:t>Level of impact (minor/major/none)</w:t>
            </w:r>
          </w:p>
        </w:tc>
      </w:tr>
      <w:tr w:rsidR="00642B3F" w14:paraId="405603E1" w14:textId="77777777" w:rsidTr="00C02FA8">
        <w:tc>
          <w:tcPr>
            <w:tcW w:w="3384" w:type="dxa"/>
          </w:tcPr>
          <w:p w14:paraId="307649F6" w14:textId="77777777" w:rsidR="00642B3F" w:rsidRDefault="00642B3F" w:rsidP="00C02FA8">
            <w:r>
              <w:t>Religious Belief</w:t>
            </w:r>
          </w:p>
        </w:tc>
        <w:tc>
          <w:tcPr>
            <w:tcW w:w="3385" w:type="dxa"/>
          </w:tcPr>
          <w:p w14:paraId="45001DC9" w14:textId="77777777" w:rsidR="00642B3F" w:rsidRDefault="00506DCF" w:rsidP="00202039">
            <w:r>
              <w:t>No longer an issue. All religious beliefs</w:t>
            </w:r>
            <w:r w:rsidR="00202039">
              <w:t xml:space="preserve"> to be accommodated sequentially going forward.</w:t>
            </w:r>
            <w:r w:rsidR="00A77060">
              <w:t xml:space="preserve"> No segregation of beliefs within burial ground</w:t>
            </w:r>
          </w:p>
        </w:tc>
        <w:tc>
          <w:tcPr>
            <w:tcW w:w="3385" w:type="dxa"/>
          </w:tcPr>
          <w:p w14:paraId="3083836F" w14:textId="77777777" w:rsidR="00642B3F" w:rsidRDefault="008D032B" w:rsidP="00C02FA8">
            <w:r>
              <w:t>Minor</w:t>
            </w:r>
          </w:p>
        </w:tc>
      </w:tr>
      <w:tr w:rsidR="00642B3F" w14:paraId="6A643AB6" w14:textId="77777777" w:rsidTr="00C02FA8">
        <w:tc>
          <w:tcPr>
            <w:tcW w:w="3384" w:type="dxa"/>
          </w:tcPr>
          <w:p w14:paraId="3EDF9E50" w14:textId="77777777" w:rsidR="00642B3F" w:rsidRDefault="00642B3F" w:rsidP="00C02FA8">
            <w:r>
              <w:t>Political Opinion</w:t>
            </w:r>
          </w:p>
        </w:tc>
        <w:tc>
          <w:tcPr>
            <w:tcW w:w="3385" w:type="dxa"/>
          </w:tcPr>
          <w:p w14:paraId="23C93928" w14:textId="77777777" w:rsidR="00642B3F" w:rsidRDefault="00506DCF" w:rsidP="00202039">
            <w:r>
              <w:t xml:space="preserve">No </w:t>
            </w:r>
            <w:r w:rsidR="00202039">
              <w:t xml:space="preserve">segregation on basis of religious belief and consequently political opinion etc. </w:t>
            </w:r>
            <w:r>
              <w:t>All burial requests considered</w:t>
            </w:r>
            <w:r w:rsidR="00F0578A">
              <w:t xml:space="preserve"> the same. No segregation of burial ground</w:t>
            </w:r>
            <w:r>
              <w:t xml:space="preserve"> </w:t>
            </w:r>
          </w:p>
        </w:tc>
        <w:tc>
          <w:tcPr>
            <w:tcW w:w="3385" w:type="dxa"/>
          </w:tcPr>
          <w:p w14:paraId="79A2820E" w14:textId="77777777" w:rsidR="00642B3F" w:rsidRDefault="008D032B" w:rsidP="00C02FA8">
            <w:r>
              <w:t>Minor</w:t>
            </w:r>
          </w:p>
        </w:tc>
      </w:tr>
      <w:tr w:rsidR="00642B3F" w14:paraId="5D377348" w14:textId="77777777" w:rsidTr="00C02FA8">
        <w:tc>
          <w:tcPr>
            <w:tcW w:w="3384" w:type="dxa"/>
          </w:tcPr>
          <w:p w14:paraId="222D3A0D" w14:textId="77777777" w:rsidR="00642B3F" w:rsidRDefault="00642B3F" w:rsidP="00C02FA8">
            <w:r>
              <w:t>Racial Group</w:t>
            </w:r>
          </w:p>
        </w:tc>
        <w:tc>
          <w:tcPr>
            <w:tcW w:w="3385" w:type="dxa"/>
          </w:tcPr>
          <w:p w14:paraId="3C18C7B6" w14:textId="77777777" w:rsidR="00642B3F" w:rsidRDefault="00F0578A" w:rsidP="000B1EA8">
            <w:r>
              <w:t>No racial issues,</w:t>
            </w:r>
            <w:r w:rsidR="000B1EA8">
              <w:rPr>
                <w:color w:val="000000"/>
              </w:rPr>
              <w:t xml:space="preserve"> all ethnic groups will be treated according to their cultural traditions</w:t>
            </w:r>
            <w:r>
              <w:t>.</w:t>
            </w:r>
          </w:p>
        </w:tc>
        <w:tc>
          <w:tcPr>
            <w:tcW w:w="3385" w:type="dxa"/>
          </w:tcPr>
          <w:p w14:paraId="1DB2536E" w14:textId="77777777" w:rsidR="00642B3F" w:rsidRDefault="008D032B" w:rsidP="00C02FA8">
            <w:r>
              <w:t>Minor</w:t>
            </w:r>
          </w:p>
        </w:tc>
      </w:tr>
    </w:tbl>
    <w:p w14:paraId="334E8692" w14:textId="77777777" w:rsidR="00642B3F" w:rsidRDefault="00642B3F" w:rsidP="00642B3F"/>
    <w:p w14:paraId="668D5AB7" w14:textId="77777777" w:rsidR="00642B3F" w:rsidRDefault="00642B3F" w:rsidP="00642B3F"/>
    <w:p w14:paraId="57DE09DA" w14:textId="77777777" w:rsidR="00642B3F" w:rsidRDefault="00642B3F" w:rsidP="00642B3F">
      <w:pPr>
        <w:pStyle w:val="BodyText"/>
        <w:rPr>
          <w:bCs w:val="0"/>
          <w:szCs w:val="20"/>
        </w:rPr>
      </w:pPr>
      <w:r>
        <w:rPr>
          <w:bCs w:val="0"/>
          <w:szCs w:val="20"/>
        </w:rPr>
        <w:t>4 Are there opportunities to better promote good relations between people of different religious belief, political opinion or racial group?</w:t>
      </w:r>
    </w:p>
    <w:p w14:paraId="7C2CD532" w14:textId="77777777" w:rsidR="00642B3F" w:rsidRDefault="00642B3F" w:rsidP="00642B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3318"/>
        <w:gridCol w:w="3302"/>
      </w:tblGrid>
      <w:tr w:rsidR="00642B3F" w14:paraId="6DB2A310" w14:textId="77777777" w:rsidTr="00C02FA8">
        <w:tc>
          <w:tcPr>
            <w:tcW w:w="3384" w:type="dxa"/>
          </w:tcPr>
          <w:p w14:paraId="5EFBD9AC" w14:textId="77777777" w:rsidR="00642B3F" w:rsidRDefault="00642B3F" w:rsidP="00C02FA8">
            <w:r>
              <w:t>Good Relations Category</w:t>
            </w:r>
          </w:p>
        </w:tc>
        <w:tc>
          <w:tcPr>
            <w:tcW w:w="3385" w:type="dxa"/>
          </w:tcPr>
          <w:p w14:paraId="7EDA74B8" w14:textId="77777777" w:rsidR="00642B3F" w:rsidRDefault="00642B3F" w:rsidP="00C02FA8">
            <w:r>
              <w:t>IF Yes, provide details</w:t>
            </w:r>
          </w:p>
        </w:tc>
        <w:tc>
          <w:tcPr>
            <w:tcW w:w="3385" w:type="dxa"/>
          </w:tcPr>
          <w:p w14:paraId="1DBCC3DC" w14:textId="77777777" w:rsidR="00642B3F" w:rsidRDefault="00642B3F" w:rsidP="00C02FA8">
            <w:r>
              <w:t>If No, provide details</w:t>
            </w:r>
          </w:p>
        </w:tc>
      </w:tr>
      <w:tr w:rsidR="00642B3F" w14:paraId="37C64E82" w14:textId="77777777" w:rsidTr="00C02FA8">
        <w:tc>
          <w:tcPr>
            <w:tcW w:w="3384" w:type="dxa"/>
          </w:tcPr>
          <w:p w14:paraId="79269C56" w14:textId="77777777" w:rsidR="00642B3F" w:rsidRDefault="00642B3F" w:rsidP="00C02FA8">
            <w:r>
              <w:t>Religious Belief</w:t>
            </w:r>
          </w:p>
        </w:tc>
        <w:tc>
          <w:tcPr>
            <w:tcW w:w="3385" w:type="dxa"/>
          </w:tcPr>
          <w:p w14:paraId="59489570" w14:textId="77777777" w:rsidR="00642B3F" w:rsidRDefault="00F0578A" w:rsidP="00C02FA8">
            <w:r>
              <w:t xml:space="preserve">Protestant and Catholic grounds no longer separated </w:t>
            </w:r>
          </w:p>
        </w:tc>
        <w:tc>
          <w:tcPr>
            <w:tcW w:w="3385" w:type="dxa"/>
          </w:tcPr>
          <w:p w14:paraId="5099CFD0" w14:textId="77777777" w:rsidR="00642B3F" w:rsidRDefault="00642B3F" w:rsidP="00C02FA8"/>
        </w:tc>
      </w:tr>
      <w:tr w:rsidR="00642B3F" w14:paraId="7591F9A3" w14:textId="77777777" w:rsidTr="00C02FA8">
        <w:tc>
          <w:tcPr>
            <w:tcW w:w="3384" w:type="dxa"/>
          </w:tcPr>
          <w:p w14:paraId="4DBE92F0" w14:textId="77777777" w:rsidR="00642B3F" w:rsidRDefault="00642B3F" w:rsidP="00C02FA8">
            <w:r>
              <w:t>Political Opinion</w:t>
            </w:r>
          </w:p>
        </w:tc>
        <w:tc>
          <w:tcPr>
            <w:tcW w:w="3385" w:type="dxa"/>
          </w:tcPr>
          <w:p w14:paraId="2317E67E" w14:textId="77777777" w:rsidR="00642B3F" w:rsidRDefault="00F0578A" w:rsidP="00C02FA8">
            <w:r>
              <w:t>No differences in opinion</w:t>
            </w:r>
          </w:p>
        </w:tc>
        <w:tc>
          <w:tcPr>
            <w:tcW w:w="3385" w:type="dxa"/>
          </w:tcPr>
          <w:p w14:paraId="66F2396D" w14:textId="77777777" w:rsidR="00642B3F" w:rsidRDefault="00642B3F" w:rsidP="00C02FA8"/>
        </w:tc>
      </w:tr>
      <w:tr w:rsidR="00642B3F" w14:paraId="57703D52" w14:textId="77777777" w:rsidTr="00C02FA8">
        <w:tc>
          <w:tcPr>
            <w:tcW w:w="3384" w:type="dxa"/>
          </w:tcPr>
          <w:p w14:paraId="7C22E9C2" w14:textId="77777777" w:rsidR="00642B3F" w:rsidRDefault="00642B3F" w:rsidP="00C02FA8">
            <w:r>
              <w:t>Racial Group</w:t>
            </w:r>
          </w:p>
        </w:tc>
        <w:tc>
          <w:tcPr>
            <w:tcW w:w="3385" w:type="dxa"/>
          </w:tcPr>
          <w:p w14:paraId="626EA7F1" w14:textId="77777777" w:rsidR="00642B3F" w:rsidRDefault="000B1EA8" w:rsidP="00C02FA8">
            <w:r>
              <w:rPr>
                <w:color w:val="000000"/>
              </w:rPr>
              <w:t>All ethnic groups will be treated according to their cultural traditions</w:t>
            </w:r>
            <w:r w:rsidR="00F0578A">
              <w:t>. No segregation  between races in L&amp;CCC cemeteries</w:t>
            </w:r>
          </w:p>
        </w:tc>
        <w:tc>
          <w:tcPr>
            <w:tcW w:w="3385" w:type="dxa"/>
          </w:tcPr>
          <w:p w14:paraId="4A2DBB1E" w14:textId="77777777" w:rsidR="00642B3F" w:rsidRDefault="00642B3F" w:rsidP="00C02FA8"/>
        </w:tc>
      </w:tr>
    </w:tbl>
    <w:p w14:paraId="07ED6150" w14:textId="77777777" w:rsidR="00642B3F" w:rsidRDefault="00642B3F" w:rsidP="00642B3F"/>
    <w:p w14:paraId="38BAEA78" w14:textId="07064FAF" w:rsidR="00642B3F" w:rsidRPr="000D01AD" w:rsidRDefault="000D01AD" w:rsidP="00642B3F">
      <w:pPr>
        <w:rPr>
          <w:sz w:val="28"/>
          <w:szCs w:val="28"/>
        </w:rPr>
      </w:pPr>
      <w:r w:rsidRPr="000D01AD">
        <w:rPr>
          <w:sz w:val="28"/>
          <w:szCs w:val="28"/>
        </w:rPr>
        <w:t>The project</w:t>
      </w:r>
      <w:r w:rsidR="00642B3F" w:rsidRPr="000D01AD">
        <w:rPr>
          <w:sz w:val="28"/>
          <w:szCs w:val="28"/>
        </w:rPr>
        <w:t xml:space="preserve"> is applied universally across all the groups listed in S.75 and it is considered there is no better way of promoting good relations at this time.</w:t>
      </w:r>
      <w:r w:rsidR="006F5652">
        <w:rPr>
          <w:sz w:val="28"/>
          <w:szCs w:val="28"/>
        </w:rPr>
        <w:t xml:space="preserve"> The Council will ensure that any promotion of the extension is a shared space for everyone. It must be treated with dignity and respect by all. </w:t>
      </w:r>
    </w:p>
    <w:p w14:paraId="75C1BE1B" w14:textId="77777777" w:rsidR="00642B3F" w:rsidRDefault="00642B3F" w:rsidP="00642B3F"/>
    <w:p w14:paraId="24A6FAB6" w14:textId="77777777" w:rsidR="00D5503D" w:rsidRDefault="00D5503D" w:rsidP="00642B3F">
      <w:pPr>
        <w:rPr>
          <w:b/>
          <w:sz w:val="28"/>
          <w:szCs w:val="28"/>
        </w:rPr>
      </w:pPr>
    </w:p>
    <w:p w14:paraId="34ECD6FC" w14:textId="77777777" w:rsidR="00642B3F" w:rsidRDefault="00642B3F" w:rsidP="00642B3F">
      <w:pPr>
        <w:rPr>
          <w:b/>
          <w:sz w:val="28"/>
          <w:szCs w:val="28"/>
        </w:rPr>
      </w:pPr>
      <w:r>
        <w:rPr>
          <w:b/>
          <w:sz w:val="28"/>
          <w:szCs w:val="28"/>
        </w:rPr>
        <w:t>Additional considerations</w:t>
      </w:r>
    </w:p>
    <w:p w14:paraId="7D00443B" w14:textId="77777777" w:rsidR="00642B3F" w:rsidRDefault="00642B3F" w:rsidP="00642B3F"/>
    <w:p w14:paraId="0E467E9A" w14:textId="77777777" w:rsidR="00642B3F" w:rsidRDefault="00642B3F" w:rsidP="00642B3F">
      <w:pPr>
        <w:rPr>
          <w:rFonts w:cs="Arial"/>
          <w:b/>
          <w:sz w:val="28"/>
          <w:szCs w:val="28"/>
        </w:rPr>
      </w:pPr>
      <w:r>
        <w:rPr>
          <w:rFonts w:cs="Arial"/>
          <w:b/>
          <w:sz w:val="28"/>
          <w:szCs w:val="28"/>
        </w:rPr>
        <w:t>Multiple identity</w:t>
      </w:r>
    </w:p>
    <w:p w14:paraId="41739477" w14:textId="77777777" w:rsidR="00642B3F" w:rsidRDefault="00642B3F" w:rsidP="00642B3F">
      <w:pPr>
        <w:autoSpaceDE w:val="0"/>
        <w:autoSpaceDN w:val="0"/>
        <w:adjustRightInd w:val="0"/>
        <w:rPr>
          <w:rFonts w:cs="Arial"/>
          <w:sz w:val="28"/>
          <w:szCs w:val="28"/>
        </w:rPr>
      </w:pPr>
    </w:p>
    <w:p w14:paraId="0A136DC1" w14:textId="77777777" w:rsidR="00642B3F" w:rsidRDefault="00642B3F" w:rsidP="00642B3F">
      <w:pPr>
        <w:autoSpaceDE w:val="0"/>
        <w:autoSpaceDN w:val="0"/>
        <w:adjustRightInd w:val="0"/>
        <w:rPr>
          <w:rFonts w:cs="Arial"/>
          <w:sz w:val="28"/>
          <w:szCs w:val="28"/>
        </w:rPr>
      </w:pPr>
      <w:r>
        <w:rPr>
          <w:rFonts w:cs="Arial"/>
          <w:sz w:val="28"/>
          <w:szCs w:val="28"/>
        </w:rPr>
        <w:t>Provide details of data on the impact of the policy on people with multiple identities.  Specify relevant Section 75 categories concerned.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00204C8F" w14:textId="77777777" w:rsidTr="00C02FA8">
        <w:tc>
          <w:tcPr>
            <w:tcW w:w="10154" w:type="dxa"/>
          </w:tcPr>
          <w:p w14:paraId="26663465" w14:textId="77777777" w:rsidR="00642B3F" w:rsidRDefault="00642B3F" w:rsidP="00C02FA8">
            <w:pPr>
              <w:autoSpaceDE w:val="0"/>
              <w:autoSpaceDN w:val="0"/>
              <w:adjustRightInd w:val="0"/>
            </w:pPr>
          </w:p>
          <w:p w14:paraId="39F4D1C5" w14:textId="77777777" w:rsidR="00642B3F" w:rsidRDefault="00642B3F" w:rsidP="00202039">
            <w:r w:rsidRPr="000D01AD">
              <w:rPr>
                <w:sz w:val="28"/>
                <w:szCs w:val="28"/>
              </w:rPr>
              <w:t>The Council is aware that no one individual sits exclusively within just one of the S. 75 designated groups. This multiple identity has been given consideration at this time</w:t>
            </w:r>
            <w:r w:rsidR="00F0578A" w:rsidRPr="000D01AD">
              <w:rPr>
                <w:sz w:val="28"/>
                <w:szCs w:val="28"/>
              </w:rPr>
              <w:t>.</w:t>
            </w:r>
            <w:r w:rsidRPr="000D01AD">
              <w:rPr>
                <w:sz w:val="28"/>
                <w:szCs w:val="28"/>
              </w:rPr>
              <w:t xml:space="preserve"> </w:t>
            </w:r>
          </w:p>
        </w:tc>
      </w:tr>
    </w:tbl>
    <w:p w14:paraId="7225C331" w14:textId="77777777" w:rsidR="00642B3F" w:rsidRDefault="00642B3F" w:rsidP="00642B3F">
      <w:pPr>
        <w:autoSpaceDE w:val="0"/>
        <w:autoSpaceDN w:val="0"/>
        <w:adjustRightInd w:val="0"/>
        <w:rPr>
          <w:rFonts w:cs="Arial"/>
          <w:sz w:val="28"/>
          <w:szCs w:val="28"/>
        </w:rPr>
      </w:pPr>
      <w:r>
        <w:br w:type="page"/>
      </w:r>
      <w:r>
        <w:rPr>
          <w:rFonts w:cs="Arial"/>
          <w:b/>
          <w:sz w:val="28"/>
          <w:szCs w:val="28"/>
        </w:rPr>
        <w:t>Part 3. Screening decision</w:t>
      </w:r>
    </w:p>
    <w:p w14:paraId="2DBE2650" w14:textId="77777777" w:rsidR="00642B3F" w:rsidRDefault="00642B3F" w:rsidP="00642B3F">
      <w:pPr>
        <w:autoSpaceDE w:val="0"/>
        <w:autoSpaceDN w:val="0"/>
        <w:adjustRightInd w:val="0"/>
        <w:rPr>
          <w:rFonts w:cs="Arial"/>
          <w:sz w:val="28"/>
          <w:szCs w:val="28"/>
        </w:rPr>
      </w:pPr>
    </w:p>
    <w:p w14:paraId="72D0A87F" w14:textId="77777777" w:rsidR="00642B3F" w:rsidRDefault="00642B3F" w:rsidP="00642B3F">
      <w:pPr>
        <w:autoSpaceDE w:val="0"/>
        <w:autoSpaceDN w:val="0"/>
        <w:adjustRightInd w:val="0"/>
        <w:rPr>
          <w:rFonts w:cs="Arial"/>
          <w:sz w:val="28"/>
          <w:szCs w:val="28"/>
        </w:rPr>
      </w:pPr>
      <w:r>
        <w:rPr>
          <w:rFonts w:cs="Arial"/>
          <w:sz w:val="28"/>
          <w:szCs w:val="28"/>
        </w:rPr>
        <w:t>If the decision is not to conduct an equality impact assessment, please provide details of the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280B8981" w14:textId="77777777" w:rsidTr="00C02FA8">
        <w:tc>
          <w:tcPr>
            <w:tcW w:w="10154" w:type="dxa"/>
          </w:tcPr>
          <w:p w14:paraId="49DCFD62" w14:textId="20CE7986" w:rsidR="00642B3F" w:rsidRDefault="00642B3F" w:rsidP="00C02FA8">
            <w:pPr>
              <w:rPr>
                <w:rFonts w:cs="Arial"/>
                <w:sz w:val="28"/>
                <w:szCs w:val="28"/>
              </w:rPr>
            </w:pPr>
            <w:r>
              <w:rPr>
                <w:rFonts w:cs="Arial"/>
                <w:sz w:val="28"/>
                <w:szCs w:val="28"/>
              </w:rPr>
              <w:t>The screen</w:t>
            </w:r>
            <w:r w:rsidR="000D01AD">
              <w:rPr>
                <w:rFonts w:cs="Arial"/>
                <w:sz w:val="28"/>
                <w:szCs w:val="28"/>
              </w:rPr>
              <w:t xml:space="preserve">ing decision is that this project will be screened without any </w:t>
            </w:r>
            <w:r w:rsidR="00116BDF">
              <w:rPr>
                <w:rFonts w:cs="Arial"/>
                <w:sz w:val="28"/>
                <w:szCs w:val="28"/>
              </w:rPr>
              <w:t xml:space="preserve">further </w:t>
            </w:r>
            <w:r w:rsidR="000D01AD">
              <w:rPr>
                <w:rFonts w:cs="Arial"/>
                <w:sz w:val="28"/>
                <w:szCs w:val="28"/>
              </w:rPr>
              <w:t>mitigation</w:t>
            </w:r>
            <w:r>
              <w:rPr>
                <w:rFonts w:cs="Arial"/>
                <w:sz w:val="28"/>
                <w:szCs w:val="28"/>
              </w:rPr>
              <w:t xml:space="preserve"> required. </w:t>
            </w:r>
            <w:r w:rsidR="00116BDF">
              <w:rPr>
                <w:rFonts w:cs="Arial"/>
                <w:sz w:val="28"/>
                <w:szCs w:val="28"/>
              </w:rPr>
              <w:t xml:space="preserve">No significant impacts have been identified and any </w:t>
            </w:r>
            <w:r w:rsidR="00C171BC">
              <w:rPr>
                <w:rFonts w:cs="Arial"/>
                <w:sz w:val="28"/>
                <w:szCs w:val="28"/>
              </w:rPr>
              <w:t>impact</w:t>
            </w:r>
            <w:r w:rsidR="00116BDF">
              <w:rPr>
                <w:rFonts w:cs="Arial"/>
                <w:sz w:val="28"/>
                <w:szCs w:val="28"/>
              </w:rPr>
              <w:t xml:space="preserve"> is likely to be minor and positive. </w:t>
            </w:r>
            <w:r w:rsidR="00F17BD7">
              <w:rPr>
                <w:rFonts w:cs="Arial"/>
                <w:sz w:val="28"/>
                <w:szCs w:val="28"/>
              </w:rPr>
              <w:t xml:space="preserve">Mitigation already in place as the Council </w:t>
            </w:r>
            <w:r w:rsidR="00D5503D">
              <w:rPr>
                <w:rFonts w:cs="Arial"/>
                <w:sz w:val="28"/>
                <w:szCs w:val="28"/>
              </w:rPr>
              <w:t>accommodates different cultural traditions where practically possible to do so.</w:t>
            </w:r>
            <w:r w:rsidR="00F17BD7">
              <w:rPr>
                <w:rFonts w:cs="Arial"/>
                <w:sz w:val="28"/>
                <w:szCs w:val="28"/>
              </w:rPr>
              <w:t xml:space="preserve"> </w:t>
            </w:r>
            <w:r w:rsidR="00F17BD7" w:rsidRPr="00F17BD7">
              <w:rPr>
                <w:rFonts w:cs="Arial"/>
                <w:b/>
                <w:sz w:val="28"/>
                <w:szCs w:val="28"/>
              </w:rPr>
              <w:t>(see detailed above under Needs, Experiences, Priorities)</w:t>
            </w:r>
            <w:r w:rsidR="00F17BD7">
              <w:rPr>
                <w:rFonts w:cs="Arial"/>
                <w:sz w:val="28"/>
                <w:szCs w:val="28"/>
              </w:rPr>
              <w:t xml:space="preserve"> </w:t>
            </w:r>
            <w:r>
              <w:rPr>
                <w:rFonts w:cs="Arial"/>
                <w:sz w:val="28"/>
                <w:szCs w:val="28"/>
              </w:rPr>
              <w:t>Reasons for the decision are based on:</w:t>
            </w:r>
          </w:p>
          <w:p w14:paraId="3DF16C26" w14:textId="77777777" w:rsidR="00745A9F" w:rsidRDefault="00745A9F" w:rsidP="00C02FA8">
            <w:pPr>
              <w:rPr>
                <w:rFonts w:cs="Arial"/>
                <w:sz w:val="28"/>
                <w:szCs w:val="28"/>
              </w:rPr>
            </w:pPr>
          </w:p>
          <w:p w14:paraId="71CEB595" w14:textId="77777777" w:rsidR="00642B3F" w:rsidRDefault="00642B3F" w:rsidP="00642B3F">
            <w:pPr>
              <w:numPr>
                <w:ilvl w:val="0"/>
                <w:numId w:val="7"/>
              </w:numPr>
              <w:rPr>
                <w:rFonts w:cs="Arial"/>
                <w:sz w:val="28"/>
                <w:szCs w:val="28"/>
              </w:rPr>
            </w:pPr>
            <w:r>
              <w:rPr>
                <w:rFonts w:cs="Arial"/>
                <w:sz w:val="28"/>
                <w:szCs w:val="28"/>
              </w:rPr>
              <w:t xml:space="preserve">Provision of burial ground </w:t>
            </w:r>
            <w:r w:rsidR="00745A9F">
              <w:rPr>
                <w:rFonts w:cs="Arial"/>
                <w:sz w:val="28"/>
                <w:szCs w:val="28"/>
              </w:rPr>
              <w:t xml:space="preserve">by L&amp;CCC </w:t>
            </w:r>
            <w:r>
              <w:rPr>
                <w:rFonts w:cs="Arial"/>
                <w:sz w:val="28"/>
                <w:szCs w:val="28"/>
              </w:rPr>
              <w:t xml:space="preserve">is </w:t>
            </w:r>
            <w:r w:rsidR="000D01AD">
              <w:rPr>
                <w:rFonts w:cs="Arial"/>
                <w:sz w:val="28"/>
                <w:szCs w:val="28"/>
              </w:rPr>
              <w:t xml:space="preserve">considered </w:t>
            </w:r>
            <w:r>
              <w:rPr>
                <w:rFonts w:cs="Arial"/>
                <w:sz w:val="28"/>
                <w:szCs w:val="28"/>
              </w:rPr>
              <w:t>for everyone.</w:t>
            </w:r>
          </w:p>
          <w:p w14:paraId="221915C8" w14:textId="77777777" w:rsidR="00642B3F" w:rsidRDefault="00642B3F" w:rsidP="00642B3F">
            <w:pPr>
              <w:numPr>
                <w:ilvl w:val="0"/>
                <w:numId w:val="7"/>
              </w:numPr>
              <w:rPr>
                <w:rFonts w:cs="Arial"/>
                <w:sz w:val="28"/>
                <w:szCs w:val="28"/>
              </w:rPr>
            </w:pPr>
            <w:r>
              <w:rPr>
                <w:rFonts w:cs="Arial"/>
                <w:sz w:val="28"/>
                <w:szCs w:val="28"/>
              </w:rPr>
              <w:t xml:space="preserve">All groups within S.75 </w:t>
            </w:r>
            <w:r w:rsidR="00745A9F">
              <w:rPr>
                <w:rFonts w:cs="Arial"/>
                <w:sz w:val="28"/>
                <w:szCs w:val="28"/>
              </w:rPr>
              <w:t xml:space="preserve">have been </w:t>
            </w:r>
            <w:r>
              <w:rPr>
                <w:rFonts w:cs="Arial"/>
                <w:sz w:val="28"/>
                <w:szCs w:val="28"/>
              </w:rPr>
              <w:t>considered</w:t>
            </w:r>
            <w:r w:rsidR="00745A9F">
              <w:rPr>
                <w:rFonts w:cs="Arial"/>
                <w:sz w:val="28"/>
                <w:szCs w:val="28"/>
              </w:rPr>
              <w:t>.</w:t>
            </w:r>
          </w:p>
          <w:p w14:paraId="37656EDA" w14:textId="77777777" w:rsidR="00642B3F" w:rsidRDefault="009D7400" w:rsidP="009D7400">
            <w:pPr>
              <w:numPr>
                <w:ilvl w:val="0"/>
                <w:numId w:val="7"/>
              </w:numPr>
              <w:rPr>
                <w:rFonts w:cs="Arial"/>
                <w:sz w:val="28"/>
                <w:szCs w:val="28"/>
              </w:rPr>
            </w:pPr>
            <w:r>
              <w:rPr>
                <w:rFonts w:cs="Arial"/>
                <w:sz w:val="28"/>
                <w:szCs w:val="28"/>
              </w:rPr>
              <w:t>Protestant and Catho</w:t>
            </w:r>
            <w:r w:rsidR="000D01AD">
              <w:rPr>
                <w:rFonts w:cs="Arial"/>
                <w:sz w:val="28"/>
                <w:szCs w:val="28"/>
              </w:rPr>
              <w:t xml:space="preserve">lic grounds </w:t>
            </w:r>
            <w:r w:rsidR="00745A9F">
              <w:rPr>
                <w:rFonts w:cs="Arial"/>
                <w:sz w:val="28"/>
                <w:szCs w:val="28"/>
              </w:rPr>
              <w:t xml:space="preserve">are </w:t>
            </w:r>
            <w:r w:rsidR="000D01AD">
              <w:rPr>
                <w:rFonts w:cs="Arial"/>
                <w:sz w:val="28"/>
                <w:szCs w:val="28"/>
              </w:rPr>
              <w:t>no longer segregated</w:t>
            </w:r>
            <w:r w:rsidR="00745A9F">
              <w:rPr>
                <w:rFonts w:cs="Arial"/>
                <w:sz w:val="28"/>
                <w:szCs w:val="28"/>
              </w:rPr>
              <w:t xml:space="preserve"> following approval by committee.</w:t>
            </w:r>
          </w:p>
          <w:p w14:paraId="495A68D4" w14:textId="77777777" w:rsidR="009D7400" w:rsidRDefault="009D7400" w:rsidP="009D7400">
            <w:pPr>
              <w:numPr>
                <w:ilvl w:val="0"/>
                <w:numId w:val="7"/>
              </w:numPr>
              <w:rPr>
                <w:rFonts w:cs="Arial"/>
                <w:sz w:val="28"/>
                <w:szCs w:val="28"/>
              </w:rPr>
            </w:pPr>
            <w:r>
              <w:rPr>
                <w:rFonts w:cs="Arial"/>
                <w:sz w:val="28"/>
                <w:szCs w:val="28"/>
              </w:rPr>
              <w:t>Only a small nu</w:t>
            </w:r>
            <w:r w:rsidR="00B26C04">
              <w:rPr>
                <w:rFonts w:cs="Arial"/>
                <w:sz w:val="28"/>
                <w:szCs w:val="28"/>
              </w:rPr>
              <w:t>mber of requests for other cultural</w:t>
            </w:r>
            <w:r>
              <w:rPr>
                <w:rFonts w:cs="Arial"/>
                <w:sz w:val="28"/>
                <w:szCs w:val="28"/>
              </w:rPr>
              <w:t xml:space="preserve"> beliefs have been received by L&amp;CCC cemeteries and these have been dealt with. Therefore there is no need to designate separate burial areas for other burial beliefs.</w:t>
            </w:r>
          </w:p>
          <w:p w14:paraId="2C74595E" w14:textId="77777777" w:rsidR="009D7400" w:rsidRDefault="004106E8" w:rsidP="009D7400">
            <w:pPr>
              <w:numPr>
                <w:ilvl w:val="0"/>
                <w:numId w:val="7"/>
              </w:numPr>
              <w:rPr>
                <w:rFonts w:cs="Arial"/>
                <w:sz w:val="28"/>
                <w:szCs w:val="28"/>
              </w:rPr>
            </w:pPr>
            <w:r>
              <w:rPr>
                <w:rFonts w:cs="Arial"/>
                <w:sz w:val="28"/>
                <w:szCs w:val="28"/>
              </w:rPr>
              <w:t xml:space="preserve">L&amp;CCC only have an approx. 520 burial plots left with an estimated period of 3.5yrs at current rates. This may be impacted upon due to current COVID 19 pandemic. Therefore, </w:t>
            </w:r>
            <w:r w:rsidR="00B26C04">
              <w:rPr>
                <w:rFonts w:cs="Arial"/>
                <w:sz w:val="28"/>
                <w:szCs w:val="28"/>
              </w:rPr>
              <w:t>to make best use of resources across all groups it’s considered that this project is the appropriate way to proceed at this time.</w:t>
            </w:r>
          </w:p>
          <w:p w14:paraId="06954883" w14:textId="77777777" w:rsidR="00745A9F" w:rsidRDefault="00745A9F" w:rsidP="00B26C04">
            <w:pPr>
              <w:numPr>
                <w:ilvl w:val="0"/>
                <w:numId w:val="7"/>
              </w:numPr>
              <w:rPr>
                <w:rFonts w:cs="Arial"/>
                <w:sz w:val="28"/>
                <w:szCs w:val="28"/>
              </w:rPr>
            </w:pPr>
            <w:r>
              <w:rPr>
                <w:rFonts w:cs="Arial"/>
                <w:sz w:val="28"/>
                <w:szCs w:val="28"/>
              </w:rPr>
              <w:t xml:space="preserve">Other LAs follow similar practice in that there is only </w:t>
            </w:r>
            <w:r w:rsidR="00B26C04">
              <w:rPr>
                <w:rFonts w:cs="Arial"/>
                <w:sz w:val="28"/>
                <w:szCs w:val="28"/>
              </w:rPr>
              <w:t>historically</w:t>
            </w:r>
            <w:r>
              <w:rPr>
                <w:rFonts w:cs="Arial"/>
                <w:sz w:val="28"/>
                <w:szCs w:val="28"/>
              </w:rPr>
              <w:t xml:space="preserve"> areas for the 2 main religions within Northern Ireland </w:t>
            </w:r>
            <w:r w:rsidR="00B26C04">
              <w:rPr>
                <w:rFonts w:cs="Arial"/>
                <w:sz w:val="28"/>
                <w:szCs w:val="28"/>
              </w:rPr>
              <w:t>and it is their intention</w:t>
            </w:r>
            <w:r>
              <w:rPr>
                <w:rFonts w:cs="Arial"/>
                <w:sz w:val="28"/>
                <w:szCs w:val="28"/>
              </w:rPr>
              <w:t xml:space="preserve"> to phase</w:t>
            </w:r>
            <w:r w:rsidR="00B26C04">
              <w:rPr>
                <w:rFonts w:cs="Arial"/>
                <w:sz w:val="28"/>
                <w:szCs w:val="28"/>
              </w:rPr>
              <w:t xml:space="preserve"> this out in due course</w:t>
            </w:r>
            <w:r>
              <w:rPr>
                <w:rFonts w:cs="Arial"/>
                <w:sz w:val="28"/>
                <w:szCs w:val="28"/>
              </w:rPr>
              <w:t>.</w:t>
            </w:r>
          </w:p>
        </w:tc>
      </w:tr>
    </w:tbl>
    <w:p w14:paraId="5DA6F161" w14:textId="77777777" w:rsidR="00642B3F" w:rsidRDefault="00642B3F" w:rsidP="00642B3F">
      <w:pPr>
        <w:rPr>
          <w:rFonts w:cs="Arial"/>
          <w:sz w:val="28"/>
          <w:szCs w:val="28"/>
        </w:rPr>
      </w:pPr>
    </w:p>
    <w:p w14:paraId="6886F612" w14:textId="77777777" w:rsidR="00642B3F" w:rsidRDefault="00642B3F" w:rsidP="00642B3F">
      <w:pPr>
        <w:autoSpaceDE w:val="0"/>
        <w:autoSpaceDN w:val="0"/>
        <w:adjustRightInd w:val="0"/>
        <w:rPr>
          <w:rFonts w:cs="Arial"/>
          <w:sz w:val="28"/>
          <w:szCs w:val="28"/>
        </w:rPr>
      </w:pPr>
      <w:r>
        <w:rPr>
          <w:rFonts w:cs="Arial"/>
          <w:sz w:val="28"/>
          <w:szCs w:val="28"/>
        </w:rPr>
        <w:t>If the decision is not to conduct an equality impact assessment the public authority should consider if the policy should be mitigated or an alternative policy be introduced.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24B49C37" w14:textId="77777777" w:rsidTr="00C02FA8">
        <w:tc>
          <w:tcPr>
            <w:tcW w:w="10154" w:type="dxa"/>
          </w:tcPr>
          <w:p w14:paraId="1C9AF698" w14:textId="73623268" w:rsidR="00642B3F" w:rsidRPr="00F17BD7" w:rsidRDefault="00F17BD7" w:rsidP="00C02FA8">
            <w:pPr>
              <w:autoSpaceDE w:val="0"/>
              <w:autoSpaceDN w:val="0"/>
              <w:adjustRightInd w:val="0"/>
              <w:rPr>
                <w:rFonts w:cs="Arial"/>
                <w:sz w:val="28"/>
                <w:szCs w:val="28"/>
              </w:rPr>
            </w:pPr>
            <w:r w:rsidRPr="00F17BD7">
              <w:rPr>
                <w:color w:val="000000"/>
                <w:sz w:val="28"/>
                <w:szCs w:val="28"/>
              </w:rPr>
              <w:t>This policy aims to continue to provide burial provision for all groups and do so by taking into consideration and accommodating their cultural traditions</w:t>
            </w:r>
            <w:r w:rsidR="00116BDF">
              <w:rPr>
                <w:color w:val="000000"/>
                <w:sz w:val="28"/>
                <w:szCs w:val="28"/>
              </w:rPr>
              <w:t>. The policy will be kept under review and if any issues arise they will be considered as appropriate.</w:t>
            </w:r>
          </w:p>
          <w:p w14:paraId="7FF2E7D4" w14:textId="77777777" w:rsidR="00642B3F" w:rsidRDefault="00642B3F" w:rsidP="00C02FA8">
            <w:pPr>
              <w:autoSpaceDE w:val="0"/>
              <w:autoSpaceDN w:val="0"/>
              <w:adjustRightInd w:val="0"/>
              <w:rPr>
                <w:rFonts w:cs="Arial"/>
                <w:sz w:val="28"/>
                <w:szCs w:val="28"/>
              </w:rPr>
            </w:pPr>
          </w:p>
        </w:tc>
      </w:tr>
    </w:tbl>
    <w:p w14:paraId="3FD9A88C" w14:textId="77777777" w:rsidR="00642B3F" w:rsidRDefault="00642B3F" w:rsidP="00642B3F">
      <w:pPr>
        <w:autoSpaceDE w:val="0"/>
        <w:autoSpaceDN w:val="0"/>
        <w:adjustRightInd w:val="0"/>
        <w:rPr>
          <w:rFonts w:cs="Arial"/>
          <w:sz w:val="28"/>
          <w:szCs w:val="28"/>
        </w:rPr>
      </w:pPr>
    </w:p>
    <w:p w14:paraId="1C23D00A" w14:textId="77777777" w:rsidR="00642B3F" w:rsidRDefault="00642B3F" w:rsidP="00642B3F">
      <w:pPr>
        <w:autoSpaceDE w:val="0"/>
        <w:autoSpaceDN w:val="0"/>
        <w:adjustRightInd w:val="0"/>
        <w:rPr>
          <w:rFonts w:cs="Arial"/>
          <w:sz w:val="28"/>
          <w:szCs w:val="28"/>
        </w:rPr>
      </w:pPr>
      <w:r>
        <w:rPr>
          <w:rFonts w:cs="Arial"/>
          <w:sz w:val="28"/>
          <w:szCs w:val="28"/>
        </w:rPr>
        <w:t>If the decision is to subject the policy to an equality impact assessment, please provide details of the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1AF12BA0" w14:textId="77777777" w:rsidTr="00C02FA8">
        <w:tc>
          <w:tcPr>
            <w:tcW w:w="10154" w:type="dxa"/>
          </w:tcPr>
          <w:p w14:paraId="24F0C68F" w14:textId="77777777" w:rsidR="00642B3F" w:rsidRDefault="00642B3F" w:rsidP="00C02FA8">
            <w:pPr>
              <w:autoSpaceDE w:val="0"/>
              <w:autoSpaceDN w:val="0"/>
              <w:adjustRightInd w:val="0"/>
              <w:rPr>
                <w:rFonts w:cs="Arial"/>
                <w:b/>
                <w:sz w:val="28"/>
                <w:szCs w:val="28"/>
              </w:rPr>
            </w:pPr>
          </w:p>
          <w:p w14:paraId="43FE14E5" w14:textId="77777777" w:rsidR="00642B3F" w:rsidRDefault="00642B3F" w:rsidP="00C02FA8">
            <w:pPr>
              <w:autoSpaceDE w:val="0"/>
              <w:autoSpaceDN w:val="0"/>
              <w:adjustRightInd w:val="0"/>
              <w:rPr>
                <w:rFonts w:cs="Arial"/>
                <w:b/>
                <w:sz w:val="28"/>
                <w:szCs w:val="28"/>
              </w:rPr>
            </w:pPr>
          </w:p>
          <w:p w14:paraId="057470D5" w14:textId="77777777" w:rsidR="00642B3F" w:rsidRDefault="00642B3F" w:rsidP="00C02FA8">
            <w:pPr>
              <w:autoSpaceDE w:val="0"/>
              <w:autoSpaceDN w:val="0"/>
              <w:adjustRightInd w:val="0"/>
              <w:rPr>
                <w:rFonts w:cs="Arial"/>
                <w:b/>
                <w:sz w:val="28"/>
                <w:szCs w:val="28"/>
              </w:rPr>
            </w:pPr>
          </w:p>
          <w:p w14:paraId="5F195479" w14:textId="77777777" w:rsidR="00642B3F" w:rsidRDefault="00642B3F" w:rsidP="00C02FA8">
            <w:pPr>
              <w:autoSpaceDE w:val="0"/>
              <w:autoSpaceDN w:val="0"/>
              <w:adjustRightInd w:val="0"/>
              <w:rPr>
                <w:rFonts w:cs="Arial"/>
                <w:b/>
                <w:sz w:val="28"/>
                <w:szCs w:val="28"/>
              </w:rPr>
            </w:pPr>
          </w:p>
          <w:p w14:paraId="69CA8F87" w14:textId="77777777" w:rsidR="00642B3F" w:rsidRDefault="00642B3F" w:rsidP="00C02FA8">
            <w:pPr>
              <w:autoSpaceDE w:val="0"/>
              <w:autoSpaceDN w:val="0"/>
              <w:adjustRightInd w:val="0"/>
              <w:rPr>
                <w:rFonts w:cs="Arial"/>
                <w:b/>
                <w:sz w:val="28"/>
                <w:szCs w:val="28"/>
              </w:rPr>
            </w:pPr>
          </w:p>
        </w:tc>
      </w:tr>
    </w:tbl>
    <w:p w14:paraId="31235D16" w14:textId="77777777" w:rsidR="00642B3F" w:rsidRDefault="00642B3F" w:rsidP="00642B3F">
      <w:pPr>
        <w:autoSpaceDE w:val="0"/>
        <w:autoSpaceDN w:val="0"/>
        <w:adjustRightInd w:val="0"/>
        <w:rPr>
          <w:rFonts w:cs="Arial"/>
          <w:b/>
          <w:sz w:val="28"/>
          <w:szCs w:val="28"/>
        </w:rPr>
      </w:pPr>
    </w:p>
    <w:p w14:paraId="34B6E52B" w14:textId="77777777" w:rsidR="00642B3F" w:rsidRDefault="00642B3F" w:rsidP="00642B3F">
      <w:pPr>
        <w:autoSpaceDE w:val="0"/>
        <w:autoSpaceDN w:val="0"/>
        <w:adjustRightInd w:val="0"/>
        <w:rPr>
          <w:rFonts w:cs="Arial"/>
          <w:b/>
          <w:sz w:val="28"/>
          <w:szCs w:val="28"/>
        </w:rPr>
      </w:pPr>
      <w:r>
        <w:rPr>
          <w:rFonts w:cs="Arial"/>
          <w:b/>
          <w:sz w:val="28"/>
          <w:szCs w:val="28"/>
        </w:rPr>
        <w:t xml:space="preserve">Mitigation </w:t>
      </w:r>
    </w:p>
    <w:p w14:paraId="678263BB" w14:textId="77777777" w:rsidR="00642B3F" w:rsidRDefault="00642B3F" w:rsidP="00642B3F">
      <w:pPr>
        <w:autoSpaceDE w:val="0"/>
        <w:autoSpaceDN w:val="0"/>
        <w:adjustRightInd w:val="0"/>
        <w:rPr>
          <w:rFonts w:cs="Arial"/>
          <w:b/>
          <w:sz w:val="28"/>
          <w:szCs w:val="28"/>
        </w:rPr>
      </w:pPr>
    </w:p>
    <w:p w14:paraId="1038F738" w14:textId="77777777" w:rsidR="00642B3F" w:rsidRDefault="00642B3F" w:rsidP="00642B3F">
      <w:pPr>
        <w:autoSpaceDE w:val="0"/>
        <w:autoSpaceDN w:val="0"/>
        <w:adjustRightInd w:val="0"/>
        <w:rPr>
          <w:rFonts w:cs="Arial"/>
          <w:sz w:val="28"/>
          <w:szCs w:val="28"/>
        </w:rPr>
      </w:pPr>
      <w:r>
        <w:rPr>
          <w:rFonts w:cs="Arial"/>
          <w:sz w:val="28"/>
          <w:szCs w:val="28"/>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7470E39A" w14:textId="77777777" w:rsidR="00642B3F" w:rsidRDefault="00642B3F" w:rsidP="00642B3F">
      <w:pPr>
        <w:autoSpaceDE w:val="0"/>
        <w:autoSpaceDN w:val="0"/>
        <w:adjustRightInd w:val="0"/>
        <w:rPr>
          <w:rFonts w:cs="Arial"/>
          <w:sz w:val="28"/>
          <w:szCs w:val="28"/>
        </w:rPr>
      </w:pPr>
    </w:p>
    <w:p w14:paraId="29D876FE" w14:textId="77777777" w:rsidR="00642B3F" w:rsidRDefault="00642B3F" w:rsidP="00642B3F">
      <w:pPr>
        <w:autoSpaceDE w:val="0"/>
        <w:autoSpaceDN w:val="0"/>
        <w:adjustRightInd w:val="0"/>
        <w:rPr>
          <w:rFonts w:cs="Arial"/>
          <w:sz w:val="28"/>
          <w:szCs w:val="28"/>
        </w:rPr>
      </w:pPr>
      <w:r>
        <w:rPr>
          <w:rFonts w:cs="Arial"/>
          <w:sz w:val="28"/>
          <w:szCs w:val="28"/>
        </w:rPr>
        <w:t xml:space="preserve">Can the policy/decision be amended or changed or an alternative policy introduced to better promote equality of opportunity and/or good relations? </w:t>
      </w:r>
    </w:p>
    <w:p w14:paraId="7059C56A" w14:textId="77777777" w:rsidR="00642B3F" w:rsidRDefault="00642B3F" w:rsidP="00642B3F">
      <w:pPr>
        <w:autoSpaceDE w:val="0"/>
        <w:autoSpaceDN w:val="0"/>
        <w:adjustRightInd w:val="0"/>
        <w:rPr>
          <w:rFonts w:cs="Arial"/>
          <w:sz w:val="28"/>
          <w:szCs w:val="28"/>
        </w:rPr>
      </w:pPr>
    </w:p>
    <w:p w14:paraId="3EF756DD" w14:textId="77777777" w:rsidR="00642B3F" w:rsidRDefault="00642B3F" w:rsidP="00642B3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 or alternative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7DDFFB83" w14:textId="77777777" w:rsidTr="00C02FA8">
        <w:tc>
          <w:tcPr>
            <w:tcW w:w="10154" w:type="dxa"/>
          </w:tcPr>
          <w:p w14:paraId="31CC30BB" w14:textId="77777777" w:rsidR="00642B3F" w:rsidRPr="00AD1133" w:rsidRDefault="00A94475" w:rsidP="00C02FA8">
            <w:pPr>
              <w:autoSpaceDE w:val="0"/>
              <w:autoSpaceDN w:val="0"/>
              <w:adjustRightInd w:val="0"/>
              <w:rPr>
                <w:rFonts w:cs="Arial"/>
                <w:sz w:val="28"/>
                <w:szCs w:val="28"/>
              </w:rPr>
            </w:pPr>
            <w:r w:rsidRPr="00AD1133">
              <w:rPr>
                <w:rFonts w:cs="Arial"/>
                <w:sz w:val="28"/>
                <w:szCs w:val="28"/>
              </w:rPr>
              <w:t>Council presently consider</w:t>
            </w:r>
            <w:r w:rsidR="008D38B3" w:rsidRPr="00AD1133">
              <w:rPr>
                <w:rFonts w:cs="Arial"/>
                <w:sz w:val="28"/>
                <w:szCs w:val="28"/>
              </w:rPr>
              <w:t>s</w:t>
            </w:r>
            <w:r w:rsidRPr="00AD1133">
              <w:rPr>
                <w:rFonts w:cs="Arial"/>
                <w:sz w:val="28"/>
                <w:szCs w:val="28"/>
              </w:rPr>
              <w:t xml:space="preserve"> all burial types no </w:t>
            </w:r>
            <w:r w:rsidR="008D38B3" w:rsidRPr="00AD1133">
              <w:rPr>
                <w:rFonts w:cs="Arial"/>
                <w:sz w:val="28"/>
                <w:szCs w:val="28"/>
              </w:rPr>
              <w:t>matter what the religion/race</w:t>
            </w:r>
            <w:r w:rsidRPr="00AD1133">
              <w:rPr>
                <w:rFonts w:cs="Arial"/>
                <w:sz w:val="28"/>
                <w:szCs w:val="28"/>
              </w:rPr>
              <w:t xml:space="preserve"> and will try to accommodate w</w:t>
            </w:r>
            <w:r w:rsidR="00B26C04" w:rsidRPr="00AD1133">
              <w:rPr>
                <w:rFonts w:cs="Arial"/>
                <w:sz w:val="28"/>
                <w:szCs w:val="28"/>
              </w:rPr>
              <w:t>h</w:t>
            </w:r>
            <w:r w:rsidRPr="00AD1133">
              <w:rPr>
                <w:rFonts w:cs="Arial"/>
                <w:sz w:val="28"/>
                <w:szCs w:val="28"/>
              </w:rPr>
              <w:t>ere possible as this has occurred in the past.</w:t>
            </w:r>
          </w:p>
          <w:p w14:paraId="0176449D" w14:textId="77777777" w:rsidR="00642B3F" w:rsidRPr="00AD1133" w:rsidRDefault="00642B3F" w:rsidP="00C02FA8">
            <w:pPr>
              <w:autoSpaceDE w:val="0"/>
              <w:autoSpaceDN w:val="0"/>
              <w:adjustRightInd w:val="0"/>
              <w:rPr>
                <w:rFonts w:cs="Arial"/>
                <w:sz w:val="28"/>
                <w:szCs w:val="28"/>
              </w:rPr>
            </w:pPr>
          </w:p>
          <w:p w14:paraId="3132E3DF" w14:textId="1934AA8F" w:rsidR="008A096C" w:rsidRPr="00AD1133" w:rsidRDefault="008A096C" w:rsidP="00C02FA8">
            <w:pPr>
              <w:autoSpaceDE w:val="0"/>
              <w:autoSpaceDN w:val="0"/>
              <w:adjustRightInd w:val="0"/>
              <w:rPr>
                <w:rFonts w:cs="Arial"/>
                <w:sz w:val="28"/>
                <w:szCs w:val="28"/>
              </w:rPr>
            </w:pPr>
            <w:r w:rsidRPr="00AD1133">
              <w:rPr>
                <w:rFonts w:cs="Arial"/>
                <w:sz w:val="28"/>
                <w:szCs w:val="28"/>
              </w:rPr>
              <w:t>The project will be rolled out over the next 2-4 years and therefore offers further opportunities to scree</w:t>
            </w:r>
            <w:r w:rsidR="00116BDF" w:rsidRPr="00AD1133">
              <w:rPr>
                <w:rFonts w:cs="Arial"/>
                <w:sz w:val="28"/>
                <w:szCs w:val="28"/>
              </w:rPr>
              <w:t>n</w:t>
            </w:r>
            <w:r w:rsidRPr="00AD1133">
              <w:rPr>
                <w:rFonts w:cs="Arial"/>
                <w:sz w:val="28"/>
                <w:szCs w:val="28"/>
              </w:rPr>
              <w:t xml:space="preserve">/re-screen to ensure implementation proceeds OK for all groups. </w:t>
            </w:r>
          </w:p>
          <w:p w14:paraId="085CBBA1" w14:textId="77777777" w:rsidR="00642B3F" w:rsidRDefault="00642B3F" w:rsidP="00C02FA8">
            <w:pPr>
              <w:autoSpaceDE w:val="0"/>
              <w:autoSpaceDN w:val="0"/>
              <w:adjustRightInd w:val="0"/>
              <w:rPr>
                <w:rFonts w:cs="Arial"/>
                <w:b/>
                <w:sz w:val="28"/>
                <w:szCs w:val="28"/>
              </w:rPr>
            </w:pPr>
          </w:p>
          <w:p w14:paraId="6896D7C1" w14:textId="77777777" w:rsidR="00642B3F" w:rsidRDefault="00642B3F" w:rsidP="00C02FA8">
            <w:pPr>
              <w:autoSpaceDE w:val="0"/>
              <w:autoSpaceDN w:val="0"/>
              <w:adjustRightInd w:val="0"/>
              <w:rPr>
                <w:rFonts w:cs="Arial"/>
                <w:b/>
                <w:sz w:val="28"/>
                <w:szCs w:val="28"/>
              </w:rPr>
            </w:pPr>
          </w:p>
        </w:tc>
      </w:tr>
    </w:tbl>
    <w:p w14:paraId="14C0C46F" w14:textId="77777777" w:rsidR="00642B3F" w:rsidRDefault="00642B3F" w:rsidP="00642B3F">
      <w:pPr>
        <w:autoSpaceDE w:val="0"/>
        <w:autoSpaceDN w:val="0"/>
        <w:adjustRightInd w:val="0"/>
        <w:jc w:val="both"/>
        <w:rPr>
          <w:rFonts w:cs="Arial"/>
          <w:b/>
          <w:sz w:val="28"/>
          <w:szCs w:val="28"/>
        </w:rPr>
      </w:pPr>
    </w:p>
    <w:p w14:paraId="423C82E8" w14:textId="77777777" w:rsidR="00642B3F" w:rsidRDefault="00642B3F" w:rsidP="00642B3F">
      <w:pPr>
        <w:autoSpaceDE w:val="0"/>
        <w:autoSpaceDN w:val="0"/>
        <w:adjustRightInd w:val="0"/>
        <w:jc w:val="both"/>
        <w:rPr>
          <w:rFonts w:cs="Arial"/>
          <w:b/>
          <w:sz w:val="28"/>
          <w:szCs w:val="28"/>
        </w:rPr>
      </w:pPr>
    </w:p>
    <w:p w14:paraId="2676DB0B" w14:textId="27C26494" w:rsidR="00642B3F" w:rsidRDefault="00642B3F" w:rsidP="00642B3F">
      <w:pPr>
        <w:autoSpaceDE w:val="0"/>
        <w:autoSpaceDN w:val="0"/>
        <w:adjustRightInd w:val="0"/>
        <w:jc w:val="both"/>
        <w:rPr>
          <w:rFonts w:cs="Arial"/>
          <w:b/>
          <w:sz w:val="28"/>
          <w:szCs w:val="28"/>
        </w:rPr>
      </w:pPr>
      <w:r>
        <w:rPr>
          <w:rFonts w:cs="Arial"/>
          <w:b/>
          <w:sz w:val="28"/>
          <w:szCs w:val="28"/>
        </w:rPr>
        <w:t>Timetabling and prioritising</w:t>
      </w:r>
      <w:r w:rsidR="002731D6">
        <w:rPr>
          <w:rFonts w:cs="Arial"/>
          <w:b/>
          <w:sz w:val="28"/>
          <w:szCs w:val="28"/>
        </w:rPr>
        <w:t xml:space="preserve">  </w:t>
      </w:r>
      <w:r w:rsidR="002731D6" w:rsidRPr="002731D6">
        <w:rPr>
          <w:rFonts w:cs="Arial"/>
          <w:sz w:val="28"/>
          <w:szCs w:val="28"/>
        </w:rPr>
        <w:t>- Not applicable</w:t>
      </w:r>
    </w:p>
    <w:p w14:paraId="38BE09E4" w14:textId="77777777" w:rsidR="00642B3F" w:rsidRDefault="00642B3F" w:rsidP="00642B3F">
      <w:pPr>
        <w:autoSpaceDE w:val="0"/>
        <w:autoSpaceDN w:val="0"/>
        <w:adjustRightInd w:val="0"/>
        <w:jc w:val="both"/>
        <w:rPr>
          <w:rFonts w:cs="Arial"/>
          <w:b/>
          <w:sz w:val="28"/>
          <w:szCs w:val="28"/>
        </w:rPr>
      </w:pPr>
    </w:p>
    <w:p w14:paraId="6D8E41F2" w14:textId="77777777" w:rsidR="00642B3F" w:rsidRDefault="00642B3F" w:rsidP="00642B3F">
      <w:pPr>
        <w:rPr>
          <w:rFonts w:cs="Arial"/>
          <w:sz w:val="28"/>
          <w:szCs w:val="28"/>
        </w:rPr>
      </w:pPr>
      <w:r>
        <w:rPr>
          <w:rFonts w:cs="Arial"/>
          <w:sz w:val="28"/>
          <w:szCs w:val="28"/>
        </w:rPr>
        <w:t>Factors to be considered in timetabling and prioritising policies for equality impact assessment.</w:t>
      </w:r>
    </w:p>
    <w:p w14:paraId="0584E41E" w14:textId="77777777" w:rsidR="00642B3F" w:rsidRDefault="00642B3F" w:rsidP="00642B3F">
      <w:pPr>
        <w:rPr>
          <w:rFonts w:cs="Arial"/>
          <w:sz w:val="28"/>
        </w:rPr>
      </w:pPr>
    </w:p>
    <w:p w14:paraId="56300879" w14:textId="77777777" w:rsidR="00642B3F" w:rsidRDefault="00642B3F" w:rsidP="00642B3F">
      <w:pPr>
        <w:rPr>
          <w:rFonts w:cs="Arial"/>
          <w:sz w:val="28"/>
        </w:rPr>
      </w:pPr>
      <w:r>
        <w:rPr>
          <w:rFonts w:cs="Arial"/>
          <w:sz w:val="28"/>
        </w:rPr>
        <w:t xml:space="preserve">If the policy has been </w:t>
      </w:r>
      <w:r>
        <w:rPr>
          <w:rFonts w:cs="Arial"/>
          <w:b/>
          <w:sz w:val="28"/>
        </w:rPr>
        <w:t xml:space="preserve">‘screened in’ </w:t>
      </w:r>
      <w:r>
        <w:rPr>
          <w:rFonts w:cs="Arial"/>
          <w:sz w:val="28"/>
        </w:rPr>
        <w:t>for equality impact assessment, then please answer the following questions to determine its priority for timetabling the equality impact assessment.</w:t>
      </w:r>
    </w:p>
    <w:p w14:paraId="0BC1DEEE" w14:textId="77777777" w:rsidR="00642B3F" w:rsidRDefault="00642B3F" w:rsidP="00642B3F">
      <w:pPr>
        <w:rPr>
          <w:rFonts w:cs="Arial"/>
          <w:sz w:val="28"/>
        </w:rPr>
      </w:pPr>
    </w:p>
    <w:p w14:paraId="27920330" w14:textId="77777777" w:rsidR="00642B3F" w:rsidRDefault="00642B3F" w:rsidP="00642B3F">
      <w:pPr>
        <w:pStyle w:val="BodyTextIndent2"/>
        <w:ind w:left="0" w:firstLine="0"/>
        <w:rPr>
          <w:szCs w:val="28"/>
        </w:rPr>
      </w:pPr>
      <w:r>
        <w:rPr>
          <w:szCs w:val="28"/>
        </w:rPr>
        <w:t>On a scale of 1-3, with 1 being the lowest priority and 3 being the highest, assess the policy in terms of its priority for equality impact assessment.</w:t>
      </w:r>
    </w:p>
    <w:p w14:paraId="27912128" w14:textId="77777777" w:rsidR="00642B3F" w:rsidRDefault="00642B3F" w:rsidP="00642B3F">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642B3F" w14:paraId="61D6ABF2" w14:textId="77777777" w:rsidTr="00C02FA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5B1B169" w14:textId="77777777" w:rsidR="00642B3F" w:rsidRDefault="00642B3F" w:rsidP="00C02FA8">
            <w:pPr>
              <w:numPr>
                <w:ilvl w:val="12"/>
                <w:numId w:val="0"/>
              </w:numPr>
              <w:spacing w:before="120" w:after="120"/>
              <w:rPr>
                <w:bCs/>
                <w:sz w:val="28"/>
                <w:szCs w:val="28"/>
              </w:rPr>
            </w:pPr>
            <w:r>
              <w:rPr>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14:paraId="0CEFAD43" w14:textId="77777777" w:rsidR="00642B3F" w:rsidRDefault="00642B3F" w:rsidP="00C02FA8">
            <w:pPr>
              <w:numPr>
                <w:ilvl w:val="12"/>
                <w:numId w:val="0"/>
              </w:numPr>
              <w:spacing w:before="120" w:after="120"/>
              <w:rPr>
                <w:bCs/>
                <w:sz w:val="28"/>
                <w:szCs w:val="28"/>
                <w:highlight w:val="yellow"/>
              </w:rPr>
            </w:pPr>
            <w:r>
              <w:rPr>
                <w:bCs/>
                <w:sz w:val="28"/>
                <w:szCs w:val="28"/>
              </w:rPr>
              <w:t>Rating (1-3)</w:t>
            </w:r>
          </w:p>
        </w:tc>
      </w:tr>
      <w:tr w:rsidR="00642B3F" w14:paraId="2184CEDD" w14:textId="77777777" w:rsidTr="00C02FA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38F3D22" w14:textId="77777777" w:rsidR="00642B3F" w:rsidRDefault="00642B3F" w:rsidP="00C02FA8">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2928E924" w14:textId="77777777" w:rsidR="00642B3F" w:rsidRDefault="00642B3F" w:rsidP="00C02FA8">
            <w:pPr>
              <w:numPr>
                <w:ilvl w:val="12"/>
                <w:numId w:val="0"/>
              </w:numPr>
              <w:spacing w:before="120" w:after="120"/>
              <w:rPr>
                <w:sz w:val="28"/>
                <w:szCs w:val="28"/>
                <w:highlight w:val="yellow"/>
              </w:rPr>
            </w:pPr>
          </w:p>
        </w:tc>
      </w:tr>
      <w:tr w:rsidR="00642B3F" w14:paraId="0FC23E37" w14:textId="77777777" w:rsidTr="00C02FA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F00C461" w14:textId="77777777" w:rsidR="00642B3F" w:rsidRDefault="00642B3F" w:rsidP="00C02FA8">
            <w:pPr>
              <w:numPr>
                <w:ilvl w:val="12"/>
                <w:numId w:val="0"/>
              </w:numPr>
              <w:spacing w:before="120" w:after="120"/>
              <w:rPr>
                <w:sz w:val="28"/>
                <w:szCs w:val="28"/>
              </w:rPr>
            </w:pPr>
            <w:r>
              <w:rPr>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5B7AC41C" w14:textId="77777777" w:rsidR="00642B3F" w:rsidRDefault="00642B3F" w:rsidP="00C02FA8">
            <w:pPr>
              <w:numPr>
                <w:ilvl w:val="12"/>
                <w:numId w:val="0"/>
              </w:numPr>
              <w:spacing w:before="120" w:after="120"/>
              <w:rPr>
                <w:sz w:val="28"/>
                <w:szCs w:val="28"/>
                <w:highlight w:val="yellow"/>
              </w:rPr>
            </w:pPr>
          </w:p>
        </w:tc>
      </w:tr>
      <w:tr w:rsidR="00642B3F" w14:paraId="5077954A" w14:textId="77777777" w:rsidTr="00C02FA8">
        <w:trPr>
          <w:trHeight w:hRule="exact" w:val="590"/>
        </w:trPr>
        <w:tc>
          <w:tcPr>
            <w:tcW w:w="7920" w:type="dxa"/>
            <w:tcBorders>
              <w:top w:val="single" w:sz="2" w:space="0" w:color="auto"/>
              <w:left w:val="single" w:sz="2" w:space="0" w:color="auto"/>
              <w:bottom w:val="single" w:sz="2" w:space="0" w:color="auto"/>
              <w:right w:val="single" w:sz="2" w:space="0" w:color="auto"/>
            </w:tcBorders>
          </w:tcPr>
          <w:p w14:paraId="29D987DE" w14:textId="77777777" w:rsidR="00642B3F" w:rsidRDefault="00642B3F" w:rsidP="00C02FA8">
            <w:pPr>
              <w:numPr>
                <w:ilvl w:val="12"/>
                <w:numId w:val="0"/>
              </w:numPr>
              <w:spacing w:before="120" w:after="120"/>
              <w:rPr>
                <w:sz w:val="28"/>
                <w:szCs w:val="28"/>
              </w:rPr>
            </w:pPr>
            <w:bookmarkStart w:id="0" w:name="_GoBack"/>
            <w:bookmarkEnd w:id="0"/>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tcPr>
          <w:p w14:paraId="193E18DB" w14:textId="77777777" w:rsidR="00642B3F" w:rsidRDefault="00642B3F" w:rsidP="00C02FA8">
            <w:pPr>
              <w:numPr>
                <w:ilvl w:val="12"/>
                <w:numId w:val="0"/>
              </w:numPr>
              <w:rPr>
                <w:sz w:val="28"/>
                <w:szCs w:val="28"/>
                <w:highlight w:val="yellow"/>
              </w:rPr>
            </w:pPr>
          </w:p>
          <w:p w14:paraId="7E4C4ECA" w14:textId="77777777" w:rsidR="00642B3F" w:rsidRDefault="00642B3F" w:rsidP="00C02FA8">
            <w:pPr>
              <w:numPr>
                <w:ilvl w:val="12"/>
                <w:numId w:val="0"/>
              </w:numPr>
              <w:rPr>
                <w:sz w:val="28"/>
                <w:szCs w:val="28"/>
                <w:highlight w:val="yellow"/>
              </w:rPr>
            </w:pPr>
          </w:p>
        </w:tc>
      </w:tr>
      <w:tr w:rsidR="00642B3F" w14:paraId="4D600A19" w14:textId="77777777" w:rsidTr="00C02FA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6A7261B" w14:textId="77777777" w:rsidR="00642B3F" w:rsidRDefault="00642B3F" w:rsidP="00C02FA8">
            <w:pPr>
              <w:numPr>
                <w:ilvl w:val="12"/>
                <w:numId w:val="0"/>
              </w:numPr>
              <w:spacing w:before="120" w:after="120"/>
              <w:rPr>
                <w:sz w:val="28"/>
                <w:szCs w:val="28"/>
              </w:rPr>
            </w:pPr>
            <w:r>
              <w:rPr>
                <w:sz w:val="28"/>
                <w:szCs w:val="28"/>
              </w:rPr>
              <w:t>Effect on people’s daily lives</w:t>
            </w:r>
          </w:p>
          <w:p w14:paraId="256D94B4" w14:textId="77777777" w:rsidR="00642B3F" w:rsidRDefault="00642B3F" w:rsidP="00C02FA8">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tcPr>
          <w:p w14:paraId="77EE8E63" w14:textId="77777777" w:rsidR="00642B3F" w:rsidRDefault="00642B3F" w:rsidP="00C02FA8">
            <w:pPr>
              <w:numPr>
                <w:ilvl w:val="12"/>
                <w:numId w:val="0"/>
              </w:numPr>
              <w:rPr>
                <w:sz w:val="28"/>
                <w:szCs w:val="28"/>
              </w:rPr>
            </w:pPr>
          </w:p>
          <w:p w14:paraId="15D9535E" w14:textId="77777777" w:rsidR="00642B3F" w:rsidRDefault="00642B3F" w:rsidP="00C02FA8">
            <w:pPr>
              <w:numPr>
                <w:ilvl w:val="12"/>
                <w:numId w:val="0"/>
              </w:numPr>
              <w:rPr>
                <w:sz w:val="28"/>
                <w:szCs w:val="28"/>
              </w:rPr>
            </w:pPr>
          </w:p>
        </w:tc>
      </w:tr>
      <w:tr w:rsidR="00642B3F" w14:paraId="024473BF" w14:textId="77777777" w:rsidTr="00C02FA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8704FD3" w14:textId="77777777" w:rsidR="00642B3F" w:rsidRDefault="00642B3F" w:rsidP="00C02FA8">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07B33D54" w14:textId="77777777" w:rsidR="00642B3F" w:rsidRDefault="00642B3F" w:rsidP="00C02FA8">
            <w:pPr>
              <w:numPr>
                <w:ilvl w:val="12"/>
                <w:numId w:val="0"/>
              </w:numPr>
              <w:rPr>
                <w:sz w:val="28"/>
                <w:szCs w:val="28"/>
              </w:rPr>
            </w:pPr>
          </w:p>
        </w:tc>
      </w:tr>
      <w:tr w:rsidR="00642B3F" w14:paraId="2BAF2398" w14:textId="77777777" w:rsidTr="00C02FA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7190AA8" w14:textId="77777777" w:rsidR="00642B3F" w:rsidRDefault="00642B3F" w:rsidP="00C02FA8">
            <w:pPr>
              <w:pStyle w:val="Heading2"/>
            </w:pPr>
          </w:p>
        </w:tc>
        <w:tc>
          <w:tcPr>
            <w:tcW w:w="1260" w:type="dxa"/>
            <w:tcBorders>
              <w:top w:val="single" w:sz="2" w:space="0" w:color="auto"/>
              <w:left w:val="single" w:sz="2" w:space="0" w:color="auto"/>
              <w:bottom w:val="single" w:sz="2" w:space="0" w:color="auto"/>
              <w:right w:val="single" w:sz="2" w:space="0" w:color="auto"/>
            </w:tcBorders>
          </w:tcPr>
          <w:p w14:paraId="36BA7F37" w14:textId="77777777" w:rsidR="00642B3F" w:rsidRDefault="00642B3F" w:rsidP="00C02FA8">
            <w:pPr>
              <w:numPr>
                <w:ilvl w:val="12"/>
                <w:numId w:val="0"/>
              </w:numPr>
              <w:rPr>
                <w:sz w:val="28"/>
                <w:szCs w:val="28"/>
              </w:rPr>
            </w:pPr>
          </w:p>
        </w:tc>
      </w:tr>
      <w:tr w:rsidR="00642B3F" w14:paraId="6B3A52EB" w14:textId="77777777" w:rsidTr="00C02FA8">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8F5440C" w14:textId="77777777" w:rsidR="00642B3F" w:rsidRDefault="00642B3F" w:rsidP="00C02FA8">
            <w:pPr>
              <w:pStyle w:val="Heading2"/>
            </w:pPr>
            <w:r>
              <w:t>Total Rating Score</w:t>
            </w:r>
          </w:p>
        </w:tc>
        <w:tc>
          <w:tcPr>
            <w:tcW w:w="1260" w:type="dxa"/>
            <w:tcBorders>
              <w:top w:val="single" w:sz="2" w:space="0" w:color="auto"/>
              <w:left w:val="single" w:sz="2" w:space="0" w:color="auto"/>
              <w:bottom w:val="single" w:sz="2" w:space="0" w:color="auto"/>
              <w:right w:val="single" w:sz="2" w:space="0" w:color="auto"/>
            </w:tcBorders>
          </w:tcPr>
          <w:p w14:paraId="74408BA6" w14:textId="77777777" w:rsidR="00642B3F" w:rsidRDefault="00642B3F" w:rsidP="00C02FA8">
            <w:pPr>
              <w:numPr>
                <w:ilvl w:val="12"/>
                <w:numId w:val="0"/>
              </w:numPr>
              <w:rPr>
                <w:sz w:val="28"/>
                <w:szCs w:val="28"/>
              </w:rPr>
            </w:pPr>
          </w:p>
        </w:tc>
      </w:tr>
    </w:tbl>
    <w:p w14:paraId="378BE5B3" w14:textId="77777777" w:rsidR="00642B3F" w:rsidRDefault="00642B3F" w:rsidP="00642B3F">
      <w:pPr>
        <w:pStyle w:val="BodyTextIndent2"/>
        <w:ind w:left="0"/>
        <w:rPr>
          <w:b/>
        </w:rPr>
      </w:pPr>
    </w:p>
    <w:p w14:paraId="0CF7E643" w14:textId="77777777" w:rsidR="00642B3F" w:rsidRDefault="00642B3F" w:rsidP="00642B3F">
      <w:pPr>
        <w:numPr>
          <w:ilvl w:val="12"/>
          <w:numId w:val="0"/>
        </w:numPr>
      </w:pPr>
    </w:p>
    <w:p w14:paraId="1D4950D7" w14:textId="77777777" w:rsidR="00642B3F" w:rsidRDefault="00642B3F" w:rsidP="00642B3F">
      <w:pPr>
        <w:pStyle w:val="BodyTextIndent2"/>
        <w:ind w:left="0" w:firstLine="0"/>
        <w:rPr>
          <w:szCs w:val="28"/>
        </w:rPr>
      </w:pPr>
      <w:r>
        <w:rPr>
          <w:szCs w:val="28"/>
        </w:rPr>
        <w:t>Is the policy affected by timetables established by other relevant public authorities?</w:t>
      </w:r>
    </w:p>
    <w:p w14:paraId="20AEF9EF" w14:textId="77777777" w:rsidR="00642B3F" w:rsidRDefault="00642B3F" w:rsidP="00642B3F">
      <w:pPr>
        <w:pStyle w:val="BodyTextIndent2"/>
        <w:ind w:left="0" w:firstLine="0"/>
      </w:pPr>
      <w:r>
        <w:rPr>
          <w:szCs w:val="28"/>
        </w:rPr>
        <w:tab/>
      </w:r>
      <w:r>
        <w:tab/>
      </w:r>
      <w:r>
        <w:tab/>
      </w:r>
      <w:r>
        <w:tab/>
      </w:r>
      <w:r>
        <w:tab/>
      </w:r>
      <w:r>
        <w:tab/>
      </w:r>
      <w:r>
        <w:tab/>
      </w:r>
      <w:r>
        <w:tab/>
      </w:r>
      <w:r>
        <w:tab/>
      </w:r>
    </w:p>
    <w:p w14:paraId="73B717A5" w14:textId="77777777" w:rsidR="00642B3F" w:rsidRDefault="00642B3F" w:rsidP="00642B3F">
      <w:pPr>
        <w:autoSpaceDE w:val="0"/>
        <w:autoSpaceDN w:val="0"/>
        <w:adjustRightInd w:val="0"/>
        <w:rPr>
          <w:sz w:val="28"/>
          <w:szCs w:val="28"/>
        </w:rPr>
      </w:pPr>
      <w:r>
        <w:rPr>
          <w:sz w:val="28"/>
          <w:szCs w:val="28"/>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642B3F" w14:paraId="42B5C6B0" w14:textId="77777777" w:rsidTr="00C02FA8">
        <w:tc>
          <w:tcPr>
            <w:tcW w:w="10154" w:type="dxa"/>
          </w:tcPr>
          <w:p w14:paraId="5212FC44" w14:textId="77777777" w:rsidR="00642B3F" w:rsidRDefault="00642B3F" w:rsidP="00C02FA8">
            <w:pPr>
              <w:autoSpaceDE w:val="0"/>
              <w:autoSpaceDN w:val="0"/>
              <w:adjustRightInd w:val="0"/>
              <w:rPr>
                <w:rFonts w:cs="Arial"/>
                <w:b/>
                <w:sz w:val="28"/>
                <w:szCs w:val="28"/>
              </w:rPr>
            </w:pPr>
          </w:p>
          <w:p w14:paraId="3D64A920" w14:textId="77777777" w:rsidR="00642B3F" w:rsidRDefault="00642B3F" w:rsidP="00C02FA8">
            <w:pPr>
              <w:autoSpaceDE w:val="0"/>
              <w:autoSpaceDN w:val="0"/>
              <w:adjustRightInd w:val="0"/>
              <w:rPr>
                <w:rFonts w:cs="Arial"/>
                <w:b/>
                <w:sz w:val="28"/>
                <w:szCs w:val="28"/>
              </w:rPr>
            </w:pPr>
          </w:p>
          <w:p w14:paraId="59B90418" w14:textId="77777777" w:rsidR="00642B3F" w:rsidRDefault="00642B3F" w:rsidP="00C02FA8">
            <w:pPr>
              <w:autoSpaceDE w:val="0"/>
              <w:autoSpaceDN w:val="0"/>
              <w:adjustRightInd w:val="0"/>
              <w:rPr>
                <w:rFonts w:cs="Arial"/>
                <w:b/>
                <w:sz w:val="28"/>
                <w:szCs w:val="28"/>
              </w:rPr>
            </w:pPr>
          </w:p>
          <w:p w14:paraId="29DEF3E6" w14:textId="77777777" w:rsidR="00642B3F" w:rsidRDefault="00642B3F" w:rsidP="00C02FA8">
            <w:pPr>
              <w:autoSpaceDE w:val="0"/>
              <w:autoSpaceDN w:val="0"/>
              <w:adjustRightInd w:val="0"/>
              <w:rPr>
                <w:rFonts w:cs="Arial"/>
                <w:b/>
                <w:sz w:val="28"/>
                <w:szCs w:val="28"/>
              </w:rPr>
            </w:pPr>
          </w:p>
          <w:p w14:paraId="693F7699" w14:textId="77777777" w:rsidR="00642B3F" w:rsidRDefault="00642B3F" w:rsidP="00C02FA8">
            <w:pPr>
              <w:autoSpaceDE w:val="0"/>
              <w:autoSpaceDN w:val="0"/>
              <w:adjustRightInd w:val="0"/>
              <w:rPr>
                <w:rFonts w:cs="Arial"/>
                <w:b/>
                <w:sz w:val="28"/>
                <w:szCs w:val="28"/>
              </w:rPr>
            </w:pPr>
          </w:p>
        </w:tc>
      </w:tr>
    </w:tbl>
    <w:p w14:paraId="5294387C" w14:textId="77777777" w:rsidR="00642B3F" w:rsidRDefault="00642B3F" w:rsidP="00642B3F">
      <w:pPr>
        <w:autoSpaceDE w:val="0"/>
        <w:autoSpaceDN w:val="0"/>
        <w:adjustRightInd w:val="0"/>
        <w:rPr>
          <w:rFonts w:cs="Arial"/>
          <w:b/>
          <w:sz w:val="28"/>
          <w:szCs w:val="28"/>
        </w:rPr>
      </w:pPr>
      <w:r>
        <w:rPr>
          <w:rFonts w:cs="Arial"/>
          <w:b/>
          <w:sz w:val="28"/>
          <w:szCs w:val="28"/>
        </w:rPr>
        <w:br w:type="page"/>
        <w:t>Part 4. Monitoring</w:t>
      </w:r>
    </w:p>
    <w:p w14:paraId="1B47D221" w14:textId="77777777" w:rsidR="00642B3F" w:rsidRDefault="00642B3F" w:rsidP="00642B3F">
      <w:pPr>
        <w:autoSpaceDE w:val="0"/>
        <w:autoSpaceDN w:val="0"/>
        <w:adjustRightInd w:val="0"/>
        <w:rPr>
          <w:rFonts w:cs="Arial"/>
          <w:b/>
          <w:sz w:val="36"/>
          <w:szCs w:val="36"/>
        </w:rPr>
      </w:pPr>
    </w:p>
    <w:p w14:paraId="2D54F0BD" w14:textId="135756E0" w:rsidR="00642B3F" w:rsidRDefault="00116BDF" w:rsidP="00642B3F">
      <w:pPr>
        <w:autoSpaceDE w:val="0"/>
        <w:autoSpaceDN w:val="0"/>
        <w:adjustRightInd w:val="0"/>
        <w:rPr>
          <w:rFonts w:cs="Arial"/>
          <w:sz w:val="28"/>
          <w:szCs w:val="28"/>
        </w:rPr>
      </w:pPr>
      <w:r>
        <w:rPr>
          <w:rFonts w:cs="Arial"/>
          <w:sz w:val="28"/>
          <w:szCs w:val="28"/>
        </w:rPr>
        <w:t xml:space="preserve">As the proposed extension of the cemetery moves forwards, it will be monitored and reviewed on a regular basis. If any issues arise then the necessary </w:t>
      </w:r>
      <w:r w:rsidR="00C171BC">
        <w:rPr>
          <w:rFonts w:cs="Arial"/>
          <w:sz w:val="28"/>
          <w:szCs w:val="28"/>
        </w:rPr>
        <w:t xml:space="preserve">&amp; appropriate </w:t>
      </w:r>
      <w:r>
        <w:rPr>
          <w:rFonts w:cs="Arial"/>
          <w:sz w:val="28"/>
          <w:szCs w:val="28"/>
        </w:rPr>
        <w:t xml:space="preserve">consideration will be given. </w:t>
      </w:r>
      <w:r w:rsidR="00642B3F">
        <w:rPr>
          <w:rFonts w:cs="Arial"/>
          <w:sz w:val="28"/>
          <w:szCs w:val="28"/>
        </w:rPr>
        <w:t>See note above.</w:t>
      </w:r>
    </w:p>
    <w:p w14:paraId="2EA457B5" w14:textId="77777777" w:rsidR="00642B3F" w:rsidRDefault="00642B3F" w:rsidP="00642B3F">
      <w:pPr>
        <w:autoSpaceDE w:val="0"/>
        <w:autoSpaceDN w:val="0"/>
        <w:adjustRightInd w:val="0"/>
        <w:rPr>
          <w:rFonts w:cs="Arial"/>
          <w:sz w:val="28"/>
          <w:szCs w:val="28"/>
        </w:rPr>
      </w:pPr>
    </w:p>
    <w:p w14:paraId="71C57472" w14:textId="77777777" w:rsidR="00642B3F" w:rsidRDefault="00642B3F" w:rsidP="00642B3F">
      <w:pPr>
        <w:pStyle w:val="BodyTextIndent2"/>
        <w:ind w:left="0" w:firstLine="0"/>
        <w:rPr>
          <w:rFonts w:cs="Arial"/>
          <w:szCs w:val="28"/>
        </w:rPr>
      </w:pPr>
    </w:p>
    <w:p w14:paraId="3F11345F" w14:textId="77777777" w:rsidR="00642B3F" w:rsidRDefault="00642B3F" w:rsidP="00642B3F">
      <w:pPr>
        <w:pStyle w:val="BodyTextIndent2"/>
        <w:ind w:left="0" w:firstLine="0"/>
        <w:rPr>
          <w:b/>
        </w:rPr>
      </w:pPr>
      <w:r>
        <w:rPr>
          <w:b/>
          <w:szCs w:val="28"/>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642B3F" w14:paraId="11A45724" w14:textId="77777777" w:rsidTr="00C02FA8">
        <w:trPr>
          <w:trHeight w:val="397"/>
        </w:trPr>
        <w:tc>
          <w:tcPr>
            <w:tcW w:w="5211" w:type="dxa"/>
          </w:tcPr>
          <w:p w14:paraId="1212FD33" w14:textId="77777777" w:rsidR="00642B3F" w:rsidRDefault="00642B3F" w:rsidP="00C02FA8">
            <w:pPr>
              <w:spacing w:before="120" w:after="120"/>
              <w:rPr>
                <w:b/>
                <w:sz w:val="28"/>
                <w:szCs w:val="28"/>
              </w:rPr>
            </w:pPr>
            <w:r>
              <w:rPr>
                <w:b/>
                <w:sz w:val="28"/>
                <w:szCs w:val="28"/>
              </w:rPr>
              <w:t>Screened by:</w:t>
            </w:r>
          </w:p>
        </w:tc>
        <w:tc>
          <w:tcPr>
            <w:tcW w:w="2835" w:type="dxa"/>
          </w:tcPr>
          <w:p w14:paraId="7D885B73" w14:textId="77777777" w:rsidR="00642B3F" w:rsidRDefault="00642B3F" w:rsidP="00C02FA8">
            <w:pPr>
              <w:spacing w:before="120" w:after="120"/>
              <w:rPr>
                <w:b/>
                <w:sz w:val="28"/>
                <w:szCs w:val="28"/>
              </w:rPr>
            </w:pPr>
            <w:r>
              <w:rPr>
                <w:b/>
                <w:sz w:val="28"/>
                <w:szCs w:val="28"/>
              </w:rPr>
              <w:t xml:space="preserve">Position/Job Title </w:t>
            </w:r>
          </w:p>
        </w:tc>
        <w:tc>
          <w:tcPr>
            <w:tcW w:w="1560" w:type="dxa"/>
          </w:tcPr>
          <w:p w14:paraId="73294761" w14:textId="77777777" w:rsidR="00642B3F" w:rsidRDefault="00642B3F" w:rsidP="00C02FA8">
            <w:pPr>
              <w:spacing w:before="120" w:after="120"/>
              <w:rPr>
                <w:b/>
                <w:sz w:val="28"/>
                <w:szCs w:val="28"/>
              </w:rPr>
            </w:pPr>
            <w:r>
              <w:rPr>
                <w:b/>
                <w:sz w:val="28"/>
                <w:szCs w:val="28"/>
              </w:rPr>
              <w:t>Date</w:t>
            </w:r>
          </w:p>
        </w:tc>
      </w:tr>
      <w:tr w:rsidR="00642B3F" w14:paraId="76014F6F" w14:textId="77777777" w:rsidTr="00C02FA8">
        <w:trPr>
          <w:trHeight w:val="397"/>
        </w:trPr>
        <w:tc>
          <w:tcPr>
            <w:tcW w:w="5211" w:type="dxa"/>
          </w:tcPr>
          <w:p w14:paraId="68AFC024" w14:textId="77777777" w:rsidR="00642B3F" w:rsidRDefault="00642B3F" w:rsidP="00C02FA8">
            <w:pPr>
              <w:spacing w:before="120" w:after="120"/>
              <w:rPr>
                <w:rFonts w:cs="Arial"/>
                <w:sz w:val="28"/>
                <w:szCs w:val="28"/>
              </w:rPr>
            </w:pPr>
            <w:r>
              <w:rPr>
                <w:rFonts w:cs="Arial"/>
                <w:sz w:val="28"/>
                <w:szCs w:val="28"/>
              </w:rPr>
              <w:t>Gareth Lennox</w:t>
            </w:r>
          </w:p>
        </w:tc>
        <w:tc>
          <w:tcPr>
            <w:tcW w:w="2835" w:type="dxa"/>
          </w:tcPr>
          <w:p w14:paraId="396B0A88" w14:textId="77777777" w:rsidR="00642B3F" w:rsidRDefault="00642B3F" w:rsidP="00C02FA8">
            <w:pPr>
              <w:spacing w:before="120" w:after="120"/>
              <w:rPr>
                <w:rFonts w:cs="Arial"/>
                <w:sz w:val="28"/>
                <w:szCs w:val="28"/>
              </w:rPr>
            </w:pPr>
            <w:r>
              <w:rPr>
                <w:rFonts w:cs="Arial"/>
                <w:sz w:val="28"/>
                <w:szCs w:val="28"/>
              </w:rPr>
              <w:t>Env. Health Manager</w:t>
            </w:r>
          </w:p>
        </w:tc>
        <w:tc>
          <w:tcPr>
            <w:tcW w:w="1560" w:type="dxa"/>
          </w:tcPr>
          <w:p w14:paraId="5A7FDAFF" w14:textId="2CD9FA3B" w:rsidR="00642B3F" w:rsidRDefault="00E81A7B" w:rsidP="004106E8">
            <w:pPr>
              <w:spacing w:before="120" w:after="120"/>
              <w:rPr>
                <w:rFonts w:cs="Arial"/>
                <w:sz w:val="28"/>
                <w:szCs w:val="28"/>
              </w:rPr>
            </w:pPr>
            <w:r>
              <w:rPr>
                <w:rFonts w:cs="Arial"/>
                <w:sz w:val="28"/>
                <w:szCs w:val="28"/>
              </w:rPr>
              <w:t>19</w:t>
            </w:r>
            <w:r w:rsidR="00C171BC">
              <w:rPr>
                <w:rFonts w:cs="Arial"/>
                <w:sz w:val="28"/>
                <w:szCs w:val="28"/>
              </w:rPr>
              <w:t xml:space="preserve"> May 2021</w:t>
            </w:r>
          </w:p>
        </w:tc>
      </w:tr>
      <w:tr w:rsidR="00642B3F" w14:paraId="5E529F2D" w14:textId="77777777" w:rsidTr="00C02FA8">
        <w:trPr>
          <w:trHeight w:val="397"/>
        </w:trPr>
        <w:tc>
          <w:tcPr>
            <w:tcW w:w="5211" w:type="dxa"/>
          </w:tcPr>
          <w:p w14:paraId="2B515D9F" w14:textId="39B66FB8" w:rsidR="00642B3F" w:rsidRDefault="00AD1133" w:rsidP="00C02FA8">
            <w:pPr>
              <w:spacing w:before="120" w:after="120"/>
              <w:rPr>
                <w:rFonts w:cs="Arial"/>
                <w:sz w:val="28"/>
                <w:szCs w:val="28"/>
              </w:rPr>
            </w:pPr>
            <w:r>
              <w:rPr>
                <w:rFonts w:cs="Arial"/>
                <w:sz w:val="28"/>
                <w:szCs w:val="28"/>
              </w:rPr>
              <w:t>Reviewed by Mary McSorley</w:t>
            </w:r>
          </w:p>
        </w:tc>
        <w:tc>
          <w:tcPr>
            <w:tcW w:w="2835" w:type="dxa"/>
          </w:tcPr>
          <w:p w14:paraId="6B815FD2" w14:textId="7AB879CA" w:rsidR="00642B3F" w:rsidRDefault="00AD1133" w:rsidP="00C02FA8">
            <w:pPr>
              <w:spacing w:before="120" w:after="120"/>
              <w:rPr>
                <w:rFonts w:cs="Arial"/>
                <w:sz w:val="28"/>
                <w:szCs w:val="28"/>
              </w:rPr>
            </w:pPr>
            <w:r>
              <w:rPr>
                <w:rFonts w:cs="Arial"/>
                <w:sz w:val="28"/>
                <w:szCs w:val="28"/>
              </w:rPr>
              <w:t xml:space="preserve">Equality Officer </w:t>
            </w:r>
          </w:p>
        </w:tc>
        <w:tc>
          <w:tcPr>
            <w:tcW w:w="1560" w:type="dxa"/>
          </w:tcPr>
          <w:p w14:paraId="5D45EAEE" w14:textId="764CD9C8" w:rsidR="00642B3F" w:rsidRDefault="00AD1133" w:rsidP="00C02FA8">
            <w:pPr>
              <w:spacing w:before="120" w:after="120"/>
              <w:rPr>
                <w:rFonts w:cs="Arial"/>
                <w:sz w:val="28"/>
                <w:szCs w:val="28"/>
              </w:rPr>
            </w:pPr>
            <w:r>
              <w:rPr>
                <w:rFonts w:cs="Arial"/>
                <w:sz w:val="28"/>
                <w:szCs w:val="28"/>
              </w:rPr>
              <w:t>19 May 2021</w:t>
            </w:r>
          </w:p>
        </w:tc>
      </w:tr>
      <w:tr w:rsidR="00642B3F" w14:paraId="16743D12" w14:textId="77777777" w:rsidTr="00C02FA8">
        <w:trPr>
          <w:trHeight w:val="397"/>
        </w:trPr>
        <w:tc>
          <w:tcPr>
            <w:tcW w:w="5211" w:type="dxa"/>
          </w:tcPr>
          <w:p w14:paraId="22B15EB6" w14:textId="77777777" w:rsidR="00642B3F" w:rsidRDefault="00642B3F" w:rsidP="00C02FA8">
            <w:pPr>
              <w:spacing w:before="120" w:after="120"/>
              <w:rPr>
                <w:rFonts w:cs="Arial"/>
                <w:sz w:val="28"/>
                <w:szCs w:val="28"/>
              </w:rPr>
            </w:pPr>
          </w:p>
        </w:tc>
        <w:tc>
          <w:tcPr>
            <w:tcW w:w="2835" w:type="dxa"/>
          </w:tcPr>
          <w:p w14:paraId="098B2C09" w14:textId="77777777" w:rsidR="00642B3F" w:rsidRDefault="00642B3F" w:rsidP="00C02FA8">
            <w:pPr>
              <w:spacing w:before="120" w:after="120"/>
              <w:rPr>
                <w:rFonts w:cs="Arial"/>
                <w:sz w:val="28"/>
                <w:szCs w:val="28"/>
              </w:rPr>
            </w:pPr>
          </w:p>
        </w:tc>
        <w:tc>
          <w:tcPr>
            <w:tcW w:w="1560" w:type="dxa"/>
          </w:tcPr>
          <w:p w14:paraId="3B25066C" w14:textId="77777777" w:rsidR="00642B3F" w:rsidRDefault="00642B3F" w:rsidP="00C02FA8">
            <w:pPr>
              <w:spacing w:before="120" w:after="120"/>
              <w:rPr>
                <w:rFonts w:cs="Arial"/>
                <w:sz w:val="28"/>
                <w:szCs w:val="28"/>
              </w:rPr>
            </w:pPr>
          </w:p>
        </w:tc>
      </w:tr>
      <w:tr w:rsidR="00642B3F" w14:paraId="7D8137BA" w14:textId="77777777" w:rsidTr="00C02FA8">
        <w:trPr>
          <w:trHeight w:val="397"/>
        </w:trPr>
        <w:tc>
          <w:tcPr>
            <w:tcW w:w="5211" w:type="dxa"/>
          </w:tcPr>
          <w:p w14:paraId="04579B3B" w14:textId="77777777" w:rsidR="00642B3F" w:rsidRDefault="00642B3F" w:rsidP="00C02FA8">
            <w:pPr>
              <w:spacing w:before="120" w:after="120"/>
              <w:rPr>
                <w:rFonts w:cs="Arial"/>
                <w:b/>
                <w:sz w:val="28"/>
                <w:szCs w:val="28"/>
              </w:rPr>
            </w:pPr>
            <w:r>
              <w:rPr>
                <w:rFonts w:cs="Arial"/>
                <w:b/>
                <w:sz w:val="28"/>
                <w:szCs w:val="28"/>
              </w:rPr>
              <w:t>Approved by:</w:t>
            </w:r>
          </w:p>
        </w:tc>
        <w:tc>
          <w:tcPr>
            <w:tcW w:w="2835" w:type="dxa"/>
          </w:tcPr>
          <w:p w14:paraId="2FEAE90C" w14:textId="77777777" w:rsidR="00642B3F" w:rsidRDefault="00642B3F" w:rsidP="00C02FA8">
            <w:pPr>
              <w:spacing w:before="120" w:after="120"/>
              <w:rPr>
                <w:rFonts w:cs="Arial"/>
                <w:sz w:val="28"/>
                <w:szCs w:val="28"/>
              </w:rPr>
            </w:pPr>
          </w:p>
        </w:tc>
        <w:tc>
          <w:tcPr>
            <w:tcW w:w="1560" w:type="dxa"/>
          </w:tcPr>
          <w:p w14:paraId="61FB3731" w14:textId="77777777" w:rsidR="00642B3F" w:rsidRDefault="00642B3F" w:rsidP="00C02FA8">
            <w:pPr>
              <w:spacing w:before="120" w:after="120"/>
              <w:rPr>
                <w:rFonts w:cs="Arial"/>
                <w:sz w:val="28"/>
                <w:szCs w:val="28"/>
              </w:rPr>
            </w:pPr>
          </w:p>
        </w:tc>
      </w:tr>
      <w:tr w:rsidR="00642B3F" w14:paraId="07C912FC" w14:textId="77777777" w:rsidTr="00C02FA8">
        <w:trPr>
          <w:trHeight w:val="397"/>
        </w:trPr>
        <w:tc>
          <w:tcPr>
            <w:tcW w:w="5211" w:type="dxa"/>
          </w:tcPr>
          <w:p w14:paraId="6143CE1C" w14:textId="2BB0D55E" w:rsidR="00642B3F" w:rsidRDefault="00D56723" w:rsidP="00C02FA8">
            <w:pPr>
              <w:spacing w:before="120" w:after="120"/>
              <w:rPr>
                <w:rFonts w:cs="Arial"/>
                <w:sz w:val="28"/>
                <w:szCs w:val="28"/>
              </w:rPr>
            </w:pPr>
            <w:r>
              <w:rPr>
                <w:rFonts w:cs="Arial"/>
                <w:sz w:val="28"/>
                <w:szCs w:val="28"/>
              </w:rPr>
              <w:t>Richard Harvey</w:t>
            </w:r>
          </w:p>
        </w:tc>
        <w:tc>
          <w:tcPr>
            <w:tcW w:w="2835" w:type="dxa"/>
          </w:tcPr>
          <w:p w14:paraId="0146E59D" w14:textId="39F63A0F" w:rsidR="00642B3F" w:rsidRDefault="00D56723" w:rsidP="00C02FA8">
            <w:pPr>
              <w:spacing w:before="120" w:after="120"/>
              <w:rPr>
                <w:rFonts w:cs="Arial"/>
                <w:sz w:val="28"/>
                <w:szCs w:val="28"/>
              </w:rPr>
            </w:pPr>
            <w:r>
              <w:rPr>
                <w:rFonts w:cs="Arial"/>
                <w:sz w:val="28"/>
                <w:szCs w:val="28"/>
              </w:rPr>
              <w:t>HoS Env. Health</w:t>
            </w:r>
          </w:p>
        </w:tc>
        <w:tc>
          <w:tcPr>
            <w:tcW w:w="1560" w:type="dxa"/>
          </w:tcPr>
          <w:p w14:paraId="17E3588F" w14:textId="361E3328" w:rsidR="00642B3F" w:rsidRDefault="00D56723" w:rsidP="00C02FA8">
            <w:pPr>
              <w:spacing w:before="120" w:after="120"/>
              <w:rPr>
                <w:rFonts w:cs="Arial"/>
                <w:sz w:val="28"/>
                <w:szCs w:val="28"/>
              </w:rPr>
            </w:pPr>
            <w:r>
              <w:rPr>
                <w:rFonts w:cs="Arial"/>
                <w:sz w:val="28"/>
                <w:szCs w:val="28"/>
              </w:rPr>
              <w:t>19 May 2021</w:t>
            </w:r>
          </w:p>
        </w:tc>
      </w:tr>
    </w:tbl>
    <w:p w14:paraId="47EA12E5" w14:textId="77777777" w:rsidR="00642B3F" w:rsidRDefault="00642B3F" w:rsidP="00642B3F">
      <w:pPr>
        <w:rPr>
          <w:sz w:val="28"/>
          <w:szCs w:val="28"/>
        </w:rPr>
      </w:pPr>
    </w:p>
    <w:p w14:paraId="79E3A601" w14:textId="77777777" w:rsidR="00642B3F" w:rsidRDefault="00642B3F" w:rsidP="00642B3F">
      <w:pPr>
        <w:rPr>
          <w:sz w:val="28"/>
          <w:szCs w:val="28"/>
        </w:rPr>
      </w:pPr>
    </w:p>
    <w:p w14:paraId="2D646F8C" w14:textId="77777777" w:rsidR="00642B3F" w:rsidRDefault="00642B3F" w:rsidP="00642B3F">
      <w:r>
        <w:rPr>
          <w:sz w:val="28"/>
          <w:szCs w:val="28"/>
        </w:rPr>
        <w:t>Note:</w:t>
      </w:r>
      <w:r>
        <w:rPr>
          <w:rFonts w:cs="Arial"/>
          <w:sz w:val="28"/>
          <w:szCs w:val="28"/>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01181904" w14:textId="77777777" w:rsidR="00524DAA" w:rsidRDefault="00524DAA"/>
    <w:p w14:paraId="1484690D" w14:textId="77777777" w:rsidR="0053067D" w:rsidRDefault="0053067D"/>
    <w:p w14:paraId="36BECCD9" w14:textId="77777777" w:rsidR="0053067D" w:rsidRDefault="0053067D"/>
    <w:p w14:paraId="50C57DDB" w14:textId="77777777" w:rsidR="0053067D" w:rsidRDefault="0053067D"/>
    <w:p w14:paraId="437A149F" w14:textId="77777777" w:rsidR="0053067D" w:rsidRDefault="0053067D"/>
    <w:p w14:paraId="3D75FE57" w14:textId="77777777" w:rsidR="0053067D" w:rsidRDefault="0053067D"/>
    <w:p w14:paraId="72AB1CA1" w14:textId="77777777" w:rsidR="0053067D" w:rsidRDefault="0053067D"/>
    <w:p w14:paraId="29764234" w14:textId="77777777" w:rsidR="0053067D" w:rsidRDefault="0053067D"/>
    <w:p w14:paraId="38D68627" w14:textId="77777777" w:rsidR="0053067D" w:rsidRDefault="0053067D"/>
    <w:p w14:paraId="18E56807" w14:textId="77777777" w:rsidR="0053067D" w:rsidRDefault="0053067D"/>
    <w:p w14:paraId="33D49090" w14:textId="77777777" w:rsidR="0053067D" w:rsidRDefault="0053067D"/>
    <w:p w14:paraId="7CBAAABE" w14:textId="77777777" w:rsidR="0053067D" w:rsidRDefault="0053067D"/>
    <w:p w14:paraId="20353156" w14:textId="77777777" w:rsidR="0053067D" w:rsidRDefault="0053067D"/>
    <w:p w14:paraId="33B282E4" w14:textId="77777777" w:rsidR="0053067D" w:rsidRDefault="0053067D"/>
    <w:p w14:paraId="625425B7" w14:textId="77777777" w:rsidR="0053067D" w:rsidRDefault="0053067D"/>
    <w:p w14:paraId="1994859F" w14:textId="77777777" w:rsidR="0053067D" w:rsidRDefault="0053067D"/>
    <w:p w14:paraId="71D6E340" w14:textId="77777777" w:rsidR="0053067D" w:rsidRPr="0053067D" w:rsidRDefault="0053067D" w:rsidP="0053067D">
      <w:pPr>
        <w:spacing w:after="160" w:line="259" w:lineRule="auto"/>
        <w:rPr>
          <w:rFonts w:asciiTheme="minorHAnsi" w:eastAsiaTheme="minorHAnsi" w:hAnsiTheme="minorHAnsi" w:cstheme="minorBidi"/>
          <w:b/>
          <w:sz w:val="22"/>
          <w:szCs w:val="22"/>
        </w:rPr>
      </w:pPr>
      <w:r w:rsidRPr="0053067D">
        <w:rPr>
          <w:rFonts w:asciiTheme="minorHAnsi" w:eastAsiaTheme="minorHAnsi" w:hAnsiTheme="minorHAnsi" w:cstheme="minorBidi"/>
          <w:b/>
          <w:sz w:val="22"/>
          <w:szCs w:val="22"/>
        </w:rPr>
        <w:t>Appendix 1: Deaths within the L&amp;CCC area 2008 – 201</w:t>
      </w:r>
      <w:r w:rsidR="00E81A7B">
        <w:rPr>
          <w:rFonts w:asciiTheme="minorHAnsi" w:eastAsiaTheme="minorHAnsi" w:hAnsiTheme="minorHAnsi" w:cstheme="minorBidi"/>
          <w:b/>
          <w:sz w:val="22"/>
          <w:szCs w:val="22"/>
        </w:rPr>
        <w:t>9</w:t>
      </w:r>
    </w:p>
    <w:p w14:paraId="5BD8FAD2" w14:textId="77777777" w:rsidR="0053067D" w:rsidRPr="0053067D" w:rsidRDefault="0053067D" w:rsidP="0053067D">
      <w:pPr>
        <w:spacing w:after="160" w:line="259" w:lineRule="auto"/>
        <w:rPr>
          <w:rFonts w:asciiTheme="minorHAnsi" w:eastAsiaTheme="minorHAnsi" w:hAnsiTheme="minorHAnsi" w:cstheme="minorBidi"/>
          <w:b/>
          <w:sz w:val="22"/>
          <w:szCs w:val="22"/>
        </w:rPr>
      </w:pPr>
    </w:p>
    <w:tbl>
      <w:tblPr>
        <w:tblStyle w:val="TableGrid"/>
        <w:tblW w:w="0" w:type="auto"/>
        <w:tblLook w:val="04A0" w:firstRow="1" w:lastRow="0" w:firstColumn="1" w:lastColumn="0" w:noHBand="0" w:noVBand="1"/>
      </w:tblPr>
      <w:tblGrid>
        <w:gridCol w:w="4508"/>
        <w:gridCol w:w="4508"/>
      </w:tblGrid>
      <w:tr w:rsidR="0053067D" w:rsidRPr="0053067D" w14:paraId="1C7D78A2" w14:textId="77777777" w:rsidTr="0053067D">
        <w:tc>
          <w:tcPr>
            <w:tcW w:w="4508" w:type="dxa"/>
          </w:tcPr>
          <w:p w14:paraId="2E1B2BC6"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Year</w:t>
            </w:r>
          </w:p>
        </w:tc>
        <w:tc>
          <w:tcPr>
            <w:tcW w:w="4508" w:type="dxa"/>
          </w:tcPr>
          <w:p w14:paraId="636B0A78"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No. of Deaths</w:t>
            </w:r>
          </w:p>
        </w:tc>
      </w:tr>
      <w:tr w:rsidR="0053067D" w:rsidRPr="0053067D" w14:paraId="43314C03" w14:textId="77777777" w:rsidTr="0053067D">
        <w:tc>
          <w:tcPr>
            <w:tcW w:w="4508" w:type="dxa"/>
          </w:tcPr>
          <w:p w14:paraId="1489ACEE" w14:textId="77777777" w:rsidR="0053067D" w:rsidRPr="0053067D" w:rsidRDefault="0053067D" w:rsidP="0053067D">
            <w:pPr>
              <w:jc w:val="center"/>
              <w:rPr>
                <w:rFonts w:asciiTheme="minorHAnsi" w:eastAsiaTheme="minorHAnsi" w:hAnsiTheme="minorHAnsi" w:cstheme="minorBidi"/>
                <w:sz w:val="22"/>
                <w:szCs w:val="22"/>
              </w:rPr>
            </w:pPr>
          </w:p>
        </w:tc>
        <w:tc>
          <w:tcPr>
            <w:tcW w:w="4508" w:type="dxa"/>
          </w:tcPr>
          <w:p w14:paraId="00BBE448" w14:textId="77777777" w:rsidR="0053067D" w:rsidRPr="0053067D" w:rsidRDefault="0053067D" w:rsidP="0053067D">
            <w:pPr>
              <w:jc w:val="center"/>
              <w:rPr>
                <w:rFonts w:asciiTheme="minorHAnsi" w:eastAsiaTheme="minorHAnsi" w:hAnsiTheme="minorHAnsi" w:cstheme="minorBidi"/>
                <w:sz w:val="22"/>
                <w:szCs w:val="22"/>
              </w:rPr>
            </w:pPr>
          </w:p>
        </w:tc>
      </w:tr>
      <w:tr w:rsidR="0053067D" w:rsidRPr="0053067D" w14:paraId="18CCB0C6" w14:textId="77777777" w:rsidTr="0053067D">
        <w:tc>
          <w:tcPr>
            <w:tcW w:w="4508" w:type="dxa"/>
          </w:tcPr>
          <w:p w14:paraId="553DEF39"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2008</w:t>
            </w:r>
          </w:p>
        </w:tc>
        <w:tc>
          <w:tcPr>
            <w:tcW w:w="4508" w:type="dxa"/>
          </w:tcPr>
          <w:p w14:paraId="440F44BC"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1086</w:t>
            </w:r>
          </w:p>
        </w:tc>
      </w:tr>
      <w:tr w:rsidR="0053067D" w:rsidRPr="0053067D" w14:paraId="362E0CF0" w14:textId="77777777" w:rsidTr="0053067D">
        <w:tc>
          <w:tcPr>
            <w:tcW w:w="4508" w:type="dxa"/>
          </w:tcPr>
          <w:p w14:paraId="7FA6528D"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2009</w:t>
            </w:r>
          </w:p>
        </w:tc>
        <w:tc>
          <w:tcPr>
            <w:tcW w:w="4508" w:type="dxa"/>
          </w:tcPr>
          <w:p w14:paraId="2AB9D506"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1082</w:t>
            </w:r>
          </w:p>
        </w:tc>
      </w:tr>
      <w:tr w:rsidR="0053067D" w:rsidRPr="0053067D" w14:paraId="6E1AD25B" w14:textId="77777777" w:rsidTr="0053067D">
        <w:tc>
          <w:tcPr>
            <w:tcW w:w="4508" w:type="dxa"/>
          </w:tcPr>
          <w:p w14:paraId="1FB33126"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2010</w:t>
            </w:r>
          </w:p>
        </w:tc>
        <w:tc>
          <w:tcPr>
            <w:tcW w:w="4508" w:type="dxa"/>
          </w:tcPr>
          <w:p w14:paraId="3871501A"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1064</w:t>
            </w:r>
          </w:p>
        </w:tc>
      </w:tr>
      <w:tr w:rsidR="0053067D" w:rsidRPr="0053067D" w14:paraId="3B0B0836" w14:textId="77777777" w:rsidTr="0053067D">
        <w:tc>
          <w:tcPr>
            <w:tcW w:w="4508" w:type="dxa"/>
          </w:tcPr>
          <w:p w14:paraId="1604CFE4"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2011</w:t>
            </w:r>
          </w:p>
        </w:tc>
        <w:tc>
          <w:tcPr>
            <w:tcW w:w="4508" w:type="dxa"/>
          </w:tcPr>
          <w:p w14:paraId="51A827C8"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1081</w:t>
            </w:r>
          </w:p>
        </w:tc>
      </w:tr>
      <w:tr w:rsidR="0053067D" w:rsidRPr="0053067D" w14:paraId="4EBD3413" w14:textId="77777777" w:rsidTr="0053067D">
        <w:tc>
          <w:tcPr>
            <w:tcW w:w="4508" w:type="dxa"/>
          </w:tcPr>
          <w:p w14:paraId="3146D051"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2012</w:t>
            </w:r>
          </w:p>
        </w:tc>
        <w:tc>
          <w:tcPr>
            <w:tcW w:w="4508" w:type="dxa"/>
          </w:tcPr>
          <w:p w14:paraId="04B27EF5"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1096</w:t>
            </w:r>
          </w:p>
        </w:tc>
      </w:tr>
      <w:tr w:rsidR="0053067D" w:rsidRPr="0053067D" w14:paraId="056F4FBD" w14:textId="77777777" w:rsidTr="0053067D">
        <w:tc>
          <w:tcPr>
            <w:tcW w:w="4508" w:type="dxa"/>
          </w:tcPr>
          <w:p w14:paraId="4B83AA26"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2013</w:t>
            </w:r>
          </w:p>
        </w:tc>
        <w:tc>
          <w:tcPr>
            <w:tcW w:w="4508" w:type="dxa"/>
          </w:tcPr>
          <w:p w14:paraId="15234734"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1123</w:t>
            </w:r>
          </w:p>
        </w:tc>
      </w:tr>
      <w:tr w:rsidR="0053067D" w:rsidRPr="0053067D" w14:paraId="5B7BBBAB" w14:textId="77777777" w:rsidTr="0053067D">
        <w:tc>
          <w:tcPr>
            <w:tcW w:w="4508" w:type="dxa"/>
          </w:tcPr>
          <w:p w14:paraId="1A52C1D5"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2014</w:t>
            </w:r>
          </w:p>
        </w:tc>
        <w:tc>
          <w:tcPr>
            <w:tcW w:w="4508" w:type="dxa"/>
          </w:tcPr>
          <w:p w14:paraId="73E2B662"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1068</w:t>
            </w:r>
          </w:p>
        </w:tc>
      </w:tr>
      <w:tr w:rsidR="0053067D" w:rsidRPr="0053067D" w14:paraId="714DC971" w14:textId="77777777" w:rsidTr="0053067D">
        <w:tc>
          <w:tcPr>
            <w:tcW w:w="4508" w:type="dxa"/>
          </w:tcPr>
          <w:p w14:paraId="34DB88E1"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2015</w:t>
            </w:r>
          </w:p>
        </w:tc>
        <w:tc>
          <w:tcPr>
            <w:tcW w:w="4508" w:type="dxa"/>
          </w:tcPr>
          <w:p w14:paraId="651EFFF2"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1140</w:t>
            </w:r>
          </w:p>
        </w:tc>
      </w:tr>
      <w:tr w:rsidR="0053067D" w:rsidRPr="0053067D" w14:paraId="34F5DEA2" w14:textId="77777777" w:rsidTr="0053067D">
        <w:tc>
          <w:tcPr>
            <w:tcW w:w="4508" w:type="dxa"/>
          </w:tcPr>
          <w:p w14:paraId="5035EEC8"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2016</w:t>
            </w:r>
          </w:p>
        </w:tc>
        <w:tc>
          <w:tcPr>
            <w:tcW w:w="4508" w:type="dxa"/>
          </w:tcPr>
          <w:p w14:paraId="40165CE0" w14:textId="77777777" w:rsidR="0053067D" w:rsidRPr="0053067D" w:rsidRDefault="0053067D" w:rsidP="0053067D">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1167</w:t>
            </w:r>
          </w:p>
        </w:tc>
      </w:tr>
      <w:tr w:rsidR="0053067D" w:rsidRPr="0053067D" w14:paraId="2BF56BC0" w14:textId="77777777" w:rsidTr="0053067D">
        <w:tc>
          <w:tcPr>
            <w:tcW w:w="4508" w:type="dxa"/>
          </w:tcPr>
          <w:p w14:paraId="576ABDD9" w14:textId="77777777" w:rsidR="0053067D" w:rsidRPr="0053067D" w:rsidRDefault="0053067D" w:rsidP="0053067D">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2017</w:t>
            </w:r>
          </w:p>
        </w:tc>
        <w:tc>
          <w:tcPr>
            <w:tcW w:w="4508" w:type="dxa"/>
          </w:tcPr>
          <w:p w14:paraId="3502153C" w14:textId="77777777" w:rsidR="0053067D" w:rsidRPr="0053067D" w:rsidRDefault="0053067D" w:rsidP="0053067D">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1200</w:t>
            </w:r>
          </w:p>
        </w:tc>
      </w:tr>
      <w:tr w:rsidR="0053067D" w:rsidRPr="0053067D" w14:paraId="534B0BE9" w14:textId="77777777" w:rsidTr="0053067D">
        <w:tc>
          <w:tcPr>
            <w:tcW w:w="4508" w:type="dxa"/>
          </w:tcPr>
          <w:p w14:paraId="01336D23" w14:textId="77777777" w:rsidR="0053067D" w:rsidRDefault="0053067D" w:rsidP="0053067D">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2018</w:t>
            </w:r>
          </w:p>
        </w:tc>
        <w:tc>
          <w:tcPr>
            <w:tcW w:w="4508" w:type="dxa"/>
          </w:tcPr>
          <w:p w14:paraId="2CEE76A9" w14:textId="77777777" w:rsidR="0053067D" w:rsidRDefault="0053067D" w:rsidP="0053067D">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1164</w:t>
            </w:r>
          </w:p>
        </w:tc>
      </w:tr>
      <w:tr w:rsidR="0053067D" w:rsidRPr="0053067D" w14:paraId="66C813C0" w14:textId="77777777" w:rsidTr="0053067D">
        <w:tc>
          <w:tcPr>
            <w:tcW w:w="4508" w:type="dxa"/>
          </w:tcPr>
          <w:p w14:paraId="0114B8CF" w14:textId="77777777" w:rsidR="0053067D" w:rsidRDefault="0053067D" w:rsidP="0053067D">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2019</w:t>
            </w:r>
          </w:p>
        </w:tc>
        <w:tc>
          <w:tcPr>
            <w:tcW w:w="4508" w:type="dxa"/>
          </w:tcPr>
          <w:p w14:paraId="1302A030" w14:textId="77777777" w:rsidR="0053067D" w:rsidRDefault="0053067D" w:rsidP="0053067D">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1535</w:t>
            </w:r>
          </w:p>
        </w:tc>
      </w:tr>
    </w:tbl>
    <w:p w14:paraId="24AA8894" w14:textId="77777777" w:rsidR="0053067D" w:rsidRPr="0053067D" w:rsidRDefault="0053067D" w:rsidP="0053067D">
      <w:pPr>
        <w:spacing w:after="160" w:line="259" w:lineRule="auto"/>
        <w:rPr>
          <w:rFonts w:asciiTheme="minorHAnsi" w:eastAsiaTheme="minorHAnsi" w:hAnsiTheme="minorHAnsi" w:cstheme="minorBidi"/>
          <w:sz w:val="22"/>
          <w:szCs w:val="22"/>
        </w:rPr>
      </w:pPr>
    </w:p>
    <w:p w14:paraId="3D464D10" w14:textId="77777777" w:rsidR="0053067D" w:rsidRPr="0053067D" w:rsidRDefault="0053067D" w:rsidP="0053067D">
      <w:pPr>
        <w:spacing w:after="160" w:line="259" w:lineRule="auto"/>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Source: NINIS (Making Life Better, 2008 - 2015) &amp; Registrar General Annual Report 2016</w:t>
      </w:r>
    </w:p>
    <w:p w14:paraId="4D073A99" w14:textId="77777777" w:rsidR="0053067D" w:rsidRPr="0053067D" w:rsidRDefault="0053067D" w:rsidP="0053067D">
      <w:pPr>
        <w:spacing w:after="160" w:line="259" w:lineRule="auto"/>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 xml:space="preserve">Burials for at least some of the above could, for example, be in graveyards outside of the L&amp;CCC area as well as in the graveyards of particular Churches, local and elsewhere. </w:t>
      </w:r>
    </w:p>
    <w:p w14:paraId="295FECFB" w14:textId="77777777" w:rsidR="0053067D" w:rsidRPr="0053067D" w:rsidRDefault="0053067D" w:rsidP="0053067D">
      <w:pPr>
        <w:spacing w:after="160" w:line="259" w:lineRule="auto"/>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For those who choose cremation over burial then presently all cremations take place at Roselawn cemetery in Belfast.</w:t>
      </w:r>
    </w:p>
    <w:p w14:paraId="60131427" w14:textId="77777777" w:rsidR="0053067D" w:rsidRPr="0053067D" w:rsidRDefault="0053067D" w:rsidP="0053067D">
      <w:pPr>
        <w:spacing w:after="160" w:line="259" w:lineRule="auto"/>
        <w:rPr>
          <w:rFonts w:asciiTheme="minorHAnsi" w:eastAsiaTheme="minorHAnsi" w:hAnsiTheme="minorHAnsi" w:cstheme="minorBidi"/>
          <w:b/>
          <w:sz w:val="22"/>
          <w:szCs w:val="22"/>
        </w:rPr>
      </w:pPr>
      <w:r w:rsidRPr="0053067D">
        <w:rPr>
          <w:rFonts w:asciiTheme="minorHAnsi" w:eastAsiaTheme="minorHAnsi" w:hAnsiTheme="minorHAnsi" w:cstheme="minorBidi"/>
          <w:b/>
          <w:sz w:val="22"/>
          <w:szCs w:val="22"/>
        </w:rPr>
        <w:t>Appendix 2: Cultural Aspects – Some Example Groups Summary</w:t>
      </w:r>
    </w:p>
    <w:p w14:paraId="56F8F422" w14:textId="77777777" w:rsidR="0053067D" w:rsidRPr="0053067D" w:rsidRDefault="0053067D" w:rsidP="0053067D">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3374"/>
        <w:gridCol w:w="5642"/>
      </w:tblGrid>
      <w:tr w:rsidR="0053067D" w:rsidRPr="0053067D" w14:paraId="126DC493" w14:textId="77777777" w:rsidTr="0053067D">
        <w:tc>
          <w:tcPr>
            <w:tcW w:w="3374" w:type="dxa"/>
          </w:tcPr>
          <w:p w14:paraId="27BA9FA2"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Ethnic Group</w:t>
            </w:r>
          </w:p>
        </w:tc>
        <w:tc>
          <w:tcPr>
            <w:tcW w:w="5642" w:type="dxa"/>
          </w:tcPr>
          <w:p w14:paraId="3D8AD72E"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Cultural Aspects</w:t>
            </w:r>
          </w:p>
        </w:tc>
      </w:tr>
      <w:tr w:rsidR="0053067D" w:rsidRPr="0053067D" w14:paraId="5407EA94" w14:textId="77777777" w:rsidTr="0053067D">
        <w:tc>
          <w:tcPr>
            <w:tcW w:w="3374" w:type="dxa"/>
          </w:tcPr>
          <w:p w14:paraId="181AEC1C" w14:textId="77777777" w:rsidR="0053067D" w:rsidRPr="0053067D" w:rsidRDefault="0053067D" w:rsidP="0053067D">
            <w:pPr>
              <w:rPr>
                <w:rFonts w:asciiTheme="minorHAnsi" w:eastAsiaTheme="minorHAnsi" w:hAnsiTheme="minorHAnsi" w:cstheme="minorBidi"/>
                <w:sz w:val="22"/>
                <w:szCs w:val="22"/>
              </w:rPr>
            </w:pPr>
          </w:p>
        </w:tc>
        <w:tc>
          <w:tcPr>
            <w:tcW w:w="5642" w:type="dxa"/>
          </w:tcPr>
          <w:p w14:paraId="5BE0A432" w14:textId="77777777" w:rsidR="0053067D" w:rsidRPr="0053067D" w:rsidRDefault="0053067D" w:rsidP="0053067D">
            <w:pPr>
              <w:rPr>
                <w:rFonts w:asciiTheme="minorHAnsi" w:eastAsiaTheme="minorHAnsi" w:hAnsiTheme="minorHAnsi" w:cstheme="minorBidi"/>
                <w:sz w:val="22"/>
                <w:szCs w:val="22"/>
              </w:rPr>
            </w:pPr>
          </w:p>
        </w:tc>
      </w:tr>
      <w:tr w:rsidR="0053067D" w:rsidRPr="0053067D" w14:paraId="05706682" w14:textId="77777777" w:rsidTr="0053067D">
        <w:tc>
          <w:tcPr>
            <w:tcW w:w="3374" w:type="dxa"/>
          </w:tcPr>
          <w:p w14:paraId="4EBF167E"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Chinese Community</w:t>
            </w:r>
          </w:p>
        </w:tc>
        <w:tc>
          <w:tcPr>
            <w:tcW w:w="5642" w:type="dxa"/>
          </w:tcPr>
          <w:p w14:paraId="13CEBABD"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Funeral as per Buddhist or Christian beliefs.</w:t>
            </w:r>
          </w:p>
          <w:p w14:paraId="7CDEABC4"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Will purchase 2 grave plots in order to facilitate “centralised burial” of the deceased.</w:t>
            </w:r>
          </w:p>
        </w:tc>
      </w:tr>
      <w:tr w:rsidR="0053067D" w:rsidRPr="0053067D" w14:paraId="47C102F3" w14:textId="77777777" w:rsidTr="0053067D">
        <w:tc>
          <w:tcPr>
            <w:tcW w:w="3374" w:type="dxa"/>
          </w:tcPr>
          <w:p w14:paraId="441936B5" w14:textId="77777777" w:rsidR="0053067D" w:rsidRPr="0053067D" w:rsidRDefault="0053067D" w:rsidP="0053067D">
            <w:pPr>
              <w:rPr>
                <w:rFonts w:asciiTheme="minorHAnsi" w:eastAsiaTheme="minorHAnsi" w:hAnsiTheme="minorHAnsi" w:cstheme="minorBidi"/>
                <w:sz w:val="22"/>
                <w:szCs w:val="22"/>
              </w:rPr>
            </w:pPr>
          </w:p>
        </w:tc>
        <w:tc>
          <w:tcPr>
            <w:tcW w:w="5642" w:type="dxa"/>
          </w:tcPr>
          <w:p w14:paraId="1654A169" w14:textId="77777777" w:rsidR="0053067D" w:rsidRPr="0053067D" w:rsidRDefault="0053067D" w:rsidP="0053067D">
            <w:pPr>
              <w:rPr>
                <w:rFonts w:asciiTheme="minorHAnsi" w:eastAsiaTheme="minorHAnsi" w:hAnsiTheme="minorHAnsi" w:cstheme="minorBidi"/>
                <w:sz w:val="22"/>
                <w:szCs w:val="22"/>
              </w:rPr>
            </w:pPr>
          </w:p>
        </w:tc>
      </w:tr>
      <w:tr w:rsidR="0053067D" w:rsidRPr="0053067D" w14:paraId="47B06F21" w14:textId="77777777" w:rsidTr="0053067D">
        <w:tc>
          <w:tcPr>
            <w:tcW w:w="3374" w:type="dxa"/>
          </w:tcPr>
          <w:p w14:paraId="529AFAE5"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Irish Traveller Community</w:t>
            </w:r>
          </w:p>
        </w:tc>
        <w:tc>
          <w:tcPr>
            <w:tcW w:w="5642" w:type="dxa"/>
          </w:tcPr>
          <w:p w14:paraId="1E97FC22"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As per Christian beliefs.</w:t>
            </w:r>
          </w:p>
        </w:tc>
      </w:tr>
      <w:tr w:rsidR="0053067D" w:rsidRPr="0053067D" w14:paraId="56AE01CD" w14:textId="77777777" w:rsidTr="0053067D">
        <w:tc>
          <w:tcPr>
            <w:tcW w:w="3374" w:type="dxa"/>
          </w:tcPr>
          <w:p w14:paraId="56A42977" w14:textId="77777777" w:rsidR="0053067D" w:rsidRPr="0053067D" w:rsidRDefault="0053067D" w:rsidP="0053067D">
            <w:pPr>
              <w:rPr>
                <w:rFonts w:asciiTheme="minorHAnsi" w:eastAsiaTheme="minorHAnsi" w:hAnsiTheme="minorHAnsi" w:cstheme="minorBidi"/>
                <w:sz w:val="22"/>
                <w:szCs w:val="22"/>
              </w:rPr>
            </w:pPr>
          </w:p>
        </w:tc>
        <w:tc>
          <w:tcPr>
            <w:tcW w:w="5642" w:type="dxa"/>
          </w:tcPr>
          <w:p w14:paraId="72D7AA52" w14:textId="77777777" w:rsidR="0053067D" w:rsidRPr="0053067D" w:rsidRDefault="0053067D" w:rsidP="0053067D">
            <w:pPr>
              <w:rPr>
                <w:rFonts w:asciiTheme="minorHAnsi" w:eastAsiaTheme="minorHAnsi" w:hAnsiTheme="minorHAnsi" w:cstheme="minorBidi"/>
                <w:sz w:val="22"/>
                <w:szCs w:val="22"/>
              </w:rPr>
            </w:pPr>
          </w:p>
        </w:tc>
      </w:tr>
      <w:tr w:rsidR="0053067D" w:rsidRPr="0053067D" w14:paraId="37DEF0D4" w14:textId="77777777" w:rsidTr="0053067D">
        <w:tc>
          <w:tcPr>
            <w:tcW w:w="3374" w:type="dxa"/>
          </w:tcPr>
          <w:p w14:paraId="6C87F29B"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Jewish Community</w:t>
            </w:r>
          </w:p>
        </w:tc>
        <w:tc>
          <w:tcPr>
            <w:tcW w:w="5642" w:type="dxa"/>
          </w:tcPr>
          <w:p w14:paraId="36731C0C"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 xml:space="preserve">Orthodox Jews can only be buried (within 24 hours). </w:t>
            </w:r>
          </w:p>
          <w:p w14:paraId="7907B606"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Progressive Jews allow cremation as well as burial.</w:t>
            </w:r>
          </w:p>
        </w:tc>
      </w:tr>
      <w:tr w:rsidR="0053067D" w:rsidRPr="0053067D" w14:paraId="5D79F086" w14:textId="77777777" w:rsidTr="0053067D">
        <w:tc>
          <w:tcPr>
            <w:tcW w:w="3374" w:type="dxa"/>
          </w:tcPr>
          <w:p w14:paraId="7EC9B72C" w14:textId="77777777" w:rsidR="0053067D" w:rsidRPr="0053067D" w:rsidRDefault="0053067D" w:rsidP="0053067D">
            <w:pPr>
              <w:rPr>
                <w:rFonts w:asciiTheme="minorHAnsi" w:eastAsiaTheme="minorHAnsi" w:hAnsiTheme="minorHAnsi" w:cstheme="minorBidi"/>
                <w:sz w:val="22"/>
                <w:szCs w:val="22"/>
              </w:rPr>
            </w:pPr>
          </w:p>
        </w:tc>
        <w:tc>
          <w:tcPr>
            <w:tcW w:w="5642" w:type="dxa"/>
          </w:tcPr>
          <w:p w14:paraId="1B85221A" w14:textId="77777777" w:rsidR="0053067D" w:rsidRPr="0053067D" w:rsidRDefault="0053067D" w:rsidP="0053067D">
            <w:pPr>
              <w:rPr>
                <w:rFonts w:asciiTheme="minorHAnsi" w:eastAsiaTheme="minorHAnsi" w:hAnsiTheme="minorHAnsi" w:cstheme="minorBidi"/>
                <w:sz w:val="22"/>
                <w:szCs w:val="22"/>
              </w:rPr>
            </w:pPr>
          </w:p>
        </w:tc>
      </w:tr>
      <w:tr w:rsidR="0053067D" w:rsidRPr="0053067D" w14:paraId="7146CC7B" w14:textId="77777777" w:rsidTr="0053067D">
        <w:tc>
          <w:tcPr>
            <w:tcW w:w="3374" w:type="dxa"/>
          </w:tcPr>
          <w:p w14:paraId="2A0D1D8C"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Islamic (Muslim) Community</w:t>
            </w:r>
          </w:p>
        </w:tc>
        <w:tc>
          <w:tcPr>
            <w:tcW w:w="5642" w:type="dxa"/>
          </w:tcPr>
          <w:p w14:paraId="543347AB"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 xml:space="preserve">Buried within 24 hours. </w:t>
            </w:r>
          </w:p>
          <w:p w14:paraId="4E5153B8"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Cremation is forbidden.</w:t>
            </w:r>
          </w:p>
          <w:p w14:paraId="2105A990"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The deceased must face Mecca.</w:t>
            </w:r>
          </w:p>
        </w:tc>
      </w:tr>
      <w:tr w:rsidR="0053067D" w:rsidRPr="0053067D" w14:paraId="1925D130" w14:textId="77777777" w:rsidTr="0053067D">
        <w:tc>
          <w:tcPr>
            <w:tcW w:w="3374" w:type="dxa"/>
          </w:tcPr>
          <w:p w14:paraId="441F7C5A" w14:textId="77777777" w:rsidR="0053067D" w:rsidRPr="0053067D" w:rsidRDefault="0053067D" w:rsidP="0053067D">
            <w:pPr>
              <w:rPr>
                <w:rFonts w:asciiTheme="minorHAnsi" w:eastAsiaTheme="minorHAnsi" w:hAnsiTheme="minorHAnsi" w:cstheme="minorBidi"/>
                <w:sz w:val="22"/>
                <w:szCs w:val="22"/>
              </w:rPr>
            </w:pPr>
          </w:p>
        </w:tc>
        <w:tc>
          <w:tcPr>
            <w:tcW w:w="5642" w:type="dxa"/>
          </w:tcPr>
          <w:p w14:paraId="06F2514E" w14:textId="77777777" w:rsidR="0053067D" w:rsidRPr="0053067D" w:rsidRDefault="0053067D" w:rsidP="0053067D">
            <w:pPr>
              <w:rPr>
                <w:rFonts w:asciiTheme="minorHAnsi" w:eastAsiaTheme="minorHAnsi" w:hAnsiTheme="minorHAnsi" w:cstheme="minorBidi"/>
                <w:sz w:val="22"/>
                <w:szCs w:val="22"/>
              </w:rPr>
            </w:pPr>
          </w:p>
        </w:tc>
      </w:tr>
      <w:tr w:rsidR="0053067D" w:rsidRPr="0053067D" w14:paraId="4AFA60AD" w14:textId="77777777" w:rsidTr="0053067D">
        <w:tc>
          <w:tcPr>
            <w:tcW w:w="3374" w:type="dxa"/>
          </w:tcPr>
          <w:p w14:paraId="5AD6EC96"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Sikh Community</w:t>
            </w:r>
          </w:p>
        </w:tc>
        <w:tc>
          <w:tcPr>
            <w:tcW w:w="5642" w:type="dxa"/>
          </w:tcPr>
          <w:p w14:paraId="023F21A5"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A Sikh is cremated.</w:t>
            </w:r>
          </w:p>
        </w:tc>
      </w:tr>
      <w:tr w:rsidR="0053067D" w:rsidRPr="0053067D" w14:paraId="0117A5A2" w14:textId="77777777" w:rsidTr="0053067D">
        <w:tc>
          <w:tcPr>
            <w:tcW w:w="3374" w:type="dxa"/>
          </w:tcPr>
          <w:p w14:paraId="025BAD5D" w14:textId="77777777" w:rsidR="0053067D" w:rsidRPr="0053067D" w:rsidRDefault="0053067D" w:rsidP="0053067D">
            <w:pPr>
              <w:rPr>
                <w:rFonts w:asciiTheme="minorHAnsi" w:eastAsiaTheme="minorHAnsi" w:hAnsiTheme="minorHAnsi" w:cstheme="minorBidi"/>
                <w:sz w:val="22"/>
                <w:szCs w:val="22"/>
              </w:rPr>
            </w:pPr>
          </w:p>
        </w:tc>
        <w:tc>
          <w:tcPr>
            <w:tcW w:w="5642" w:type="dxa"/>
          </w:tcPr>
          <w:p w14:paraId="12166B1B" w14:textId="77777777" w:rsidR="0053067D" w:rsidRPr="0053067D" w:rsidRDefault="0053067D" w:rsidP="0053067D">
            <w:pPr>
              <w:rPr>
                <w:rFonts w:asciiTheme="minorHAnsi" w:eastAsiaTheme="minorHAnsi" w:hAnsiTheme="minorHAnsi" w:cstheme="minorBidi"/>
                <w:sz w:val="22"/>
                <w:szCs w:val="22"/>
              </w:rPr>
            </w:pPr>
          </w:p>
        </w:tc>
      </w:tr>
      <w:tr w:rsidR="0053067D" w:rsidRPr="0053067D" w14:paraId="331F16D5" w14:textId="77777777" w:rsidTr="0053067D">
        <w:tc>
          <w:tcPr>
            <w:tcW w:w="3374" w:type="dxa"/>
          </w:tcPr>
          <w:p w14:paraId="0339F286"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Hindu Community</w:t>
            </w:r>
          </w:p>
        </w:tc>
        <w:tc>
          <w:tcPr>
            <w:tcW w:w="5642" w:type="dxa"/>
          </w:tcPr>
          <w:p w14:paraId="6119BAC6"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A Hindu is cremated (within 24 hours).</w:t>
            </w:r>
          </w:p>
        </w:tc>
      </w:tr>
      <w:tr w:rsidR="0053067D" w:rsidRPr="0053067D" w14:paraId="0331E86E" w14:textId="77777777" w:rsidTr="0053067D">
        <w:tc>
          <w:tcPr>
            <w:tcW w:w="3374" w:type="dxa"/>
          </w:tcPr>
          <w:p w14:paraId="4ABBACE4" w14:textId="77777777" w:rsidR="0053067D" w:rsidRPr="0053067D" w:rsidRDefault="0053067D" w:rsidP="0053067D">
            <w:pPr>
              <w:rPr>
                <w:rFonts w:asciiTheme="minorHAnsi" w:eastAsiaTheme="minorHAnsi" w:hAnsiTheme="minorHAnsi" w:cstheme="minorBidi"/>
                <w:sz w:val="22"/>
                <w:szCs w:val="22"/>
              </w:rPr>
            </w:pPr>
          </w:p>
        </w:tc>
        <w:tc>
          <w:tcPr>
            <w:tcW w:w="5642" w:type="dxa"/>
          </w:tcPr>
          <w:p w14:paraId="1CE4738F" w14:textId="77777777" w:rsidR="0053067D" w:rsidRPr="0053067D" w:rsidRDefault="0053067D" w:rsidP="0053067D">
            <w:pPr>
              <w:rPr>
                <w:rFonts w:asciiTheme="minorHAnsi" w:eastAsiaTheme="minorHAnsi" w:hAnsiTheme="minorHAnsi" w:cstheme="minorBidi"/>
                <w:sz w:val="22"/>
                <w:szCs w:val="22"/>
              </w:rPr>
            </w:pPr>
          </w:p>
        </w:tc>
      </w:tr>
    </w:tbl>
    <w:p w14:paraId="2CAE6F45" w14:textId="77777777" w:rsidR="0053067D" w:rsidRPr="0053067D" w:rsidRDefault="0053067D" w:rsidP="0053067D">
      <w:pPr>
        <w:spacing w:after="160" w:line="259"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Appendix 3</w:t>
      </w:r>
      <w:r w:rsidRPr="0053067D">
        <w:rPr>
          <w:rFonts w:asciiTheme="minorHAnsi" w:eastAsiaTheme="minorHAnsi" w:hAnsiTheme="minorHAnsi" w:cstheme="minorBidi"/>
          <w:b/>
          <w:sz w:val="22"/>
          <w:szCs w:val="22"/>
        </w:rPr>
        <w:t>: Ethnic Groups in L&amp;CCC (LGD 2014 based on 2011 Census)</w:t>
      </w:r>
    </w:p>
    <w:p w14:paraId="3AEF8375" w14:textId="77777777" w:rsidR="0053067D" w:rsidRPr="0053067D" w:rsidRDefault="0053067D" w:rsidP="0053067D">
      <w:pPr>
        <w:spacing w:after="160" w:line="259" w:lineRule="auto"/>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3005"/>
        <w:gridCol w:w="3005"/>
        <w:gridCol w:w="3006"/>
      </w:tblGrid>
      <w:tr w:rsidR="0053067D" w:rsidRPr="0053067D" w14:paraId="19B07924" w14:textId="77777777" w:rsidTr="0053067D">
        <w:tc>
          <w:tcPr>
            <w:tcW w:w="3005" w:type="dxa"/>
          </w:tcPr>
          <w:p w14:paraId="119304BC"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Ethnic Group</w:t>
            </w:r>
          </w:p>
        </w:tc>
        <w:tc>
          <w:tcPr>
            <w:tcW w:w="3005" w:type="dxa"/>
          </w:tcPr>
          <w:p w14:paraId="502962FB"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Number</w:t>
            </w:r>
          </w:p>
        </w:tc>
        <w:tc>
          <w:tcPr>
            <w:tcW w:w="3006" w:type="dxa"/>
          </w:tcPr>
          <w:p w14:paraId="5EC72A59"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w:t>
            </w:r>
          </w:p>
        </w:tc>
      </w:tr>
      <w:tr w:rsidR="0053067D" w:rsidRPr="0053067D" w14:paraId="7B3F75EF" w14:textId="77777777" w:rsidTr="0053067D">
        <w:tc>
          <w:tcPr>
            <w:tcW w:w="3005" w:type="dxa"/>
          </w:tcPr>
          <w:p w14:paraId="222427A2" w14:textId="77777777" w:rsidR="0053067D" w:rsidRPr="0053067D" w:rsidRDefault="0053067D" w:rsidP="0053067D">
            <w:pPr>
              <w:rPr>
                <w:rFonts w:asciiTheme="minorHAnsi" w:eastAsiaTheme="minorHAnsi" w:hAnsiTheme="minorHAnsi" w:cstheme="minorBidi"/>
                <w:sz w:val="22"/>
                <w:szCs w:val="22"/>
              </w:rPr>
            </w:pPr>
          </w:p>
        </w:tc>
        <w:tc>
          <w:tcPr>
            <w:tcW w:w="3005" w:type="dxa"/>
          </w:tcPr>
          <w:p w14:paraId="60112540" w14:textId="77777777" w:rsidR="0053067D" w:rsidRPr="0053067D" w:rsidRDefault="0053067D" w:rsidP="0053067D">
            <w:pPr>
              <w:jc w:val="center"/>
              <w:rPr>
                <w:rFonts w:asciiTheme="minorHAnsi" w:eastAsiaTheme="minorHAnsi" w:hAnsiTheme="minorHAnsi" w:cstheme="minorBidi"/>
                <w:sz w:val="22"/>
                <w:szCs w:val="22"/>
              </w:rPr>
            </w:pPr>
          </w:p>
        </w:tc>
        <w:tc>
          <w:tcPr>
            <w:tcW w:w="3006" w:type="dxa"/>
          </w:tcPr>
          <w:p w14:paraId="0CCEF952" w14:textId="77777777" w:rsidR="0053067D" w:rsidRPr="0053067D" w:rsidRDefault="0053067D" w:rsidP="0053067D">
            <w:pPr>
              <w:jc w:val="center"/>
              <w:rPr>
                <w:rFonts w:asciiTheme="minorHAnsi" w:eastAsiaTheme="minorHAnsi" w:hAnsiTheme="minorHAnsi" w:cstheme="minorBidi"/>
                <w:sz w:val="22"/>
                <w:szCs w:val="22"/>
              </w:rPr>
            </w:pPr>
          </w:p>
        </w:tc>
      </w:tr>
      <w:tr w:rsidR="0053067D" w:rsidRPr="0053067D" w14:paraId="43A9972F" w14:textId="77777777" w:rsidTr="0053067D">
        <w:tc>
          <w:tcPr>
            <w:tcW w:w="3005" w:type="dxa"/>
          </w:tcPr>
          <w:p w14:paraId="4C9C460A"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White</w:t>
            </w:r>
          </w:p>
        </w:tc>
        <w:tc>
          <w:tcPr>
            <w:tcW w:w="3005" w:type="dxa"/>
          </w:tcPr>
          <w:p w14:paraId="2237BCFC"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131623</w:t>
            </w:r>
          </w:p>
        </w:tc>
        <w:tc>
          <w:tcPr>
            <w:tcW w:w="3006" w:type="dxa"/>
          </w:tcPr>
          <w:p w14:paraId="4F59D0BC"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97.61</w:t>
            </w:r>
          </w:p>
        </w:tc>
      </w:tr>
      <w:tr w:rsidR="0053067D" w:rsidRPr="0053067D" w14:paraId="13DBBD71" w14:textId="77777777" w:rsidTr="0053067D">
        <w:tc>
          <w:tcPr>
            <w:tcW w:w="3005" w:type="dxa"/>
          </w:tcPr>
          <w:p w14:paraId="5C19CC93" w14:textId="77777777" w:rsidR="0053067D" w:rsidRPr="0053067D" w:rsidRDefault="0053067D" w:rsidP="0053067D">
            <w:pPr>
              <w:rPr>
                <w:rFonts w:asciiTheme="minorHAnsi" w:eastAsiaTheme="minorHAnsi" w:hAnsiTheme="minorHAnsi" w:cstheme="minorBidi"/>
                <w:sz w:val="22"/>
                <w:szCs w:val="22"/>
              </w:rPr>
            </w:pPr>
          </w:p>
        </w:tc>
        <w:tc>
          <w:tcPr>
            <w:tcW w:w="3005" w:type="dxa"/>
          </w:tcPr>
          <w:p w14:paraId="64CA0FD2" w14:textId="77777777" w:rsidR="0053067D" w:rsidRPr="0053067D" w:rsidRDefault="0053067D" w:rsidP="0053067D">
            <w:pPr>
              <w:jc w:val="center"/>
              <w:rPr>
                <w:rFonts w:asciiTheme="minorHAnsi" w:eastAsiaTheme="minorHAnsi" w:hAnsiTheme="minorHAnsi" w:cstheme="minorBidi"/>
                <w:sz w:val="22"/>
                <w:szCs w:val="22"/>
              </w:rPr>
            </w:pPr>
          </w:p>
        </w:tc>
        <w:tc>
          <w:tcPr>
            <w:tcW w:w="3006" w:type="dxa"/>
          </w:tcPr>
          <w:p w14:paraId="36CDE520" w14:textId="77777777" w:rsidR="0053067D" w:rsidRPr="0053067D" w:rsidRDefault="0053067D" w:rsidP="0053067D">
            <w:pPr>
              <w:jc w:val="center"/>
              <w:rPr>
                <w:rFonts w:asciiTheme="minorHAnsi" w:eastAsiaTheme="minorHAnsi" w:hAnsiTheme="minorHAnsi" w:cstheme="minorBidi"/>
                <w:sz w:val="22"/>
                <w:szCs w:val="22"/>
              </w:rPr>
            </w:pPr>
          </w:p>
        </w:tc>
      </w:tr>
      <w:tr w:rsidR="0053067D" w:rsidRPr="0053067D" w14:paraId="56A2297A" w14:textId="77777777" w:rsidTr="0053067D">
        <w:tc>
          <w:tcPr>
            <w:tcW w:w="3005" w:type="dxa"/>
          </w:tcPr>
          <w:p w14:paraId="6FFF5018"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Chinese</w:t>
            </w:r>
          </w:p>
        </w:tc>
        <w:tc>
          <w:tcPr>
            <w:tcW w:w="3005" w:type="dxa"/>
          </w:tcPr>
          <w:p w14:paraId="30B0A3D4"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692</w:t>
            </w:r>
          </w:p>
        </w:tc>
        <w:tc>
          <w:tcPr>
            <w:tcW w:w="3006" w:type="dxa"/>
          </w:tcPr>
          <w:p w14:paraId="0389C048"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0.51</w:t>
            </w:r>
          </w:p>
        </w:tc>
      </w:tr>
      <w:tr w:rsidR="0053067D" w:rsidRPr="0053067D" w14:paraId="5FD27FB2" w14:textId="77777777" w:rsidTr="0053067D">
        <w:tc>
          <w:tcPr>
            <w:tcW w:w="3005" w:type="dxa"/>
          </w:tcPr>
          <w:p w14:paraId="261E0450"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Indian</w:t>
            </w:r>
          </w:p>
        </w:tc>
        <w:tc>
          <w:tcPr>
            <w:tcW w:w="3005" w:type="dxa"/>
          </w:tcPr>
          <w:p w14:paraId="6898467B"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659</w:t>
            </w:r>
          </w:p>
        </w:tc>
        <w:tc>
          <w:tcPr>
            <w:tcW w:w="3006" w:type="dxa"/>
          </w:tcPr>
          <w:p w14:paraId="34D4B939"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0.49</w:t>
            </w:r>
          </w:p>
        </w:tc>
      </w:tr>
      <w:tr w:rsidR="0053067D" w:rsidRPr="0053067D" w14:paraId="3FC8BFB1" w14:textId="77777777" w:rsidTr="0053067D">
        <w:tc>
          <w:tcPr>
            <w:tcW w:w="3005" w:type="dxa"/>
          </w:tcPr>
          <w:p w14:paraId="2979AE26"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Other Asian</w:t>
            </w:r>
          </w:p>
        </w:tc>
        <w:tc>
          <w:tcPr>
            <w:tcW w:w="3005" w:type="dxa"/>
          </w:tcPr>
          <w:p w14:paraId="3C1AC384"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637</w:t>
            </w:r>
          </w:p>
        </w:tc>
        <w:tc>
          <w:tcPr>
            <w:tcW w:w="3006" w:type="dxa"/>
          </w:tcPr>
          <w:p w14:paraId="69CB8561"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0.47</w:t>
            </w:r>
          </w:p>
        </w:tc>
      </w:tr>
      <w:tr w:rsidR="0053067D" w:rsidRPr="0053067D" w14:paraId="6385C538" w14:textId="77777777" w:rsidTr="0053067D">
        <w:tc>
          <w:tcPr>
            <w:tcW w:w="3005" w:type="dxa"/>
          </w:tcPr>
          <w:p w14:paraId="136EC0E5"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Mixed</w:t>
            </w:r>
          </w:p>
        </w:tc>
        <w:tc>
          <w:tcPr>
            <w:tcW w:w="3005" w:type="dxa"/>
          </w:tcPr>
          <w:p w14:paraId="1AEAD1A2"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558</w:t>
            </w:r>
          </w:p>
        </w:tc>
        <w:tc>
          <w:tcPr>
            <w:tcW w:w="3006" w:type="dxa"/>
          </w:tcPr>
          <w:p w14:paraId="3D78EF6C"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0.41</w:t>
            </w:r>
          </w:p>
        </w:tc>
      </w:tr>
      <w:tr w:rsidR="0053067D" w:rsidRPr="0053067D" w14:paraId="2A6807BE" w14:textId="77777777" w:rsidTr="0053067D">
        <w:tc>
          <w:tcPr>
            <w:tcW w:w="3005" w:type="dxa"/>
          </w:tcPr>
          <w:p w14:paraId="1DEBDE05"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Black African</w:t>
            </w:r>
          </w:p>
        </w:tc>
        <w:tc>
          <w:tcPr>
            <w:tcW w:w="3005" w:type="dxa"/>
          </w:tcPr>
          <w:p w14:paraId="7CB13623"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209</w:t>
            </w:r>
          </w:p>
        </w:tc>
        <w:tc>
          <w:tcPr>
            <w:tcW w:w="3006" w:type="dxa"/>
          </w:tcPr>
          <w:p w14:paraId="3576D221"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0.15</w:t>
            </w:r>
          </w:p>
        </w:tc>
      </w:tr>
      <w:tr w:rsidR="0053067D" w:rsidRPr="0053067D" w14:paraId="467B235A" w14:textId="77777777" w:rsidTr="0053067D">
        <w:tc>
          <w:tcPr>
            <w:tcW w:w="3005" w:type="dxa"/>
          </w:tcPr>
          <w:p w14:paraId="73FDCFFF"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Other</w:t>
            </w:r>
          </w:p>
        </w:tc>
        <w:tc>
          <w:tcPr>
            <w:tcW w:w="3005" w:type="dxa"/>
          </w:tcPr>
          <w:p w14:paraId="6B2170E1"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197</w:t>
            </w:r>
          </w:p>
        </w:tc>
        <w:tc>
          <w:tcPr>
            <w:tcW w:w="3006" w:type="dxa"/>
          </w:tcPr>
          <w:p w14:paraId="7CF462B1"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0.15</w:t>
            </w:r>
          </w:p>
        </w:tc>
      </w:tr>
      <w:tr w:rsidR="0053067D" w:rsidRPr="0053067D" w14:paraId="1CBA073E" w14:textId="77777777" w:rsidTr="0053067D">
        <w:tc>
          <w:tcPr>
            <w:tcW w:w="3005" w:type="dxa"/>
          </w:tcPr>
          <w:p w14:paraId="7D0801B1"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Pakistani</w:t>
            </w:r>
          </w:p>
        </w:tc>
        <w:tc>
          <w:tcPr>
            <w:tcW w:w="3005" w:type="dxa"/>
          </w:tcPr>
          <w:p w14:paraId="3735E6E0"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113</w:t>
            </w:r>
          </w:p>
        </w:tc>
        <w:tc>
          <w:tcPr>
            <w:tcW w:w="3006" w:type="dxa"/>
          </w:tcPr>
          <w:p w14:paraId="29E6F7B8"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0.08</w:t>
            </w:r>
          </w:p>
        </w:tc>
      </w:tr>
      <w:tr w:rsidR="0053067D" w:rsidRPr="0053067D" w14:paraId="7999D6CA" w14:textId="77777777" w:rsidTr="0053067D">
        <w:tc>
          <w:tcPr>
            <w:tcW w:w="3005" w:type="dxa"/>
          </w:tcPr>
          <w:p w14:paraId="27B48E3F"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Black other</w:t>
            </w:r>
          </w:p>
        </w:tc>
        <w:tc>
          <w:tcPr>
            <w:tcW w:w="3005" w:type="dxa"/>
          </w:tcPr>
          <w:p w14:paraId="54C1CD9E"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58</w:t>
            </w:r>
          </w:p>
        </w:tc>
        <w:tc>
          <w:tcPr>
            <w:tcW w:w="3006" w:type="dxa"/>
          </w:tcPr>
          <w:p w14:paraId="29FA1239"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0.04</w:t>
            </w:r>
          </w:p>
        </w:tc>
      </w:tr>
      <w:tr w:rsidR="0053067D" w:rsidRPr="0053067D" w14:paraId="46961CEA" w14:textId="77777777" w:rsidTr="0053067D">
        <w:tc>
          <w:tcPr>
            <w:tcW w:w="3005" w:type="dxa"/>
          </w:tcPr>
          <w:p w14:paraId="1DD20B88"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Bangladeshi</w:t>
            </w:r>
          </w:p>
        </w:tc>
        <w:tc>
          <w:tcPr>
            <w:tcW w:w="3005" w:type="dxa"/>
          </w:tcPr>
          <w:p w14:paraId="1E111588"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37</w:t>
            </w:r>
          </w:p>
        </w:tc>
        <w:tc>
          <w:tcPr>
            <w:tcW w:w="3006" w:type="dxa"/>
          </w:tcPr>
          <w:p w14:paraId="1073D3EE"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0.03</w:t>
            </w:r>
          </w:p>
        </w:tc>
      </w:tr>
      <w:tr w:rsidR="0053067D" w:rsidRPr="0053067D" w14:paraId="7BD81CB6" w14:textId="77777777" w:rsidTr="0053067D">
        <w:tc>
          <w:tcPr>
            <w:tcW w:w="3005" w:type="dxa"/>
          </w:tcPr>
          <w:p w14:paraId="07E0137B"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Irish Traveller</w:t>
            </w:r>
          </w:p>
        </w:tc>
        <w:tc>
          <w:tcPr>
            <w:tcW w:w="3005" w:type="dxa"/>
          </w:tcPr>
          <w:p w14:paraId="3A57FA53"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35</w:t>
            </w:r>
          </w:p>
        </w:tc>
        <w:tc>
          <w:tcPr>
            <w:tcW w:w="3006" w:type="dxa"/>
          </w:tcPr>
          <w:p w14:paraId="5C2B152C"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0.03</w:t>
            </w:r>
          </w:p>
        </w:tc>
      </w:tr>
      <w:tr w:rsidR="0053067D" w:rsidRPr="0053067D" w14:paraId="7EAA7272" w14:textId="77777777" w:rsidTr="0053067D">
        <w:tc>
          <w:tcPr>
            <w:tcW w:w="3005" w:type="dxa"/>
          </w:tcPr>
          <w:p w14:paraId="2CD26941"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Caribbean</w:t>
            </w:r>
          </w:p>
        </w:tc>
        <w:tc>
          <w:tcPr>
            <w:tcW w:w="3005" w:type="dxa"/>
          </w:tcPr>
          <w:p w14:paraId="1F1CB543"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23</w:t>
            </w:r>
          </w:p>
        </w:tc>
        <w:tc>
          <w:tcPr>
            <w:tcW w:w="3006" w:type="dxa"/>
          </w:tcPr>
          <w:p w14:paraId="2B628C3B"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0.02</w:t>
            </w:r>
          </w:p>
        </w:tc>
      </w:tr>
      <w:tr w:rsidR="0053067D" w:rsidRPr="0053067D" w14:paraId="3F3E809E" w14:textId="77777777" w:rsidTr="0053067D">
        <w:tc>
          <w:tcPr>
            <w:tcW w:w="3005" w:type="dxa"/>
          </w:tcPr>
          <w:p w14:paraId="6BF57666" w14:textId="77777777" w:rsidR="0053067D" w:rsidRPr="0053067D" w:rsidRDefault="0053067D" w:rsidP="0053067D">
            <w:pPr>
              <w:rPr>
                <w:rFonts w:asciiTheme="minorHAnsi" w:eastAsiaTheme="minorHAnsi" w:hAnsiTheme="minorHAnsi" w:cstheme="minorBidi"/>
                <w:sz w:val="22"/>
                <w:szCs w:val="22"/>
              </w:rPr>
            </w:pPr>
          </w:p>
        </w:tc>
        <w:tc>
          <w:tcPr>
            <w:tcW w:w="3005" w:type="dxa"/>
          </w:tcPr>
          <w:p w14:paraId="42CC11FA" w14:textId="77777777" w:rsidR="0053067D" w:rsidRPr="0053067D" w:rsidRDefault="0053067D" w:rsidP="0053067D">
            <w:pPr>
              <w:jc w:val="center"/>
              <w:rPr>
                <w:rFonts w:asciiTheme="minorHAnsi" w:eastAsiaTheme="minorHAnsi" w:hAnsiTheme="minorHAnsi" w:cstheme="minorBidi"/>
                <w:sz w:val="22"/>
                <w:szCs w:val="22"/>
              </w:rPr>
            </w:pPr>
          </w:p>
        </w:tc>
        <w:tc>
          <w:tcPr>
            <w:tcW w:w="3006" w:type="dxa"/>
          </w:tcPr>
          <w:p w14:paraId="29DA8574" w14:textId="77777777" w:rsidR="0053067D" w:rsidRPr="0053067D" w:rsidRDefault="0053067D" w:rsidP="0053067D">
            <w:pPr>
              <w:jc w:val="center"/>
              <w:rPr>
                <w:rFonts w:asciiTheme="minorHAnsi" w:eastAsiaTheme="minorHAnsi" w:hAnsiTheme="minorHAnsi" w:cstheme="minorBidi"/>
                <w:sz w:val="22"/>
                <w:szCs w:val="22"/>
              </w:rPr>
            </w:pPr>
          </w:p>
        </w:tc>
      </w:tr>
      <w:tr w:rsidR="0053067D" w:rsidRPr="0053067D" w14:paraId="4C5394BB" w14:textId="77777777" w:rsidTr="0053067D">
        <w:tc>
          <w:tcPr>
            <w:tcW w:w="3005" w:type="dxa"/>
          </w:tcPr>
          <w:p w14:paraId="5BD90031" w14:textId="77777777" w:rsidR="0053067D" w:rsidRPr="0053067D" w:rsidRDefault="0053067D" w:rsidP="0053067D">
            <w:pP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Total Population*</w:t>
            </w:r>
          </w:p>
        </w:tc>
        <w:tc>
          <w:tcPr>
            <w:tcW w:w="3005" w:type="dxa"/>
          </w:tcPr>
          <w:p w14:paraId="2EE94CFD"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134841</w:t>
            </w:r>
          </w:p>
        </w:tc>
        <w:tc>
          <w:tcPr>
            <w:tcW w:w="3006" w:type="dxa"/>
          </w:tcPr>
          <w:p w14:paraId="473B630C" w14:textId="77777777" w:rsidR="0053067D" w:rsidRPr="0053067D" w:rsidRDefault="0053067D" w:rsidP="0053067D">
            <w:pPr>
              <w:jc w:val="center"/>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100</w:t>
            </w:r>
          </w:p>
        </w:tc>
      </w:tr>
      <w:tr w:rsidR="0053067D" w:rsidRPr="0053067D" w14:paraId="2FB819A4" w14:textId="77777777" w:rsidTr="0053067D">
        <w:tc>
          <w:tcPr>
            <w:tcW w:w="3005" w:type="dxa"/>
          </w:tcPr>
          <w:p w14:paraId="3D7DADD0" w14:textId="77777777" w:rsidR="0053067D" w:rsidRPr="0053067D" w:rsidRDefault="0053067D" w:rsidP="0053067D">
            <w:pPr>
              <w:rPr>
                <w:rFonts w:asciiTheme="minorHAnsi" w:eastAsiaTheme="minorHAnsi" w:hAnsiTheme="minorHAnsi" w:cstheme="minorBidi"/>
                <w:sz w:val="22"/>
                <w:szCs w:val="22"/>
              </w:rPr>
            </w:pPr>
          </w:p>
        </w:tc>
        <w:tc>
          <w:tcPr>
            <w:tcW w:w="3005" w:type="dxa"/>
          </w:tcPr>
          <w:p w14:paraId="1981E346" w14:textId="77777777" w:rsidR="0053067D" w:rsidRPr="0053067D" w:rsidRDefault="0053067D" w:rsidP="0053067D">
            <w:pPr>
              <w:jc w:val="center"/>
              <w:rPr>
                <w:rFonts w:asciiTheme="minorHAnsi" w:eastAsiaTheme="minorHAnsi" w:hAnsiTheme="minorHAnsi" w:cstheme="minorBidi"/>
                <w:sz w:val="22"/>
                <w:szCs w:val="22"/>
              </w:rPr>
            </w:pPr>
          </w:p>
        </w:tc>
        <w:tc>
          <w:tcPr>
            <w:tcW w:w="3006" w:type="dxa"/>
          </w:tcPr>
          <w:p w14:paraId="26F8BEAF" w14:textId="77777777" w:rsidR="0053067D" w:rsidRPr="0053067D" w:rsidRDefault="0053067D" w:rsidP="0053067D">
            <w:pPr>
              <w:jc w:val="center"/>
              <w:rPr>
                <w:rFonts w:asciiTheme="minorHAnsi" w:eastAsiaTheme="minorHAnsi" w:hAnsiTheme="minorHAnsi" w:cstheme="minorBidi"/>
                <w:sz w:val="22"/>
                <w:szCs w:val="22"/>
              </w:rPr>
            </w:pPr>
          </w:p>
        </w:tc>
      </w:tr>
    </w:tbl>
    <w:p w14:paraId="44BC68CB" w14:textId="77777777" w:rsidR="0053067D" w:rsidRPr="0053067D" w:rsidRDefault="0053067D" w:rsidP="0053067D">
      <w:pPr>
        <w:spacing w:after="160" w:line="259" w:lineRule="auto"/>
        <w:rPr>
          <w:rFonts w:asciiTheme="minorHAnsi" w:eastAsiaTheme="minorHAnsi" w:hAnsiTheme="minorHAnsi" w:cstheme="minorBidi"/>
          <w:sz w:val="22"/>
          <w:szCs w:val="22"/>
        </w:rPr>
      </w:pPr>
    </w:p>
    <w:p w14:paraId="0B0D00C7" w14:textId="77777777" w:rsidR="0053067D" w:rsidRPr="0053067D" w:rsidRDefault="0053067D" w:rsidP="0053067D">
      <w:pPr>
        <w:spacing w:after="160" w:line="259" w:lineRule="auto"/>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*Usual Resident Population</w:t>
      </w:r>
    </w:p>
    <w:p w14:paraId="0CE37B48" w14:textId="77777777" w:rsidR="0053067D" w:rsidRPr="0053067D" w:rsidRDefault="0053067D" w:rsidP="0053067D">
      <w:pPr>
        <w:spacing w:after="160" w:line="259" w:lineRule="auto"/>
        <w:rPr>
          <w:rFonts w:asciiTheme="minorHAnsi" w:eastAsiaTheme="minorHAnsi" w:hAnsiTheme="minorHAnsi" w:cstheme="minorBidi"/>
          <w:sz w:val="22"/>
          <w:szCs w:val="22"/>
        </w:rPr>
      </w:pPr>
      <w:r w:rsidRPr="0053067D">
        <w:rPr>
          <w:rFonts w:asciiTheme="minorHAnsi" w:eastAsiaTheme="minorHAnsi" w:hAnsiTheme="minorHAnsi" w:cstheme="minorBidi"/>
          <w:sz w:val="22"/>
          <w:szCs w:val="22"/>
        </w:rPr>
        <w:t>Source: NISRA KS201NI</w:t>
      </w:r>
    </w:p>
    <w:p w14:paraId="0DFD3A59" w14:textId="77777777" w:rsidR="0053067D" w:rsidRDefault="0053067D"/>
    <w:p w14:paraId="12A97848" w14:textId="77777777" w:rsidR="005B7726" w:rsidRDefault="005B7726"/>
    <w:p w14:paraId="0A781363" w14:textId="77777777" w:rsidR="005B7726" w:rsidRDefault="005B7726"/>
    <w:p w14:paraId="3B8C7D67" w14:textId="77777777" w:rsidR="005B7726" w:rsidRDefault="005B7726"/>
    <w:p w14:paraId="17B3BA5A" w14:textId="77777777" w:rsidR="005B7726" w:rsidRDefault="005B7726"/>
    <w:p w14:paraId="6500D1AE" w14:textId="77777777" w:rsidR="005B7726" w:rsidRDefault="005B7726"/>
    <w:p w14:paraId="6B78E8E2" w14:textId="77777777" w:rsidR="005B7726" w:rsidRDefault="005B7726"/>
    <w:p w14:paraId="188B1CCA" w14:textId="77777777" w:rsidR="005B7726" w:rsidRDefault="005B7726"/>
    <w:p w14:paraId="2BDC406F" w14:textId="77777777" w:rsidR="005B7726" w:rsidRDefault="005B7726"/>
    <w:p w14:paraId="3BA0AE01" w14:textId="77777777" w:rsidR="005B7726" w:rsidRDefault="005B7726"/>
    <w:p w14:paraId="1E402160" w14:textId="77777777" w:rsidR="005B7726" w:rsidRDefault="005B7726"/>
    <w:p w14:paraId="1D4D1E84" w14:textId="77777777" w:rsidR="005B7726" w:rsidRDefault="005B7726"/>
    <w:p w14:paraId="32988219" w14:textId="77777777" w:rsidR="005B7726" w:rsidRDefault="005B7726"/>
    <w:p w14:paraId="1FC3D240" w14:textId="77777777" w:rsidR="005B7726" w:rsidRDefault="005B7726"/>
    <w:p w14:paraId="36659A92" w14:textId="77777777" w:rsidR="005B7726" w:rsidRDefault="005B7726"/>
    <w:p w14:paraId="72E7AB27" w14:textId="77777777" w:rsidR="005B7726" w:rsidRDefault="005B7726"/>
    <w:p w14:paraId="3C9DE863" w14:textId="77777777" w:rsidR="005B7726" w:rsidRDefault="005B7726"/>
    <w:p w14:paraId="10E8E320" w14:textId="77777777" w:rsidR="005B7726" w:rsidRDefault="005B7726"/>
    <w:p w14:paraId="515E0F33" w14:textId="77777777" w:rsidR="005B7726" w:rsidRDefault="005B7726"/>
    <w:p w14:paraId="207A09CC" w14:textId="77777777" w:rsidR="005B7726" w:rsidRDefault="005B7726"/>
    <w:p w14:paraId="04D68AAA" w14:textId="77777777" w:rsidR="005B7726" w:rsidRDefault="005B7726"/>
    <w:p w14:paraId="35924E09" w14:textId="77777777" w:rsidR="005B7726" w:rsidRDefault="005B7726"/>
    <w:p w14:paraId="48C8848A" w14:textId="77777777" w:rsidR="005B7726" w:rsidRDefault="005B7726"/>
    <w:p w14:paraId="15E1AE03" w14:textId="77777777" w:rsidR="005B7726" w:rsidRDefault="005B7726" w:rsidP="005B7726">
      <w:pPr>
        <w:tabs>
          <w:tab w:val="left" w:pos="7200"/>
        </w:tabs>
        <w:rPr>
          <w:rFonts w:cs="Arial"/>
          <w:b/>
          <w:sz w:val="36"/>
          <w:szCs w:val="36"/>
        </w:rPr>
      </w:pPr>
      <w:r>
        <w:rPr>
          <w:rFonts w:cs="Arial"/>
          <w:b/>
          <w:sz w:val="36"/>
          <w:szCs w:val="36"/>
        </w:rPr>
        <w:t>Screening Form (2010 Guidance)</w:t>
      </w:r>
      <w:r>
        <w:rPr>
          <w:rFonts w:cs="Arial"/>
          <w:b/>
          <w:sz w:val="36"/>
          <w:szCs w:val="36"/>
        </w:rPr>
        <w:tab/>
      </w:r>
    </w:p>
    <w:p w14:paraId="0DDD68DB" w14:textId="77777777" w:rsidR="005B7726" w:rsidRDefault="005B7726" w:rsidP="005B7726">
      <w:pPr>
        <w:rPr>
          <w:rFonts w:cs="Arial"/>
          <w:b/>
          <w:sz w:val="36"/>
          <w:szCs w:val="36"/>
        </w:rPr>
      </w:pPr>
    </w:p>
    <w:p w14:paraId="020C6324" w14:textId="77777777" w:rsidR="005B7726" w:rsidRDefault="005B7726" w:rsidP="005B7726">
      <w:pPr>
        <w:pStyle w:val="BodyText2"/>
      </w:pPr>
      <w:r>
        <w:t xml:space="preserve">(Taken from Section 75 of the Northern Ireland Act 1998 – A Guide for public authorities April 2010, Appendix 1) </w:t>
      </w:r>
    </w:p>
    <w:p w14:paraId="30441DCB" w14:textId="77777777" w:rsidR="005B7726" w:rsidRDefault="005B7726" w:rsidP="005B7726">
      <w:pPr>
        <w:rPr>
          <w:rFonts w:cs="Arial"/>
          <w:b/>
          <w:bCs/>
          <w:sz w:val="28"/>
          <w:szCs w:val="28"/>
        </w:rPr>
      </w:pPr>
    </w:p>
    <w:p w14:paraId="4037B3B0" w14:textId="77777777" w:rsidR="005B7726" w:rsidRDefault="005B7726" w:rsidP="005B7726">
      <w:pPr>
        <w:rPr>
          <w:rFonts w:cs="Arial"/>
          <w:b/>
          <w:bCs/>
          <w:sz w:val="28"/>
          <w:szCs w:val="28"/>
        </w:rPr>
      </w:pPr>
      <w:r>
        <w:rPr>
          <w:rFonts w:cs="Arial"/>
          <w:b/>
          <w:bCs/>
          <w:sz w:val="28"/>
          <w:szCs w:val="28"/>
        </w:rPr>
        <w:t>Introduction – Notes to Aid Completion of the Screening Form</w:t>
      </w:r>
    </w:p>
    <w:p w14:paraId="33F54799" w14:textId="77777777" w:rsidR="005B7726" w:rsidRDefault="005B7726" w:rsidP="005B7726">
      <w:pPr>
        <w:rPr>
          <w:rFonts w:cs="Arial"/>
          <w:b/>
          <w:bCs/>
          <w:sz w:val="28"/>
          <w:szCs w:val="28"/>
        </w:rPr>
      </w:pPr>
    </w:p>
    <w:p w14:paraId="63C87832" w14:textId="77777777" w:rsidR="005B7726" w:rsidRDefault="005B7726" w:rsidP="005B7726">
      <w:pPr>
        <w:pStyle w:val="BodyText"/>
        <w:rPr>
          <w:rFonts w:cs="Arial"/>
          <w:bCs w:val="0"/>
        </w:rPr>
      </w:pPr>
      <w:r>
        <w:rPr>
          <w:rFonts w:cs="Arial"/>
          <w:bCs w:val="0"/>
        </w:rPr>
        <w:t>The following notes are included in Appendix 1 of the Guidance and are an aid to assist completion of the screening form.</w:t>
      </w:r>
    </w:p>
    <w:p w14:paraId="1CB7F82C" w14:textId="77777777" w:rsidR="005B7726" w:rsidRDefault="005B7726" w:rsidP="005B7726">
      <w:pPr>
        <w:rPr>
          <w:rFonts w:cs="Arial"/>
          <w:sz w:val="28"/>
          <w:szCs w:val="28"/>
        </w:rPr>
      </w:pPr>
    </w:p>
    <w:p w14:paraId="58B879F0" w14:textId="77777777" w:rsidR="005B7726" w:rsidRDefault="005B7726" w:rsidP="005B7726">
      <w:pPr>
        <w:rPr>
          <w:rFonts w:cs="Arial"/>
          <w:bCs/>
          <w:sz w:val="28"/>
          <w:szCs w:val="28"/>
        </w:rPr>
      </w:pPr>
      <w:r>
        <w:rPr>
          <w:rFonts w:cs="Arial"/>
          <w:b/>
          <w:bCs/>
          <w:sz w:val="28"/>
          <w:szCs w:val="28"/>
        </w:rPr>
        <w:t xml:space="preserve">Part 1.  Policy scoping </w:t>
      </w:r>
      <w:r>
        <w:rPr>
          <w:rFonts w:cs="Arial"/>
          <w:bCs/>
          <w:sz w:val="28"/>
          <w:szCs w:val="28"/>
        </w:rPr>
        <w:t>– asks public authorities to provide details about the policy, procedure, practice and/or decision being screened and what available evidence you have gathered to help make an assessment of the likely impact on equality of opportunity and good relations.</w:t>
      </w:r>
    </w:p>
    <w:p w14:paraId="382AD0BE" w14:textId="77777777" w:rsidR="005B7726" w:rsidRDefault="005B7726" w:rsidP="005B7726">
      <w:pPr>
        <w:rPr>
          <w:rFonts w:cs="Arial"/>
          <w:b/>
          <w:bCs/>
          <w:sz w:val="28"/>
          <w:szCs w:val="28"/>
        </w:rPr>
      </w:pPr>
    </w:p>
    <w:p w14:paraId="5D96D9B8" w14:textId="77777777" w:rsidR="005B7726" w:rsidRDefault="005B7726" w:rsidP="005B7726">
      <w:pPr>
        <w:rPr>
          <w:rFonts w:cs="Arial"/>
          <w:b/>
          <w:bCs/>
          <w:sz w:val="28"/>
          <w:szCs w:val="28"/>
        </w:rPr>
      </w:pPr>
      <w:r>
        <w:rPr>
          <w:rFonts w:cs="Arial"/>
          <w:b/>
          <w:bCs/>
          <w:sz w:val="28"/>
          <w:szCs w:val="28"/>
        </w:rPr>
        <w:t xml:space="preserve">Part 2.  Screening questions </w:t>
      </w:r>
      <w:r>
        <w:rPr>
          <w:rFonts w:cs="Arial"/>
          <w:bCs/>
          <w:sz w:val="28"/>
          <w:szCs w:val="28"/>
        </w:rPr>
        <w:t xml:space="preserve">– </w:t>
      </w:r>
      <w:r>
        <w:rPr>
          <w:rFonts w:cs="Arial"/>
          <w:sz w:val="28"/>
          <w:szCs w:val="28"/>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p w14:paraId="7F2B59BB" w14:textId="77777777" w:rsidR="005B7726" w:rsidRDefault="005B7726" w:rsidP="005B7726">
      <w:pPr>
        <w:rPr>
          <w:rFonts w:cs="Arial"/>
          <w:b/>
          <w:bCs/>
          <w:sz w:val="28"/>
          <w:szCs w:val="28"/>
        </w:rPr>
      </w:pPr>
    </w:p>
    <w:p w14:paraId="3D1E5EBC" w14:textId="77777777" w:rsidR="005B7726" w:rsidRDefault="005B7726" w:rsidP="005B7726">
      <w:pPr>
        <w:rPr>
          <w:rFonts w:cs="Arial"/>
          <w:b/>
          <w:bCs/>
          <w:sz w:val="28"/>
          <w:szCs w:val="28"/>
        </w:rPr>
      </w:pPr>
      <w:r>
        <w:rPr>
          <w:rFonts w:cs="Arial"/>
          <w:b/>
          <w:bCs/>
          <w:sz w:val="28"/>
          <w:szCs w:val="28"/>
        </w:rPr>
        <w:t xml:space="preserve">Part 3.  Screening decision </w:t>
      </w:r>
      <w:r>
        <w:rPr>
          <w:rFonts w:cs="Arial"/>
          <w:bCs/>
          <w:sz w:val="28"/>
          <w:szCs w:val="28"/>
        </w:rPr>
        <w:t>–</w:t>
      </w:r>
      <w:r>
        <w:rPr>
          <w:rFonts w:cs="Arial"/>
          <w:b/>
          <w:bCs/>
          <w:sz w:val="28"/>
          <w:szCs w:val="28"/>
        </w:rPr>
        <w:t xml:space="preserve"> </w:t>
      </w:r>
      <w:r>
        <w:rPr>
          <w:rFonts w:cs="Arial"/>
          <w:bCs/>
          <w:sz w:val="28"/>
          <w:szCs w:val="28"/>
        </w:rPr>
        <w:t>guides the public authority to reach a screening decision as to whether or not there is a need to carry out an equality impact assessment (EQIA), or to</w:t>
      </w:r>
      <w:r>
        <w:rPr>
          <w:rFonts w:cs="Arial"/>
          <w:b/>
          <w:bCs/>
          <w:sz w:val="28"/>
          <w:szCs w:val="28"/>
        </w:rPr>
        <w:t xml:space="preserve"> </w:t>
      </w:r>
      <w:r>
        <w:rPr>
          <w:rFonts w:cs="Arial"/>
          <w:bCs/>
          <w:sz w:val="28"/>
          <w:szCs w:val="28"/>
        </w:rPr>
        <w:t>introduce</w:t>
      </w:r>
      <w:r>
        <w:rPr>
          <w:rFonts w:cs="Arial"/>
          <w:b/>
          <w:bCs/>
          <w:sz w:val="28"/>
          <w:szCs w:val="28"/>
        </w:rPr>
        <w:t xml:space="preserve"> </w:t>
      </w:r>
      <w:r>
        <w:rPr>
          <w:rFonts w:cs="Arial"/>
          <w:bCs/>
          <w:sz w:val="28"/>
          <w:szCs w:val="28"/>
        </w:rPr>
        <w:t>measures to mitigate the likely impact, or the introduction of an alternative policy to better promote equality of opportunity and/or good relations.</w:t>
      </w:r>
    </w:p>
    <w:p w14:paraId="51251941" w14:textId="77777777" w:rsidR="005B7726" w:rsidRDefault="005B7726" w:rsidP="005B7726">
      <w:pPr>
        <w:rPr>
          <w:rFonts w:cs="Arial"/>
          <w:b/>
          <w:bCs/>
          <w:sz w:val="28"/>
          <w:szCs w:val="28"/>
        </w:rPr>
      </w:pPr>
    </w:p>
    <w:p w14:paraId="1746ACFB" w14:textId="77777777" w:rsidR="005B7726" w:rsidRDefault="005B7726" w:rsidP="005B7726">
      <w:pPr>
        <w:ind w:firstLine="15"/>
        <w:rPr>
          <w:rFonts w:cs="Arial"/>
          <w:b/>
          <w:bCs/>
          <w:sz w:val="28"/>
          <w:szCs w:val="28"/>
        </w:rPr>
      </w:pPr>
      <w:r>
        <w:rPr>
          <w:rFonts w:cs="Arial"/>
          <w:b/>
          <w:bCs/>
          <w:sz w:val="28"/>
          <w:szCs w:val="28"/>
        </w:rPr>
        <w:t xml:space="preserve">Part 4.  Monitoring </w:t>
      </w:r>
      <w:r>
        <w:rPr>
          <w:rFonts w:cs="Arial"/>
          <w:bCs/>
          <w:sz w:val="28"/>
          <w:szCs w:val="28"/>
        </w:rPr>
        <w:t>–</w:t>
      </w:r>
      <w:r>
        <w:rPr>
          <w:rFonts w:cs="Arial"/>
          <w:b/>
          <w:bCs/>
          <w:sz w:val="28"/>
          <w:szCs w:val="28"/>
        </w:rPr>
        <w:t xml:space="preserve"> </w:t>
      </w:r>
      <w:r>
        <w:rPr>
          <w:rFonts w:cs="Arial"/>
          <w:bCs/>
          <w:sz w:val="28"/>
          <w:szCs w:val="28"/>
        </w:rPr>
        <w:t>p</w:t>
      </w:r>
      <w:r>
        <w:rPr>
          <w:rFonts w:cs="Arial"/>
          <w:sz w:val="28"/>
          <w:szCs w:val="28"/>
        </w:rPr>
        <w:t>rovides guidance to public authorities on monitoring for adverse impact and broader monitoring.</w:t>
      </w:r>
    </w:p>
    <w:p w14:paraId="0D66CEE9" w14:textId="77777777" w:rsidR="005B7726" w:rsidRDefault="005B7726" w:rsidP="005B7726">
      <w:pPr>
        <w:rPr>
          <w:rFonts w:cs="Arial"/>
          <w:b/>
          <w:bCs/>
          <w:sz w:val="28"/>
          <w:szCs w:val="28"/>
        </w:rPr>
      </w:pPr>
    </w:p>
    <w:p w14:paraId="3C1C7D30" w14:textId="77777777" w:rsidR="005B7726" w:rsidRDefault="005B7726" w:rsidP="005B7726">
      <w:pPr>
        <w:ind w:hanging="360"/>
        <w:rPr>
          <w:rFonts w:cs="Arial"/>
          <w:sz w:val="28"/>
          <w:szCs w:val="28"/>
        </w:rPr>
      </w:pPr>
      <w:r>
        <w:rPr>
          <w:rFonts w:cs="Arial"/>
          <w:b/>
          <w:bCs/>
          <w:sz w:val="28"/>
          <w:szCs w:val="28"/>
        </w:rPr>
        <w:t xml:space="preserve">     Part 5.  Approval and authorisation </w:t>
      </w:r>
      <w:r>
        <w:rPr>
          <w:rFonts w:cs="Arial"/>
          <w:bCs/>
          <w:sz w:val="28"/>
          <w:szCs w:val="28"/>
        </w:rPr>
        <w:t>– v</w:t>
      </w:r>
      <w:r>
        <w:rPr>
          <w:rFonts w:cs="Arial"/>
          <w:sz w:val="28"/>
          <w:szCs w:val="28"/>
        </w:rPr>
        <w:t>erifies the public authority’s approval of a screening decision by a senior manager responsible for the policy.</w:t>
      </w:r>
    </w:p>
    <w:p w14:paraId="2BFB6B49" w14:textId="77777777" w:rsidR="005B7726" w:rsidRDefault="005B7726" w:rsidP="005B7726">
      <w:pPr>
        <w:ind w:hanging="360"/>
        <w:rPr>
          <w:rFonts w:cs="Arial"/>
          <w:bCs/>
          <w:sz w:val="28"/>
          <w:szCs w:val="28"/>
        </w:rPr>
      </w:pPr>
    </w:p>
    <w:p w14:paraId="674FA8FB" w14:textId="77777777" w:rsidR="005B7726" w:rsidRDefault="005B7726" w:rsidP="005B7726">
      <w:pPr>
        <w:ind w:hanging="360"/>
        <w:rPr>
          <w:rFonts w:cs="Arial"/>
          <w:bCs/>
          <w:sz w:val="28"/>
          <w:szCs w:val="28"/>
        </w:rPr>
      </w:pPr>
      <w:r>
        <w:rPr>
          <w:rFonts w:cs="Arial"/>
          <w:bCs/>
          <w:sz w:val="28"/>
          <w:szCs w:val="28"/>
        </w:rPr>
        <w:tab/>
        <w:t>A screening flowchart is provided overleaf.</w:t>
      </w:r>
    </w:p>
    <w:p w14:paraId="7612A0BD" w14:textId="77777777" w:rsidR="005B7726" w:rsidRDefault="005B7726" w:rsidP="005B7726">
      <w:pPr>
        <w:jc w:val="center"/>
      </w:pPr>
      <w:r>
        <w:rPr>
          <w:rFonts w:cs="Arial"/>
          <w:b/>
          <w:sz w:val="28"/>
          <w:szCs w:val="28"/>
        </w:rPr>
        <w:br w:type="page"/>
      </w:r>
      <w:r>
        <w:t xml:space="preserve"> </w:t>
      </w:r>
      <w:r>
        <w:rPr>
          <w:noProof/>
          <w:lang w:eastAsia="en-GB"/>
        </w:rPr>
        <mc:AlternateContent>
          <mc:Choice Requires="wpc">
            <w:drawing>
              <wp:inline distT="0" distB="0" distL="0" distR="0" wp14:anchorId="3F43B55E" wp14:editId="2391A6E0">
                <wp:extent cx="5257800" cy="8230235"/>
                <wp:effectExtent l="635" t="0" r="0" b="3175"/>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99EA488" w14:textId="77777777" w:rsidR="005B7726" w:rsidRDefault="005B7726" w:rsidP="005B7726">
                              <w:pPr>
                                <w:jc w:val="center"/>
                              </w:pPr>
                              <w:r>
                                <w:t>Policy Scoping</w:t>
                              </w:r>
                            </w:p>
                            <w:p w14:paraId="761AACC6" w14:textId="77777777" w:rsidR="005B7726" w:rsidRDefault="005B7726" w:rsidP="005B7726">
                              <w:pPr>
                                <w:numPr>
                                  <w:ilvl w:val="1"/>
                                  <w:numId w:val="5"/>
                                </w:numPr>
                              </w:pPr>
                              <w:r>
                                <w:t>Policy</w:t>
                              </w:r>
                            </w:p>
                            <w:p w14:paraId="7863310C" w14:textId="77777777" w:rsidR="005B7726" w:rsidRDefault="005B7726" w:rsidP="005B7726">
                              <w:pPr>
                                <w:numPr>
                                  <w:ilvl w:val="1"/>
                                  <w:numId w:val="5"/>
                                </w:numPr>
                              </w:pPr>
                              <w:r>
                                <w:t>Available data</w:t>
                              </w:r>
                            </w:p>
                          </w:txbxContent>
                        </wps:txbx>
                        <wps:bodyPr rot="0" vert="horz" wrap="square" lIns="91440" tIns="45720" rIns="91440" bIns="45720" anchor="t" anchorCtr="0" upright="1">
                          <a:noAutofit/>
                        </wps:bodyPr>
                      </wps:wsp>
                      <wps:wsp>
                        <wps:cNvPr id="2"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105D82C9" w14:textId="77777777" w:rsidR="005B7726" w:rsidRDefault="005B7726" w:rsidP="005B7726">
                              <w:pPr>
                                <w:jc w:val="center"/>
                              </w:pPr>
                              <w:r>
                                <w:t>Screening Questions</w:t>
                              </w:r>
                            </w:p>
                            <w:p w14:paraId="6E6F225F" w14:textId="77777777" w:rsidR="005B7726" w:rsidRDefault="005B7726" w:rsidP="005B7726">
                              <w:pPr>
                                <w:numPr>
                                  <w:ilvl w:val="0"/>
                                  <w:numId w:val="6"/>
                                </w:numPr>
                              </w:pPr>
                              <w:r>
                                <w:t>Apply screening questions</w:t>
                              </w:r>
                            </w:p>
                            <w:p w14:paraId="3886900C" w14:textId="77777777" w:rsidR="005B7726" w:rsidRDefault="005B7726" w:rsidP="005B7726">
                              <w:pPr>
                                <w:numPr>
                                  <w:ilvl w:val="0"/>
                                  <w:numId w:val="6"/>
                                </w:numPr>
                              </w:pPr>
                              <w:r>
                                <w:t>Consider multiple identities</w:t>
                              </w:r>
                            </w:p>
                          </w:txbxContent>
                        </wps:txbx>
                        <wps:bodyPr rot="0" vert="horz" wrap="square" lIns="91440" tIns="45720" rIns="91440" bIns="45720" anchor="t" anchorCtr="0" upright="1">
                          <a:noAutofit/>
                        </wps:bodyPr>
                      </wps:wsp>
                      <wps:wsp>
                        <wps:cNvPr id="3"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1D50E7D1" w14:textId="77777777" w:rsidR="005B7726" w:rsidRDefault="005B7726" w:rsidP="005B7726">
                              <w:pPr>
                                <w:ind w:left="180"/>
                              </w:pPr>
                              <w:r>
                                <w:t>Screening Decision  None/Minor/Major</w:t>
                              </w:r>
                            </w:p>
                          </w:txbxContent>
                        </wps:txbx>
                        <wps:bodyPr rot="0" vert="horz" wrap="square" lIns="91440" tIns="45720" rIns="91440" bIns="45720" anchor="t" anchorCtr="0" upright="1">
                          <a:noAutofit/>
                        </wps:bodyPr>
                      </wps:wsp>
                      <wps:wsp>
                        <wps:cNvPr id="5"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43D9ED08" w14:textId="77777777" w:rsidR="005B7726" w:rsidRDefault="005B7726" w:rsidP="005B7726">
                              <w:r>
                                <w:t>Mitigate</w:t>
                              </w:r>
                            </w:p>
                          </w:txbxContent>
                        </wps:txbx>
                        <wps:bodyPr rot="0" vert="horz" wrap="square" lIns="91440" tIns="45720" rIns="91440" bIns="45720" anchor="t" anchorCtr="0" upright="1">
                          <a:noAutofit/>
                        </wps:bodyPr>
                      </wps:wsp>
                      <wps:wsp>
                        <wps:cNvPr id="6"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1A6716E9" w14:textId="77777777" w:rsidR="005B7726" w:rsidRDefault="005B7726" w:rsidP="005B7726">
                              <w:r>
                                <w:t xml:space="preserve">  Publish                                                                                                    Template</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7FE6BBA9" w14:textId="77777777" w:rsidR="005B7726" w:rsidRDefault="005B7726" w:rsidP="005B7726">
                              <w:r>
                                <w:t>Re-consider screening</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51BA4C7D" w14:textId="77777777" w:rsidR="005B7726" w:rsidRDefault="005B7726" w:rsidP="005B7726">
                              <w:r>
                                <w:t>Publish Template</w:t>
                              </w:r>
                            </w:p>
                            <w:p w14:paraId="73152841" w14:textId="77777777" w:rsidR="005B7726" w:rsidRDefault="005B7726" w:rsidP="005B7726">
                              <w:r>
                                <w:t>for information</w:t>
                              </w:r>
                            </w:p>
                          </w:txbxContent>
                        </wps:txbx>
                        <wps:bodyPr rot="0" vert="horz" wrap="square" lIns="91440" tIns="45720" rIns="91440" bIns="45720" anchor="t" anchorCtr="0" upright="1">
                          <a:noAutofit/>
                        </wps:bodyPr>
                      </wps:wsp>
                      <wps:wsp>
                        <wps:cNvPr id="9"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0DB64572" w14:textId="77777777" w:rsidR="005B7726" w:rsidRDefault="005B7726" w:rsidP="005B7726">
                              <w:r>
                                <w:t>Publish Template</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2492D565" w14:textId="77777777" w:rsidR="005B7726" w:rsidRDefault="005B7726" w:rsidP="005B7726">
                              <w:r>
                                <w:t xml:space="preserve">     EQIA</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30115943" w14:textId="77777777" w:rsidR="005B7726" w:rsidRDefault="005B7726" w:rsidP="005B7726">
                              <w:r>
                                <w:t>Monitor</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A2374" w14:textId="77777777" w:rsidR="005B7726" w:rsidRDefault="005B7726" w:rsidP="005B7726">
                              <w:pPr>
                                <w:rPr>
                                  <w:b/>
                                  <w:sz w:val="22"/>
                                  <w:szCs w:val="22"/>
                                </w:rPr>
                              </w:pPr>
                              <w:r>
                                <w:rPr>
                                  <w:b/>
                                  <w:sz w:val="22"/>
                                  <w:szCs w:val="22"/>
                                </w:rPr>
                                <w:t>‘None’</w:t>
                              </w:r>
                            </w:p>
                            <w:p w14:paraId="484ED0E3" w14:textId="77777777" w:rsidR="005B7726" w:rsidRDefault="005B7726" w:rsidP="005B7726">
                              <w:pPr>
                                <w:rPr>
                                  <w:sz w:val="22"/>
                                  <w:szCs w:val="22"/>
                                </w:rPr>
                              </w:pPr>
                              <w:r>
                                <w:rPr>
                                  <w:sz w:val="22"/>
                                  <w:szCs w:val="22"/>
                                </w:rPr>
                                <w:t>Screened out</w:t>
                              </w:r>
                            </w:p>
                            <w:p w14:paraId="12B073B4" w14:textId="77777777" w:rsidR="005B7726" w:rsidRDefault="005B7726" w:rsidP="005B7726"/>
                          </w:txbxContent>
                        </wps:txbx>
                        <wps:bodyPr rot="0" vert="horz" wrap="square" lIns="91440" tIns="45720" rIns="91440" bIns="45720" anchor="t" anchorCtr="0" upright="1">
                          <a:noAutofit/>
                        </wps:bodyPr>
                      </wps:wsp>
                      <wps:wsp>
                        <wps:cNvPr id="13"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36EB3" w14:textId="77777777" w:rsidR="005B7726" w:rsidRDefault="005B7726" w:rsidP="005B7726">
                              <w:pPr>
                                <w:rPr>
                                  <w:b/>
                                  <w:sz w:val="22"/>
                                  <w:szCs w:val="22"/>
                                </w:rPr>
                              </w:pPr>
                              <w:r>
                                <w:rPr>
                                  <w:b/>
                                  <w:sz w:val="22"/>
                                  <w:szCs w:val="22"/>
                                </w:rPr>
                                <w:t>‘Major’</w:t>
                              </w:r>
                            </w:p>
                            <w:p w14:paraId="19CA863F" w14:textId="77777777" w:rsidR="005B7726" w:rsidRDefault="005B7726" w:rsidP="005B7726">
                              <w:pPr>
                                <w:rPr>
                                  <w:sz w:val="22"/>
                                  <w:szCs w:val="22"/>
                                </w:rPr>
                              </w:pPr>
                              <w:r>
                                <w:rPr>
                                  <w:sz w:val="22"/>
                                  <w:szCs w:val="22"/>
                                </w:rPr>
                                <w:t>Screened in for EQIA</w:t>
                              </w:r>
                            </w:p>
                          </w:txbxContent>
                        </wps:txbx>
                        <wps:bodyPr rot="0" vert="horz" wrap="square" lIns="91440" tIns="45720" rIns="91440" bIns="45720" anchor="t" anchorCtr="0" upright="1">
                          <a:noAutofit/>
                        </wps:bodyPr>
                      </wps:wsp>
                      <wps:wsp>
                        <wps:cNvPr id="14"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CE1BA" w14:textId="77777777" w:rsidR="005B7726" w:rsidRDefault="005B7726" w:rsidP="005B7726">
                              <w:pPr>
                                <w:rPr>
                                  <w:b/>
                                  <w:sz w:val="22"/>
                                  <w:szCs w:val="22"/>
                                </w:rPr>
                              </w:pPr>
                              <w:r>
                                <w:rPr>
                                  <w:b/>
                                  <w:sz w:val="22"/>
                                  <w:szCs w:val="22"/>
                                </w:rPr>
                                <w:t>‘Minor’</w:t>
                              </w:r>
                            </w:p>
                            <w:p w14:paraId="7CBC50F1" w14:textId="77777777" w:rsidR="005B7726" w:rsidRDefault="005B7726" w:rsidP="005B7726">
                              <w:pPr>
                                <w:rPr>
                                  <w:sz w:val="22"/>
                                  <w:szCs w:val="22"/>
                                </w:rPr>
                              </w:pPr>
                              <w:r>
                                <w:rPr>
                                  <w:sz w:val="22"/>
                                  <w:szCs w:val="22"/>
                                </w:rPr>
                                <w:t>Screened out with mitigation</w:t>
                              </w:r>
                            </w:p>
                          </w:txbxContent>
                        </wps:txbx>
                        <wps:bodyPr rot="0" vert="horz" wrap="square" lIns="91440" tIns="45720" rIns="91440" bIns="45720" anchor="t" anchorCtr="0" upright="1">
                          <a:noAutofit/>
                        </wps:bodyPr>
                      </wps:wsp>
                      <wps:wsp>
                        <wps:cNvPr id="17"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A2C7A" w14:textId="77777777" w:rsidR="005B7726" w:rsidRDefault="005B7726" w:rsidP="005B7726">
                              <w:pPr>
                                <w:rPr>
                                  <w:sz w:val="22"/>
                                  <w:szCs w:val="22"/>
                                </w:rPr>
                              </w:pPr>
                              <w:r>
                                <w:rPr>
                                  <w:sz w:val="22"/>
                                  <w:szCs w:val="22"/>
                                </w:rPr>
                                <w:t>Concerns raised with evidence</w:t>
                              </w:r>
                            </w:p>
                          </w:txbxContent>
                        </wps:txbx>
                        <wps:bodyPr rot="0" vert="horz" wrap="square" lIns="91440" tIns="45720" rIns="91440" bIns="45720" anchor="t" anchorCtr="0" upright="1">
                          <a:noAutofit/>
                        </wps:bodyPr>
                      </wps:wsp>
                      <wps:wsp>
                        <wps:cNvPr id="19"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93922" w14:textId="77777777" w:rsidR="005B7726" w:rsidRDefault="005B7726" w:rsidP="005B7726">
                              <w:r>
                                <w:rPr>
                                  <w:sz w:val="22"/>
                                  <w:szCs w:val="22"/>
                                </w:rPr>
                                <w:t>Concerns raised with evidence re: screening decision</w:t>
                              </w:r>
                            </w:p>
                          </w:txbxContent>
                        </wps:txbx>
                        <wps:bodyPr rot="0" vert="horz" wrap="square" lIns="91440" tIns="45720" rIns="91440" bIns="45720" anchor="t" anchorCtr="0" upright="1">
                          <a:noAutofit/>
                        </wps:bodyPr>
                      </wps:wsp>
                      <wps:wsp>
                        <wps:cNvPr id="20"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F43B55E" id="Canvas 34" o:spid="_x0000_s1026" editas="canvas"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ff8IA&#10;AADaAAAADwAAAGRycy9kb3ducmV2LnhtbERPTWvCQBC9F/wPywhegtloWwmpq0ghooceGr30Ns1O&#10;k2B2NmS3Mf333UChp+HxPme7H00rBupdY1nBKk5AEJdWN1wpuF7yZQrCeWSNrWVS8EMO9rvZwxYz&#10;be/8TkPhKxFC2GWooPa+y6R0ZU0GXWw74sB92d6gD7CvpO7xHsJNK9dJspEGGw4NNXb0WlN5K76N&#10;gnUaFUd+y09Pn2ed4/PqY4gez0ot5uPhBYSn0f+L/9wnHebD9Mp05e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Wp9/wgAAANoAAAAPAAAAAAAAAAAAAAAAAJgCAABkcnMvZG93&#10;bnJldi54bWxQSwUGAAAAAAQABAD1AAAAhwMAAAAA&#10;">
                  <v:textbox>
                    <w:txbxContent>
                      <w:p w14:paraId="199EA488" w14:textId="77777777" w:rsidR="005B7726" w:rsidRDefault="005B7726" w:rsidP="005B7726">
                        <w:pPr>
                          <w:jc w:val="center"/>
                        </w:pPr>
                        <w:r>
                          <w:t>Policy Scoping</w:t>
                        </w:r>
                      </w:p>
                      <w:p w14:paraId="761AACC6" w14:textId="77777777" w:rsidR="005B7726" w:rsidRDefault="005B7726" w:rsidP="005B7726">
                        <w:pPr>
                          <w:numPr>
                            <w:ilvl w:val="1"/>
                            <w:numId w:val="5"/>
                          </w:numPr>
                        </w:pPr>
                        <w:r>
                          <w:t>Policy</w:t>
                        </w:r>
                      </w:p>
                      <w:p w14:paraId="7863310C" w14:textId="77777777" w:rsidR="005B7726" w:rsidRDefault="005B7726" w:rsidP="005B7726">
                        <w:pPr>
                          <w:numPr>
                            <w:ilvl w:val="1"/>
                            <w:numId w:val="5"/>
                          </w:numPr>
                        </w:pPr>
                        <w:r>
                          <w:t>Available data</w:t>
                        </w:r>
                      </w:p>
                    </w:txbxContent>
                  </v:textbox>
                </v:shape>
                <v:rect id="Rectangle 5" o:spid="_x0000_s1029" style="position:absolute;left:13716;top:14860;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105D82C9" w14:textId="77777777" w:rsidR="005B7726" w:rsidRDefault="005B7726" w:rsidP="005B7726">
                        <w:pPr>
                          <w:jc w:val="center"/>
                        </w:pPr>
                        <w:r>
                          <w:t>Screening Questions</w:t>
                        </w:r>
                      </w:p>
                      <w:p w14:paraId="6E6F225F" w14:textId="77777777" w:rsidR="005B7726" w:rsidRDefault="005B7726" w:rsidP="005B7726">
                        <w:pPr>
                          <w:numPr>
                            <w:ilvl w:val="0"/>
                            <w:numId w:val="6"/>
                          </w:numPr>
                        </w:pPr>
                        <w:r>
                          <w:t>Apply screening questions</w:t>
                        </w:r>
                      </w:p>
                      <w:p w14:paraId="3886900C" w14:textId="77777777" w:rsidR="005B7726" w:rsidRDefault="005B7726" w:rsidP="005B7726">
                        <w:pPr>
                          <w:numPr>
                            <w:ilvl w:val="0"/>
                            <w:numId w:val="6"/>
                          </w:numPr>
                        </w:pPr>
                        <w:r>
                          <w:t>Consider multiple identities</w:t>
                        </w:r>
                      </w:p>
                    </w:txbxContent>
                  </v:textbox>
                </v:rect>
                <v:line id="Line 6" o:spid="_x0000_s1030" style="position:absolute;visibility:visible;mso-wrap-style:square" from="26289,28579" to="26296,33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7" o:spid="_x0000_s1031" style="position:absolute;left:17145;top:27431;width:20574;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1D50E7D1" w14:textId="77777777" w:rsidR="005B7726" w:rsidRDefault="005B7726" w:rsidP="005B7726">
                        <w:pPr>
                          <w:ind w:left="180"/>
                        </w:pPr>
                        <w:r>
                          <w:t>Screening Decision  None/Minor/Major</w:t>
                        </w:r>
                      </w:p>
                    </w:txbxContent>
                  </v:textbox>
                </v:rect>
                <v:rect id="Rectangle 8" o:spid="_x0000_s1032" style="position:absolute;left:21031;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43D9ED08" w14:textId="77777777" w:rsidR="005B7726" w:rsidRDefault="005B7726" w:rsidP="005B7726">
                        <w:r>
                          <w:t>Mitigate</w:t>
                        </w:r>
                      </w:p>
                    </w:txbxContent>
                  </v:textbox>
                </v:rect>
                <v:rect id="Rectangle 9" o:spid="_x0000_s1033" style="position:absolute;left:36576;top:43432;width:9144;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1A6716E9" w14:textId="77777777" w:rsidR="005B7726" w:rsidRDefault="005B7726" w:rsidP="005B7726">
                        <w:r>
                          <w:t xml:space="preserve">  Publish                                                                                                    Template</w:t>
                        </w:r>
                      </w:p>
                    </w:txbxContent>
                  </v:textbox>
                </v:rect>
                <v:rect id="Rectangle 10" o:spid="_x0000_s1034" style="position:absolute;left:5715;top:59434;width:10287;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7FE6BBA9" w14:textId="77777777" w:rsidR="005B7726" w:rsidRDefault="005B7726" w:rsidP="005B7726">
                        <w:r>
                          <w:t>Re-consider screening</w:t>
                        </w:r>
                      </w:p>
                    </w:txbxContent>
                  </v:textbox>
                </v:rect>
                <v:rect id="Rectangle 11" o:spid="_x0000_s1035" style="position:absolute;left:5715;top:43432;width:10287;height:9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51BA4C7D" w14:textId="77777777" w:rsidR="005B7726" w:rsidRDefault="005B7726" w:rsidP="005B7726">
                        <w:r>
                          <w:t>Publish Template</w:t>
                        </w:r>
                      </w:p>
                      <w:p w14:paraId="73152841" w14:textId="77777777" w:rsidR="005B7726" w:rsidRDefault="005B7726" w:rsidP="005B7726">
                        <w:r>
                          <w:t>for information</w:t>
                        </w:r>
                      </w:p>
                    </w:txbxContent>
                  </v:textbox>
                </v:rect>
                <v:rect id="Rectangle 12" o:spid="_x0000_s1036" style="position:absolute;left:21717;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0DB64572" w14:textId="77777777" w:rsidR="005B7726" w:rsidRDefault="005B7726" w:rsidP="005B7726">
                        <w:r>
                          <w:t>Publish Template</w:t>
                        </w:r>
                      </w:p>
                    </w:txbxContent>
                  </v:textbox>
                </v:rect>
                <v:rect id="Rectangle 13" o:spid="_x0000_s1037" style="position:absolute;left:36576;top:59434;width:9144;height:9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2492D565" w14:textId="77777777" w:rsidR="005B7726" w:rsidRDefault="005B7726" w:rsidP="005B7726">
                        <w:r>
                          <w:t xml:space="preserve">     EQIA</w:t>
                        </w:r>
                      </w:p>
                    </w:txbxContent>
                  </v:textbox>
                </v:rect>
                <v:rect id="Rectangle 14" o:spid="_x0000_s1038" style="position:absolute;left:21717;top:73153;width:914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30115943" w14:textId="77777777" w:rsidR="005B7726" w:rsidRDefault="005B7726" w:rsidP="005B7726">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249A2374" w14:textId="77777777" w:rsidR="005B7726" w:rsidRDefault="005B7726" w:rsidP="005B7726">
                        <w:pPr>
                          <w:rPr>
                            <w:b/>
                            <w:sz w:val="22"/>
                            <w:szCs w:val="22"/>
                          </w:rPr>
                        </w:pPr>
                        <w:r>
                          <w:rPr>
                            <w:b/>
                            <w:sz w:val="22"/>
                            <w:szCs w:val="22"/>
                          </w:rPr>
                          <w:t>‘None’</w:t>
                        </w:r>
                      </w:p>
                      <w:p w14:paraId="484ED0E3" w14:textId="77777777" w:rsidR="005B7726" w:rsidRDefault="005B7726" w:rsidP="005B7726">
                        <w:pPr>
                          <w:rPr>
                            <w:sz w:val="22"/>
                            <w:szCs w:val="22"/>
                          </w:rPr>
                        </w:pPr>
                        <w:r>
                          <w:rPr>
                            <w:sz w:val="22"/>
                            <w:szCs w:val="22"/>
                          </w:rPr>
                          <w:t>Screened out</w:t>
                        </w:r>
                      </w:p>
                      <w:p w14:paraId="12B073B4" w14:textId="77777777" w:rsidR="005B7726" w:rsidRDefault="005B7726" w:rsidP="005B7726"/>
                    </w:txbxContent>
                  </v:textbox>
                </v:shape>
                <v:shape id="Text Box 16" o:spid="_x0000_s1040" type="#_x0000_t202" style="position:absolute;left:35433;top:34291;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14:paraId="16536EB3" w14:textId="77777777" w:rsidR="005B7726" w:rsidRDefault="005B7726" w:rsidP="005B7726">
                        <w:pPr>
                          <w:rPr>
                            <w:b/>
                            <w:sz w:val="22"/>
                            <w:szCs w:val="22"/>
                          </w:rPr>
                        </w:pPr>
                        <w:r>
                          <w:rPr>
                            <w:b/>
                            <w:sz w:val="22"/>
                            <w:szCs w:val="22"/>
                          </w:rPr>
                          <w:t>‘Major’</w:t>
                        </w:r>
                      </w:p>
                      <w:p w14:paraId="19CA863F" w14:textId="77777777" w:rsidR="005B7726" w:rsidRDefault="005B7726" w:rsidP="005B7726">
                        <w:pPr>
                          <w:rPr>
                            <w:sz w:val="22"/>
                            <w:szCs w:val="22"/>
                          </w:rPr>
                        </w:pPr>
                        <w:r>
                          <w:rPr>
                            <w:sz w:val="22"/>
                            <w:szCs w:val="22"/>
                          </w:rPr>
                          <w:t>Screened in for EQIA</w:t>
                        </w:r>
                      </w:p>
                    </w:txbxContent>
                  </v:textbox>
                </v:shape>
                <v:line id="Line 17" o:spid="_x0000_s1041" style="position:absolute;flip:x;visibility:visible;mso-wrap-style:square" from="14859,33143" to="20574,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8" o:spid="_x0000_s1042" style="position:absolute;visibility:visible;mso-wrap-style:square" from="32004,33143" to="36576,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9" o:spid="_x0000_s1043" type="#_x0000_t202" style="position:absolute;left:20574;top:34291;width:9144;height:9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098CE1BA" w14:textId="77777777" w:rsidR="005B7726" w:rsidRDefault="005B7726" w:rsidP="005B7726">
                        <w:pPr>
                          <w:rPr>
                            <w:b/>
                            <w:sz w:val="22"/>
                            <w:szCs w:val="22"/>
                          </w:rPr>
                        </w:pPr>
                        <w:r>
                          <w:rPr>
                            <w:b/>
                            <w:sz w:val="22"/>
                            <w:szCs w:val="22"/>
                          </w:rPr>
                          <w:t>‘Minor’</w:t>
                        </w:r>
                      </w:p>
                      <w:p w14:paraId="7CBC50F1" w14:textId="77777777" w:rsidR="005B7726" w:rsidRDefault="005B7726" w:rsidP="005B7726">
                        <w:pPr>
                          <w:rPr>
                            <w:sz w:val="22"/>
                            <w:szCs w:val="22"/>
                          </w:rPr>
                        </w:pPr>
                        <w:r>
                          <w:rPr>
                            <w:sz w:val="22"/>
                            <w:szCs w:val="22"/>
                          </w:rPr>
                          <w:t>Screened out with mitigation</w:t>
                        </w:r>
                      </w:p>
                    </w:txbxContent>
                  </v:textbox>
                </v:shape>
                <v:line id="Line 20" o:spid="_x0000_s1044" style="position:absolute;visibility:visible;mso-wrap-style:square" from="29718,33143" to="29718,43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21" o:spid="_x0000_s1045" type="#_x0000_t202" style="position:absolute;left:11430;top:69723;width:9144;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14:paraId="5F7A2C7A" w14:textId="77777777" w:rsidR="005B7726" w:rsidRDefault="005B7726" w:rsidP="005B7726">
                        <w:pPr>
                          <w:rPr>
                            <w:sz w:val="22"/>
                            <w:szCs w:val="22"/>
                          </w:rPr>
                        </w:pPr>
                        <w:r>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14:paraId="6D093922" w14:textId="77777777" w:rsidR="005B7726" w:rsidRDefault="005B7726" w:rsidP="005B7726">
                        <w:r>
                          <w:rPr>
                            <w:sz w:val="22"/>
                            <w:szCs w:val="22"/>
                          </w:rPr>
                          <w:t>Concerns raised with evidence re: screening decision</w:t>
                        </w:r>
                      </w:p>
                    </w:txbxContent>
                  </v:textbox>
                </v:shape>
                <v:line id="Line 23" o:spid="_x0000_s1047" style="position:absolute;visibility:visible;mso-wrap-style:square" from="6858,52581" to="685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mso-wrap-style:square" from="26289,52581" to="26289,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9" style="position:absolute;visibility:visible;mso-wrap-style:square" from="26289,68582" to="26289,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50" style="position:absolute;flip:x y;visibility:visible;mso-wrap-style:square" from="14859,68582" to="21717,7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v8sQAAADbAAAADwAAAGRycy9kb3ducmV2LnhtbESPQWvCQBSE70L/w/IEb7pRQWzqKiIU&#10;PHjRlvb6kn1mo9m3SXaN8d+7QqHHYWa+YVab3laio9aXjhVMJwkI4tzpkgsF31+f4yUIH5A1Vo5J&#10;wYM8bNZvgxWm2t35SN0pFCJC2KeowIRQp1L63JBFP3E1cfTOrrUYomwLqVu8R7it5CxJFtJiyXHB&#10;YE07Q/n1dLMKuuw2vfwcjlef/Tbv2dI0u0OzUGo07LcfIAL14T/8195rBbM5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zC/yxAAAANsAAAAPAAAAAAAAAAAA&#10;AAAAAKECAABkcnMvZG93bnJldi54bWxQSwUGAAAAAAQABAD5AAAAkgMAAAAA&#10;">
                  <v:stroke endarrow="block"/>
                </v:line>
                <v:line id="Line 27" o:spid="_x0000_s1051" style="position:absolute;visibility:visible;mso-wrap-style:square" from="41148,52581" to="41148,5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mso-wrap-style:square" from="25146,21720" to="25153,2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53" style="position:absolute;visibility:visible;mso-wrap-style:square" from="30861,78865"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0" o:spid="_x0000_s1054" style="position:absolute;flip:y;visibility:visible;mso-wrap-style:square" from="51435,30861" to="51435,7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1" o:spid="_x0000_s1055" style="position:absolute;flip:x;visibility:visible;mso-wrap-style:square" from="37719,30861" to="51435,30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shape id="Freeform 32" o:spid="_x0000_s1056" style="position:absolute;left:2773;top:63938;width:2942;height:66;visibility:visible;mso-wrap-style:square;v-text-anchor:top" coordsize="4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B4sQA&#10;AADbAAAADwAAAGRycy9kb3ducmV2LnhtbESP0WrCQBRE3wv9h+UKvtWNIsWmriKFoOBDMfUDbrPX&#10;bEz2bsiuSezXd4VCH4eZOcOst6NtRE+drxwrmM8SEMSF0xWXCs5f2csKhA/IGhvHpOBOHrab56c1&#10;ptoNfKI+D6WIEPYpKjAhtKmUvjBk0c9cSxy9i+sshii7UuoOhwi3jVwkyau0WHFcMNjSh6Gizm9W&#10;QV59rrLlvL7u+3BO6h8+fjt9VGo6GXfvIAKN4T/81z5oBYs3eHy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sAeLEAAAA2wAAAA8AAAAAAAAAAAAAAAAAmAIAAGRycy9k&#10;b3ducmV2LnhtbFBLBQYAAAAABAAEAPUAAACJAw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4" o:spid="_x0000_s1058" style="position:absolute;flip:y;visibility:visible;mso-wrap-style:square" from="2743,18290" to="2750,64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shape id="Freeform 35" o:spid="_x0000_s1059" style="position:absolute;left:2743;top:18290;width:11430;height:22;visibility:visible;mso-wrap-style:square;v-text-anchor:top" coordsize="18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39a8IA&#10;AADbAAAADwAAAGRycy9kb3ducmV2LnhtbESP0WrCQBRE3wv+w3KFvtWNilWiq1ix0Dcx5gOu2WsS&#10;zN4Nu1uT/H1XEPo4zMwZZrPrTSMe5HxtWcF0koAgLqyuuVSQX74/ViB8QNbYWCYFA3nYbUdvG0y1&#10;7fhMjyyUIkLYp6igCqFNpfRFRQb9xLbE0btZZzBE6UqpHXYRbho5S5JPabDmuFBhS4eKinv2axS4&#10;K97abvmVL+rVEbP8NJyPxaDU+7jfr0EE6sN/+NX+0QrmM3h+iT9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1rwgAAANsAAAAPAAAAAAAAAAAAAAAAAJgCAABkcnMvZG93&#10;bnJldi54bWxQSwUGAAAAAAQABAD1AAAAhwM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CqsQA&#10;AADbAAAADwAAAGRycy9kb3ducmV2LnhtbESPQYvCMBSE7wv+h/AEL7KmWnClGkUKoiehKuz1bfNs&#10;i81LbaJWf71ZWNjjMDPfMItVZ2pxp9ZVlhWMRxEI4tzqigsFp+PmcwbCeWSNtWVS8CQHq2XvY4GJ&#10;tg/O6H7whQgQdgkqKL1vEildXpJBN7INcfDOtjXog2wLqVt8BLip5SSKptJgxWGhxIbSkvLL4WYU&#10;ZNPZdp2evrJ0+CP32+v3a3iJX0oN+t16DsJT5//Df+2dVhDH8Psl/AC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vgqrEAAAA2wAAAA8AAAAAAAAAAAAAAAAAmAIAAGRycy9k&#10;b3ducmV2LnhtbFBLBQYAAAAABAAEAPUAAACJAwAAAAA=&#10;" path="m805,l,4r15,l,4e" filled="f">
                  <v:stroke endarrow="block"/>
                  <v:path arrowok="t" o:connecttype="custom" o:connectlocs="511302,0;0,2963;9527,2963;0,2963" o:connectangles="0,0,0,0"/>
                </v:shape>
                <w10:anchorlock/>
              </v:group>
            </w:pict>
          </mc:Fallback>
        </mc:AlternateContent>
      </w:r>
    </w:p>
    <w:p w14:paraId="43AD60A8" w14:textId="77777777" w:rsidR="005B7726" w:rsidRDefault="005B7726" w:rsidP="005B7726">
      <w:pPr>
        <w:rPr>
          <w:rFonts w:cs="Arial"/>
          <w:b/>
          <w:sz w:val="28"/>
          <w:szCs w:val="28"/>
        </w:rPr>
      </w:pPr>
      <w:r>
        <w:rPr>
          <w:rFonts w:cs="Arial"/>
          <w:b/>
          <w:sz w:val="28"/>
          <w:szCs w:val="28"/>
        </w:rPr>
        <w:br w:type="page"/>
        <w:t>Part 1. Policy scoping</w:t>
      </w:r>
    </w:p>
    <w:p w14:paraId="6D61D961" w14:textId="77777777" w:rsidR="005B7726" w:rsidRDefault="005B7726" w:rsidP="005B7726">
      <w:pPr>
        <w:rPr>
          <w:rFonts w:cs="Arial"/>
          <w:b/>
          <w:sz w:val="16"/>
          <w:szCs w:val="16"/>
        </w:rPr>
      </w:pPr>
    </w:p>
    <w:p w14:paraId="5DDD61F6" w14:textId="77777777" w:rsidR="005B7726" w:rsidRDefault="005B7726" w:rsidP="005B7726">
      <w:pPr>
        <w:rPr>
          <w:rFonts w:cs="Arial"/>
          <w:bCs/>
          <w:sz w:val="28"/>
          <w:szCs w:val="28"/>
        </w:rPr>
      </w:pPr>
      <w:r>
        <w:rPr>
          <w:rFonts w:cs="Arial"/>
          <w:bCs/>
          <w:sz w:val="28"/>
          <w:szCs w:val="28"/>
        </w:rPr>
        <w:t xml:space="preserve">The first stage of the screening process involves scoping the policy under consideration.  </w:t>
      </w:r>
    </w:p>
    <w:p w14:paraId="110400CC" w14:textId="77777777" w:rsidR="005B7726" w:rsidRDefault="005B7726" w:rsidP="005B7726">
      <w:pPr>
        <w:rPr>
          <w:rFonts w:cs="Arial"/>
          <w:bCs/>
          <w:sz w:val="28"/>
          <w:szCs w:val="28"/>
        </w:rPr>
      </w:pPr>
    </w:p>
    <w:p w14:paraId="619F5133" w14:textId="77777777" w:rsidR="005B7726" w:rsidRDefault="005B7726" w:rsidP="005B7726">
      <w:pPr>
        <w:rPr>
          <w:rFonts w:cs="Arial"/>
          <w:bCs/>
          <w:sz w:val="28"/>
          <w:szCs w:val="28"/>
        </w:rPr>
      </w:pPr>
      <w:r>
        <w:rPr>
          <w:rFonts w:cs="Arial"/>
          <w:bCs/>
          <w:sz w:val="28"/>
          <w:szCs w:val="28"/>
        </w:rPr>
        <w:t xml:space="preserve">The purpose of policy scoping is to help prepare the background and context and set out the aims and objectives for the policy, being screened.  </w:t>
      </w:r>
    </w:p>
    <w:p w14:paraId="37FAE91F" w14:textId="77777777" w:rsidR="005B7726" w:rsidRDefault="005B7726" w:rsidP="005B7726">
      <w:pPr>
        <w:rPr>
          <w:rFonts w:cs="Arial"/>
          <w:bCs/>
          <w:sz w:val="28"/>
          <w:szCs w:val="28"/>
        </w:rPr>
      </w:pPr>
    </w:p>
    <w:p w14:paraId="2FCE0AB4" w14:textId="77777777" w:rsidR="005B7726" w:rsidRDefault="005B7726" w:rsidP="005B7726">
      <w:pPr>
        <w:rPr>
          <w:rFonts w:cs="Arial"/>
          <w:bCs/>
          <w:sz w:val="28"/>
          <w:szCs w:val="28"/>
        </w:rPr>
      </w:pPr>
      <w:r>
        <w:rPr>
          <w:rFonts w:cs="Arial"/>
          <w:bCs/>
          <w:sz w:val="28"/>
          <w:szCs w:val="28"/>
        </w:rPr>
        <w:t>At this stage, scoping the policy will help identify potential constraints as well as opportunities and will help the policy maker work through the screening process on a step by step basis.</w:t>
      </w:r>
    </w:p>
    <w:p w14:paraId="0E7D56F6" w14:textId="77777777" w:rsidR="005B7726" w:rsidRDefault="005B7726" w:rsidP="005B7726">
      <w:pPr>
        <w:autoSpaceDE w:val="0"/>
        <w:autoSpaceDN w:val="0"/>
        <w:adjustRightInd w:val="0"/>
        <w:rPr>
          <w:rFonts w:cs="Arial"/>
          <w:sz w:val="16"/>
          <w:szCs w:val="16"/>
        </w:rPr>
      </w:pPr>
    </w:p>
    <w:p w14:paraId="797DDE5A" w14:textId="77777777" w:rsidR="005B7726" w:rsidRDefault="005B7726" w:rsidP="005B7726">
      <w:pPr>
        <w:autoSpaceDE w:val="0"/>
        <w:autoSpaceDN w:val="0"/>
        <w:adjustRightInd w:val="0"/>
        <w:rPr>
          <w:rFonts w:cs="Arial"/>
          <w:sz w:val="28"/>
          <w:szCs w:val="28"/>
        </w:rPr>
      </w:pPr>
      <w:r>
        <w:rPr>
          <w:rFonts w:cs="Arial"/>
          <w:sz w:val="28"/>
          <w:szCs w:val="28"/>
        </w:rPr>
        <w:t>Public authorities should remember that the Section 75 statutory duties apply to internal policies (relating to people who work for the authority), as well as external policies (relating to those who are, or could be, served by the authority).</w:t>
      </w:r>
    </w:p>
    <w:p w14:paraId="6CC80B5E" w14:textId="77777777" w:rsidR="005B7726" w:rsidRDefault="005B7726" w:rsidP="005B7726">
      <w:pPr>
        <w:rPr>
          <w:rFonts w:cs="Arial"/>
          <w:b/>
          <w:sz w:val="28"/>
          <w:szCs w:val="28"/>
        </w:rPr>
      </w:pPr>
    </w:p>
    <w:p w14:paraId="51690BE9" w14:textId="77777777" w:rsidR="005B7726" w:rsidRDefault="005B7726" w:rsidP="005B7726">
      <w:pPr>
        <w:autoSpaceDE w:val="0"/>
        <w:autoSpaceDN w:val="0"/>
        <w:adjustRightInd w:val="0"/>
        <w:rPr>
          <w:rFonts w:cs="Arial"/>
          <w:b/>
          <w:sz w:val="28"/>
          <w:szCs w:val="28"/>
        </w:rPr>
      </w:pPr>
      <w:r>
        <w:rPr>
          <w:rFonts w:cs="Arial"/>
          <w:sz w:val="28"/>
          <w:szCs w:val="28"/>
        </w:rPr>
        <w:t xml:space="preserve">Evidence to help inform the screening process may take many forms.  Public authorities should ensure that their screening decision is informed by relevant data. </w:t>
      </w:r>
    </w:p>
    <w:p w14:paraId="45FABFBD" w14:textId="77777777" w:rsidR="005B7726" w:rsidRDefault="005B7726" w:rsidP="005B7726">
      <w:pPr>
        <w:rPr>
          <w:rFonts w:cs="Arial"/>
          <w:b/>
          <w:sz w:val="28"/>
          <w:szCs w:val="28"/>
        </w:rPr>
      </w:pPr>
    </w:p>
    <w:p w14:paraId="3F9A842F" w14:textId="77777777" w:rsidR="005B7726" w:rsidRDefault="005B7726" w:rsidP="005B7726">
      <w:pPr>
        <w:rPr>
          <w:rFonts w:cs="Arial"/>
          <w:b/>
          <w:sz w:val="28"/>
          <w:szCs w:val="28"/>
        </w:rPr>
      </w:pPr>
      <w:r>
        <w:rPr>
          <w:rFonts w:cs="Arial"/>
          <w:b/>
          <w:sz w:val="28"/>
          <w:szCs w:val="28"/>
        </w:rPr>
        <w:t xml:space="preserve">Part 2. Screening questions </w:t>
      </w:r>
    </w:p>
    <w:p w14:paraId="25CDE6B4" w14:textId="77777777" w:rsidR="005B7726" w:rsidRDefault="005B7726" w:rsidP="005B7726">
      <w:pPr>
        <w:rPr>
          <w:rFonts w:cs="Arial"/>
          <w:sz w:val="28"/>
          <w:szCs w:val="28"/>
        </w:rPr>
      </w:pPr>
    </w:p>
    <w:p w14:paraId="671842E2" w14:textId="77777777" w:rsidR="005B7726" w:rsidRDefault="005B7726" w:rsidP="005B7726">
      <w:pPr>
        <w:rPr>
          <w:rFonts w:cs="Arial"/>
          <w:b/>
          <w:sz w:val="28"/>
          <w:szCs w:val="28"/>
        </w:rPr>
      </w:pPr>
      <w:r>
        <w:rPr>
          <w:rFonts w:cs="Arial"/>
          <w:b/>
          <w:sz w:val="28"/>
          <w:szCs w:val="28"/>
        </w:rPr>
        <w:t xml:space="preserve">Introduction </w:t>
      </w:r>
    </w:p>
    <w:p w14:paraId="28CABA7C" w14:textId="77777777" w:rsidR="005B7726" w:rsidRDefault="005B7726" w:rsidP="005B7726">
      <w:pPr>
        <w:rPr>
          <w:rFonts w:cs="Arial"/>
          <w:sz w:val="28"/>
          <w:szCs w:val="28"/>
        </w:rPr>
      </w:pPr>
    </w:p>
    <w:p w14:paraId="0460ED7C" w14:textId="77777777" w:rsidR="005B7726" w:rsidRDefault="005B7726" w:rsidP="005B7726">
      <w:pPr>
        <w:autoSpaceDE w:val="0"/>
        <w:autoSpaceDN w:val="0"/>
        <w:adjustRightInd w:val="0"/>
        <w:rPr>
          <w:rFonts w:cs="Arial"/>
          <w:sz w:val="28"/>
          <w:szCs w:val="28"/>
        </w:rPr>
      </w:pPr>
      <w:r>
        <w:rPr>
          <w:rFonts w:cs="Arial"/>
          <w:sz w:val="28"/>
          <w:szCs w:val="28"/>
        </w:rPr>
        <w:t>In making a decision as to whether or not there is a need to carry out an equality impact assessment, the public authority should consider its answers to the questions 1-4 which are given on pages 66-68 of this Guide (and which form part of the screening form).</w:t>
      </w:r>
    </w:p>
    <w:p w14:paraId="158357A3" w14:textId="77777777" w:rsidR="005B7726" w:rsidRDefault="005B7726" w:rsidP="005B7726">
      <w:pPr>
        <w:autoSpaceDE w:val="0"/>
        <w:autoSpaceDN w:val="0"/>
        <w:adjustRightInd w:val="0"/>
        <w:rPr>
          <w:rFonts w:cs="Arial"/>
          <w:sz w:val="28"/>
          <w:szCs w:val="28"/>
        </w:rPr>
      </w:pPr>
    </w:p>
    <w:p w14:paraId="6AC5B46C" w14:textId="77777777" w:rsidR="005B7726" w:rsidRDefault="005B7726" w:rsidP="005B7726">
      <w:pPr>
        <w:rPr>
          <w:rFonts w:cs="Arial"/>
          <w:sz w:val="28"/>
          <w:szCs w:val="28"/>
        </w:rPr>
      </w:pPr>
      <w:r>
        <w:rPr>
          <w:rFonts w:cs="Arial"/>
          <w:sz w:val="28"/>
          <w:szCs w:val="28"/>
        </w:rPr>
        <w:t xml:space="preserve">If the public authority’s conclusion is </w:t>
      </w:r>
      <w:r>
        <w:rPr>
          <w:rFonts w:cs="Arial"/>
          <w:b/>
          <w:sz w:val="28"/>
          <w:szCs w:val="28"/>
          <w:u w:val="single"/>
        </w:rPr>
        <w:t>none</w:t>
      </w:r>
      <w:r>
        <w:rPr>
          <w:rFonts w:cs="Arial"/>
          <w:sz w:val="28"/>
          <w:szCs w:val="28"/>
        </w:rPr>
        <w:t xml:space="preserve"> in respect of all of the Section 75 equality of opportunity and/or good relations categories,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DA77385" w14:textId="77777777" w:rsidR="005B7726" w:rsidRDefault="005B7726" w:rsidP="005B7726">
      <w:pPr>
        <w:autoSpaceDE w:val="0"/>
        <w:autoSpaceDN w:val="0"/>
        <w:adjustRightInd w:val="0"/>
        <w:rPr>
          <w:rFonts w:cs="Arial"/>
          <w:sz w:val="28"/>
          <w:szCs w:val="28"/>
        </w:rPr>
      </w:pPr>
    </w:p>
    <w:p w14:paraId="5C077887" w14:textId="77777777" w:rsidR="005B7726" w:rsidRDefault="005B7726" w:rsidP="005B7726">
      <w:pPr>
        <w:autoSpaceDE w:val="0"/>
        <w:autoSpaceDN w:val="0"/>
        <w:adjustRightInd w:val="0"/>
        <w:rPr>
          <w:rFonts w:cs="Arial"/>
          <w:sz w:val="28"/>
          <w:szCs w:val="28"/>
        </w:rPr>
      </w:pPr>
      <w:r>
        <w:rPr>
          <w:rFonts w:cs="Arial"/>
          <w:sz w:val="28"/>
          <w:szCs w:val="28"/>
        </w:rPr>
        <w:t xml:space="preserve">If the public authority’s conclusion is </w:t>
      </w:r>
      <w:r>
        <w:rPr>
          <w:rFonts w:cs="Arial"/>
          <w:b/>
          <w:sz w:val="28"/>
          <w:szCs w:val="28"/>
          <w:u w:val="single"/>
        </w:rPr>
        <w:t>major</w:t>
      </w:r>
      <w:r>
        <w:rPr>
          <w:rFonts w:cs="Arial"/>
          <w:sz w:val="28"/>
          <w:szCs w:val="28"/>
        </w:rPr>
        <w:t xml:space="preserve"> in respect of one or more of the Section 75 equality of opportunity and/or good relations categories, then consideration should be given to subjecting the policy to the equality impact assessment procedure. </w:t>
      </w:r>
    </w:p>
    <w:p w14:paraId="25A7AA43" w14:textId="77777777" w:rsidR="005B7726" w:rsidRDefault="005B7726" w:rsidP="005B7726">
      <w:pPr>
        <w:autoSpaceDE w:val="0"/>
        <w:autoSpaceDN w:val="0"/>
        <w:adjustRightInd w:val="0"/>
        <w:rPr>
          <w:rFonts w:cs="Arial"/>
          <w:sz w:val="28"/>
          <w:szCs w:val="28"/>
        </w:rPr>
      </w:pPr>
    </w:p>
    <w:p w14:paraId="2C3B904D" w14:textId="77777777" w:rsidR="005B7726" w:rsidRDefault="005B7726" w:rsidP="005B7726">
      <w:pPr>
        <w:tabs>
          <w:tab w:val="left" w:pos="900"/>
        </w:tabs>
        <w:autoSpaceDE w:val="0"/>
        <w:autoSpaceDN w:val="0"/>
        <w:adjustRightInd w:val="0"/>
        <w:rPr>
          <w:rFonts w:cs="Arial"/>
          <w:sz w:val="28"/>
          <w:szCs w:val="28"/>
        </w:rPr>
      </w:pPr>
      <w:r>
        <w:rPr>
          <w:rFonts w:cs="Arial"/>
          <w:sz w:val="28"/>
          <w:szCs w:val="28"/>
        </w:rPr>
        <w:t xml:space="preserve">If the public authority’s conclusion is </w:t>
      </w:r>
      <w:r>
        <w:rPr>
          <w:rFonts w:cs="Arial"/>
          <w:b/>
          <w:sz w:val="28"/>
          <w:szCs w:val="28"/>
          <w:u w:val="single"/>
        </w:rPr>
        <w:t>minor</w:t>
      </w:r>
      <w:r>
        <w:rPr>
          <w:rFonts w:cs="Arial"/>
          <w:sz w:val="28"/>
          <w:szCs w:val="28"/>
        </w:rPr>
        <w:t xml:space="preserve"> in respect of one or more of the Section 75 equality categories and/or good relations categories, then consideration should still be given to proceeding with an equality impact assessment, or to:</w:t>
      </w:r>
    </w:p>
    <w:p w14:paraId="041BAA26" w14:textId="77777777" w:rsidR="005B7726" w:rsidRDefault="005B7726" w:rsidP="005B7726">
      <w:pPr>
        <w:autoSpaceDE w:val="0"/>
        <w:autoSpaceDN w:val="0"/>
        <w:adjustRightInd w:val="0"/>
        <w:rPr>
          <w:rFonts w:cs="Arial"/>
          <w:sz w:val="28"/>
          <w:szCs w:val="28"/>
        </w:rPr>
      </w:pPr>
    </w:p>
    <w:p w14:paraId="345B34EB" w14:textId="77777777" w:rsidR="005B7726" w:rsidRDefault="005B7726" w:rsidP="005B7726">
      <w:pPr>
        <w:numPr>
          <w:ilvl w:val="0"/>
          <w:numId w:val="1"/>
        </w:numPr>
        <w:autoSpaceDE w:val="0"/>
        <w:autoSpaceDN w:val="0"/>
        <w:adjustRightInd w:val="0"/>
        <w:rPr>
          <w:rFonts w:cs="Arial"/>
          <w:sz w:val="28"/>
          <w:szCs w:val="28"/>
        </w:rPr>
      </w:pPr>
      <w:r>
        <w:rPr>
          <w:rFonts w:cs="Arial"/>
          <w:sz w:val="28"/>
          <w:szCs w:val="28"/>
        </w:rPr>
        <w:t>measures to mitigate the adverse impact; or</w:t>
      </w:r>
    </w:p>
    <w:p w14:paraId="2A09EF4B" w14:textId="77777777" w:rsidR="005B7726" w:rsidRDefault="005B7726" w:rsidP="005B7726">
      <w:pPr>
        <w:numPr>
          <w:ilvl w:val="0"/>
          <w:numId w:val="1"/>
        </w:numPr>
        <w:autoSpaceDE w:val="0"/>
        <w:autoSpaceDN w:val="0"/>
        <w:adjustRightInd w:val="0"/>
        <w:rPr>
          <w:rFonts w:cs="Arial"/>
          <w:sz w:val="28"/>
          <w:szCs w:val="28"/>
        </w:rPr>
      </w:pPr>
      <w:r>
        <w:rPr>
          <w:rFonts w:cs="Arial"/>
          <w:sz w:val="28"/>
          <w:szCs w:val="28"/>
        </w:rPr>
        <w:t>the introduction of an alternative policy to better promote equality of opportunity and/or good relations.</w:t>
      </w:r>
    </w:p>
    <w:p w14:paraId="5A2DD481" w14:textId="77777777" w:rsidR="005B7726" w:rsidRDefault="005B7726" w:rsidP="005B7726">
      <w:pPr>
        <w:autoSpaceDE w:val="0"/>
        <w:autoSpaceDN w:val="0"/>
        <w:adjustRightInd w:val="0"/>
        <w:rPr>
          <w:rFonts w:cs="Arial"/>
          <w:sz w:val="28"/>
          <w:szCs w:val="28"/>
        </w:rPr>
      </w:pPr>
    </w:p>
    <w:p w14:paraId="2B3E44E9" w14:textId="77777777" w:rsidR="005B7726" w:rsidRDefault="005B7726" w:rsidP="005B7726">
      <w:pPr>
        <w:rPr>
          <w:rFonts w:cs="Arial"/>
          <w:b/>
          <w:sz w:val="28"/>
        </w:rPr>
      </w:pPr>
      <w:r>
        <w:rPr>
          <w:rFonts w:cs="Arial"/>
          <w:b/>
          <w:sz w:val="28"/>
        </w:rPr>
        <w:t>In favour of a ‘major’ impact</w:t>
      </w:r>
    </w:p>
    <w:p w14:paraId="0EE675A4" w14:textId="77777777" w:rsidR="005B7726" w:rsidRDefault="005B7726" w:rsidP="005B7726">
      <w:pPr>
        <w:rPr>
          <w:rFonts w:cs="Arial"/>
          <w:b/>
          <w:sz w:val="28"/>
        </w:rPr>
      </w:pPr>
    </w:p>
    <w:p w14:paraId="3A3BC3A2" w14:textId="77777777" w:rsidR="005B7726" w:rsidRDefault="005B7726" w:rsidP="005B7726">
      <w:pPr>
        <w:numPr>
          <w:ilvl w:val="0"/>
          <w:numId w:val="2"/>
        </w:numPr>
        <w:spacing w:after="120"/>
        <w:rPr>
          <w:rFonts w:cs="Arial"/>
          <w:sz w:val="28"/>
        </w:rPr>
      </w:pPr>
      <w:r>
        <w:rPr>
          <w:rFonts w:cs="Arial"/>
          <w:sz w:val="28"/>
        </w:rPr>
        <w:t>The policy is significant in terms of its strategic importance;</w:t>
      </w:r>
    </w:p>
    <w:p w14:paraId="21CCFA64" w14:textId="77777777" w:rsidR="005B7726" w:rsidRDefault="005B7726" w:rsidP="005B7726">
      <w:pPr>
        <w:numPr>
          <w:ilvl w:val="0"/>
          <w:numId w:val="2"/>
        </w:numPr>
        <w:spacing w:after="120"/>
        <w:rPr>
          <w:rFonts w:cs="Arial"/>
          <w:sz w:val="28"/>
        </w:rPr>
      </w:pPr>
      <w:r>
        <w:rPr>
          <w:rFonts w:cs="Arial"/>
          <w:sz w:val="28"/>
        </w:rPr>
        <w:t>Potential equality impacts are unknown, because, for example, there is insufficient data upon which to make an assessment  or because they are complex, and it would be appropriate to conduct an equality impact assessment in order to better assess them;</w:t>
      </w:r>
    </w:p>
    <w:p w14:paraId="4FAE8E51" w14:textId="77777777" w:rsidR="005B7726" w:rsidRDefault="005B7726" w:rsidP="005B7726">
      <w:pPr>
        <w:numPr>
          <w:ilvl w:val="0"/>
          <w:numId w:val="2"/>
        </w:numPr>
        <w:spacing w:after="120"/>
        <w:rPr>
          <w:rFonts w:cs="Arial"/>
          <w:sz w:val="28"/>
        </w:rPr>
      </w:pPr>
      <w:r>
        <w:rPr>
          <w:rFonts w:cs="Arial"/>
          <w:sz w:val="28"/>
        </w:rPr>
        <w:t>Potential equality and/or good relations impacts are likely to be adverse or are likely to be experienced disproportionately by groups of people including those who are marginalised or disadvantaged;</w:t>
      </w:r>
    </w:p>
    <w:p w14:paraId="769697E8" w14:textId="77777777" w:rsidR="005B7726" w:rsidRDefault="005B7726" w:rsidP="005B7726">
      <w:pPr>
        <w:numPr>
          <w:ilvl w:val="0"/>
          <w:numId w:val="2"/>
        </w:numPr>
        <w:spacing w:after="120"/>
        <w:rPr>
          <w:rFonts w:cs="Arial"/>
          <w:sz w:val="28"/>
        </w:rPr>
      </w:pPr>
      <w:r>
        <w:rPr>
          <w:rFonts w:cs="Arial"/>
          <w:sz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0A4EA15C" w14:textId="77777777" w:rsidR="005B7726" w:rsidRDefault="005B7726" w:rsidP="005B7726">
      <w:pPr>
        <w:numPr>
          <w:ilvl w:val="0"/>
          <w:numId w:val="2"/>
        </w:numPr>
        <w:spacing w:after="120"/>
        <w:rPr>
          <w:rFonts w:cs="Arial"/>
          <w:sz w:val="28"/>
        </w:rPr>
      </w:pPr>
      <w:r>
        <w:rPr>
          <w:rFonts w:cs="Arial"/>
          <w:sz w:val="28"/>
        </w:rPr>
        <w:t>The policy is likely to be challenged by way of judicial review;</w:t>
      </w:r>
    </w:p>
    <w:p w14:paraId="0591067D" w14:textId="77777777" w:rsidR="005B7726" w:rsidRDefault="005B7726" w:rsidP="005B7726">
      <w:pPr>
        <w:numPr>
          <w:ilvl w:val="0"/>
          <w:numId w:val="2"/>
        </w:numPr>
        <w:spacing w:after="120"/>
        <w:rPr>
          <w:rFonts w:cs="Arial"/>
          <w:sz w:val="28"/>
        </w:rPr>
      </w:pPr>
      <w:r>
        <w:rPr>
          <w:rFonts w:cs="Arial"/>
          <w:sz w:val="28"/>
        </w:rPr>
        <w:t>The policy is significant in terms of expenditure.</w:t>
      </w:r>
    </w:p>
    <w:p w14:paraId="27B2A880" w14:textId="77777777" w:rsidR="005B7726" w:rsidRDefault="005B7726" w:rsidP="005B7726">
      <w:pPr>
        <w:rPr>
          <w:rFonts w:cs="Arial"/>
          <w:b/>
          <w:sz w:val="28"/>
          <w:szCs w:val="28"/>
        </w:rPr>
      </w:pPr>
    </w:p>
    <w:p w14:paraId="0BF70E18" w14:textId="77777777" w:rsidR="005B7726" w:rsidRDefault="005B7726" w:rsidP="005B7726">
      <w:pPr>
        <w:rPr>
          <w:rFonts w:cs="Arial"/>
          <w:b/>
          <w:sz w:val="28"/>
        </w:rPr>
      </w:pPr>
      <w:r>
        <w:rPr>
          <w:rFonts w:cs="Arial"/>
          <w:b/>
          <w:sz w:val="28"/>
          <w:szCs w:val="28"/>
        </w:rPr>
        <w:t>I</w:t>
      </w:r>
      <w:r>
        <w:rPr>
          <w:rFonts w:cs="Arial"/>
          <w:b/>
          <w:sz w:val="28"/>
        </w:rPr>
        <w:t>n favour of ‘minor’ impact</w:t>
      </w:r>
    </w:p>
    <w:p w14:paraId="1FE46F29" w14:textId="77777777" w:rsidR="005B7726" w:rsidRDefault="005B7726" w:rsidP="005B7726">
      <w:pPr>
        <w:tabs>
          <w:tab w:val="left" w:pos="567"/>
        </w:tabs>
        <w:ind w:left="142"/>
        <w:rPr>
          <w:rFonts w:cs="Arial"/>
          <w:b/>
          <w:sz w:val="28"/>
        </w:rPr>
      </w:pPr>
    </w:p>
    <w:p w14:paraId="19893377" w14:textId="77777777" w:rsidR="005B7726" w:rsidRDefault="005B7726" w:rsidP="005B7726">
      <w:pPr>
        <w:numPr>
          <w:ilvl w:val="0"/>
          <w:numId w:val="3"/>
        </w:numPr>
        <w:spacing w:after="120"/>
        <w:rPr>
          <w:rFonts w:cs="Arial"/>
          <w:sz w:val="28"/>
        </w:rPr>
      </w:pPr>
      <w:r>
        <w:rPr>
          <w:rFonts w:cs="Arial"/>
          <w:sz w:val="28"/>
        </w:rPr>
        <w:t>The policy is not unlawfully discriminatory and any residual potential impacts on people are judged to be negligible;</w:t>
      </w:r>
    </w:p>
    <w:p w14:paraId="3F881F37" w14:textId="77777777" w:rsidR="005B7726" w:rsidRDefault="005B7726" w:rsidP="005B7726">
      <w:pPr>
        <w:numPr>
          <w:ilvl w:val="0"/>
          <w:numId w:val="3"/>
        </w:numPr>
        <w:spacing w:after="120"/>
        <w:rPr>
          <w:rFonts w:cs="Arial"/>
          <w:sz w:val="28"/>
        </w:rPr>
      </w:pPr>
      <w:r>
        <w:rPr>
          <w:rFonts w:cs="Arial"/>
          <w:sz w:val="28"/>
        </w:rPr>
        <w:t>The policy, or certain proposals within it, are potentially unlawfully discriminatory, but this possibility can readily and easily be eliminated by making appropriate changes to the policy or by adopting appropriate mitigating measures;</w:t>
      </w:r>
    </w:p>
    <w:p w14:paraId="642269A7" w14:textId="77777777" w:rsidR="005B7726" w:rsidRDefault="005B7726" w:rsidP="005B7726">
      <w:pPr>
        <w:numPr>
          <w:ilvl w:val="0"/>
          <w:numId w:val="3"/>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173C225B" w14:textId="77777777" w:rsidR="005B7726" w:rsidRDefault="005B7726" w:rsidP="005B7726">
      <w:pPr>
        <w:numPr>
          <w:ilvl w:val="0"/>
          <w:numId w:val="3"/>
        </w:numPr>
        <w:spacing w:after="120"/>
        <w:rPr>
          <w:rFonts w:cs="Arial"/>
          <w:sz w:val="28"/>
        </w:rPr>
      </w:pPr>
      <w:r>
        <w:rPr>
          <w:rFonts w:cs="Arial"/>
          <w:sz w:val="28"/>
        </w:rPr>
        <w:t>By amending the policy there are better opportunities to better promote equality of opportunity and/or good relations.</w:t>
      </w:r>
    </w:p>
    <w:p w14:paraId="78FECC1B" w14:textId="77777777" w:rsidR="005B7726" w:rsidRDefault="005B7726" w:rsidP="005B7726">
      <w:pPr>
        <w:rPr>
          <w:sz w:val="28"/>
          <w:szCs w:val="28"/>
        </w:rPr>
      </w:pPr>
    </w:p>
    <w:p w14:paraId="61E919D9" w14:textId="77777777" w:rsidR="005B7726" w:rsidRDefault="005B7726" w:rsidP="005B7726">
      <w:pPr>
        <w:rPr>
          <w:b/>
          <w:sz w:val="28"/>
          <w:szCs w:val="28"/>
        </w:rPr>
      </w:pPr>
      <w:r>
        <w:rPr>
          <w:b/>
          <w:sz w:val="28"/>
          <w:szCs w:val="28"/>
        </w:rPr>
        <w:t>In favour of none</w:t>
      </w:r>
    </w:p>
    <w:p w14:paraId="4691855B" w14:textId="77777777" w:rsidR="005B7726" w:rsidRDefault="005B7726" w:rsidP="005B7726">
      <w:pPr>
        <w:tabs>
          <w:tab w:val="left" w:pos="360"/>
        </w:tabs>
        <w:rPr>
          <w:b/>
          <w:sz w:val="28"/>
          <w:szCs w:val="28"/>
        </w:rPr>
      </w:pPr>
      <w:r>
        <w:rPr>
          <w:b/>
          <w:sz w:val="28"/>
          <w:szCs w:val="28"/>
        </w:rPr>
        <w:tab/>
      </w:r>
    </w:p>
    <w:p w14:paraId="57B5C0A2" w14:textId="77777777" w:rsidR="005B7726" w:rsidRDefault="005B7726" w:rsidP="005B7726">
      <w:pPr>
        <w:numPr>
          <w:ilvl w:val="0"/>
          <w:numId w:val="4"/>
        </w:numPr>
        <w:tabs>
          <w:tab w:val="left" w:pos="360"/>
        </w:tabs>
        <w:spacing w:after="120"/>
        <w:ind w:left="714" w:hanging="357"/>
        <w:rPr>
          <w:sz w:val="28"/>
          <w:szCs w:val="28"/>
        </w:rPr>
      </w:pPr>
      <w:r>
        <w:rPr>
          <w:sz w:val="28"/>
          <w:szCs w:val="28"/>
        </w:rPr>
        <w:t>The policy has no relevance to equality of opportunity or good relations.</w:t>
      </w:r>
    </w:p>
    <w:p w14:paraId="72ABF91D" w14:textId="77777777" w:rsidR="005B7726" w:rsidRDefault="005B7726" w:rsidP="005B7726">
      <w:pPr>
        <w:numPr>
          <w:ilvl w:val="0"/>
          <w:numId w:val="4"/>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Pr>
          <w:sz w:val="28"/>
          <w:szCs w:val="28"/>
        </w:rPr>
        <w:tab/>
      </w:r>
    </w:p>
    <w:p w14:paraId="4A80CDD0" w14:textId="77777777" w:rsidR="005B7726" w:rsidRDefault="005B7726" w:rsidP="005B7726">
      <w:pPr>
        <w:rPr>
          <w:sz w:val="28"/>
          <w:szCs w:val="28"/>
        </w:rPr>
      </w:pPr>
    </w:p>
    <w:p w14:paraId="4A647D34" w14:textId="77777777" w:rsidR="005B7726" w:rsidRDefault="005B7726" w:rsidP="005B7726">
      <w:pPr>
        <w:rPr>
          <w:rFonts w:cs="Arial"/>
          <w:b/>
          <w:sz w:val="28"/>
          <w:szCs w:val="28"/>
        </w:rPr>
      </w:pPr>
      <w:r>
        <w:rPr>
          <w:rFonts w:cs="Arial"/>
          <w:sz w:val="28"/>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(questions 1-4) given in the screening form (Part 2) and indicate the level of impact on the group i.e. minor, major or none.</w:t>
      </w:r>
    </w:p>
    <w:p w14:paraId="0C24092A" w14:textId="77777777" w:rsidR="005B7726" w:rsidRDefault="005B7726" w:rsidP="005B7726">
      <w:pPr>
        <w:rPr>
          <w:rFonts w:cs="Arial"/>
          <w:b/>
          <w:sz w:val="28"/>
          <w:szCs w:val="28"/>
        </w:rPr>
      </w:pPr>
    </w:p>
    <w:p w14:paraId="5D80387E" w14:textId="77777777" w:rsidR="005B7726" w:rsidRDefault="005B7726" w:rsidP="005B7726">
      <w:pPr>
        <w:rPr>
          <w:rFonts w:cs="Arial"/>
          <w:b/>
          <w:sz w:val="28"/>
          <w:szCs w:val="28"/>
        </w:rPr>
      </w:pPr>
      <w:r>
        <w:rPr>
          <w:rFonts w:cs="Arial"/>
          <w:b/>
          <w:sz w:val="28"/>
          <w:szCs w:val="28"/>
        </w:rPr>
        <w:t>Multiple identity</w:t>
      </w:r>
    </w:p>
    <w:p w14:paraId="1B04285F" w14:textId="77777777" w:rsidR="005B7726" w:rsidRDefault="005B7726" w:rsidP="005B7726">
      <w:pPr>
        <w:autoSpaceDE w:val="0"/>
        <w:autoSpaceDN w:val="0"/>
        <w:adjustRightInd w:val="0"/>
        <w:rPr>
          <w:rFonts w:cs="Arial"/>
          <w:sz w:val="28"/>
          <w:szCs w:val="28"/>
        </w:rPr>
      </w:pPr>
    </w:p>
    <w:p w14:paraId="098D7BE3" w14:textId="77777777" w:rsidR="005B7726" w:rsidRDefault="005B7726" w:rsidP="005B7726">
      <w:pPr>
        <w:autoSpaceDE w:val="0"/>
        <w:autoSpaceDN w:val="0"/>
        <w:adjustRightInd w:val="0"/>
        <w:rPr>
          <w:rFonts w:cs="Arial"/>
          <w:sz w:val="28"/>
          <w:szCs w:val="28"/>
        </w:rPr>
      </w:pPr>
      <w:r>
        <w:rPr>
          <w:rFonts w:cs="Arial"/>
          <w:sz w:val="28"/>
          <w:szCs w:val="28"/>
        </w:rPr>
        <w:t xml:space="preserve">Generally speaking, people can fall into more than one Section 75 category.  Taking this into consideration, are there any potential impacts of the policy/decision on people with multiple identities?  </w:t>
      </w:r>
    </w:p>
    <w:p w14:paraId="13D66FDC" w14:textId="77777777" w:rsidR="005B7726" w:rsidRDefault="005B7726" w:rsidP="005B7726">
      <w:pPr>
        <w:autoSpaceDE w:val="0"/>
        <w:autoSpaceDN w:val="0"/>
        <w:adjustRightInd w:val="0"/>
        <w:ind w:right="-174"/>
        <w:rPr>
          <w:rFonts w:cs="Arial"/>
          <w:b/>
          <w:sz w:val="28"/>
          <w:szCs w:val="28"/>
        </w:rPr>
      </w:pPr>
      <w:r>
        <w:rPr>
          <w:rFonts w:cs="Arial"/>
          <w:sz w:val="28"/>
          <w:szCs w:val="28"/>
        </w:rPr>
        <w:t>(</w:t>
      </w:r>
      <w:r>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248E0DD6" w14:textId="77777777" w:rsidR="005B7726" w:rsidRDefault="005B7726" w:rsidP="005B7726">
      <w:pPr>
        <w:rPr>
          <w:rFonts w:cs="Arial"/>
          <w:b/>
          <w:sz w:val="28"/>
          <w:szCs w:val="28"/>
        </w:rPr>
      </w:pPr>
    </w:p>
    <w:p w14:paraId="78B58615" w14:textId="77777777" w:rsidR="005B7726" w:rsidRDefault="005B7726" w:rsidP="005B7726">
      <w:pPr>
        <w:rPr>
          <w:rFonts w:cs="Arial"/>
          <w:b/>
          <w:sz w:val="28"/>
          <w:szCs w:val="28"/>
        </w:rPr>
      </w:pPr>
      <w:r>
        <w:rPr>
          <w:rFonts w:cs="Arial"/>
          <w:b/>
          <w:sz w:val="28"/>
          <w:szCs w:val="28"/>
        </w:rPr>
        <w:t>Part 3. Screening decision</w:t>
      </w:r>
    </w:p>
    <w:p w14:paraId="66E5CE6F" w14:textId="77777777" w:rsidR="005B7726" w:rsidRDefault="005B7726" w:rsidP="005B7726">
      <w:pPr>
        <w:rPr>
          <w:rFonts w:cs="Arial"/>
          <w:b/>
          <w:sz w:val="28"/>
          <w:szCs w:val="28"/>
        </w:rPr>
      </w:pPr>
    </w:p>
    <w:p w14:paraId="192D6D71" w14:textId="77777777" w:rsidR="005B7726" w:rsidRDefault="005B7726" w:rsidP="005B7726">
      <w:pPr>
        <w:rPr>
          <w:rFonts w:cs="Arial"/>
          <w:sz w:val="28"/>
          <w:szCs w:val="28"/>
        </w:rPr>
      </w:pPr>
      <w:r>
        <w:rPr>
          <w:rFonts w:cs="Arial"/>
          <w:sz w:val="28"/>
          <w:szCs w:val="28"/>
        </w:rPr>
        <w:t xml:space="preserve">All public authorities’ equality schemes must state the authority’s arrangements for assessing and consulting on the likely impact of policies adopted or proposed to be adopted by the authority on the promotion of equality of opportunity.  </w:t>
      </w:r>
    </w:p>
    <w:p w14:paraId="7ECC37DA" w14:textId="77777777" w:rsidR="005B7726" w:rsidRDefault="005B7726" w:rsidP="005B7726">
      <w:pPr>
        <w:rPr>
          <w:rFonts w:cs="Arial"/>
          <w:sz w:val="28"/>
          <w:szCs w:val="28"/>
        </w:rPr>
      </w:pPr>
    </w:p>
    <w:p w14:paraId="7B87A20C" w14:textId="77777777" w:rsidR="005B7726" w:rsidRDefault="005B7726" w:rsidP="005B7726">
      <w:pPr>
        <w:rPr>
          <w:rFonts w:cs="Arial"/>
          <w:sz w:val="28"/>
          <w:szCs w:val="28"/>
        </w:rPr>
      </w:pPr>
      <w:r>
        <w:rPr>
          <w:rFonts w:cs="Arial"/>
          <w:sz w:val="28"/>
          <w:szCs w:val="28"/>
        </w:rPr>
        <w:t>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1D60B04E" w14:textId="77777777" w:rsidR="005B7726" w:rsidRDefault="005B7726" w:rsidP="005B7726">
      <w:pPr>
        <w:rPr>
          <w:rFonts w:cs="Arial"/>
          <w:b/>
          <w:sz w:val="28"/>
          <w:szCs w:val="28"/>
        </w:rPr>
      </w:pPr>
    </w:p>
    <w:p w14:paraId="21586340" w14:textId="77777777" w:rsidR="005B7726" w:rsidRDefault="005B7726" w:rsidP="005B7726">
      <w:pPr>
        <w:pStyle w:val="BodyTextIndent2"/>
        <w:ind w:left="0" w:firstLine="0"/>
        <w:rPr>
          <w:szCs w:val="28"/>
        </w:rPr>
      </w:pPr>
      <w:r>
        <w:rPr>
          <w:rFonts w:cs="Arial"/>
          <w:b/>
          <w:szCs w:val="28"/>
        </w:rPr>
        <w:t>Timetabling and prioritising</w:t>
      </w:r>
    </w:p>
    <w:p w14:paraId="56E44998" w14:textId="77777777" w:rsidR="005B7726" w:rsidRDefault="005B7726" w:rsidP="005B7726">
      <w:pPr>
        <w:pStyle w:val="BodyTextIndent2"/>
        <w:ind w:left="0" w:firstLine="0"/>
        <w:rPr>
          <w:szCs w:val="28"/>
        </w:rPr>
      </w:pPr>
    </w:p>
    <w:p w14:paraId="0EE820AB" w14:textId="77777777" w:rsidR="005B7726" w:rsidRDefault="005B7726" w:rsidP="005B7726">
      <w:pPr>
        <w:pStyle w:val="BodyTextIndent2"/>
        <w:ind w:left="0" w:firstLine="0"/>
        <w:rPr>
          <w:szCs w:val="28"/>
        </w:rPr>
      </w:pPr>
      <w:r>
        <w:rPr>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7A39E86E" w14:textId="77777777" w:rsidR="005B7726" w:rsidRDefault="005B7726" w:rsidP="005B7726">
      <w:pPr>
        <w:rPr>
          <w:rFonts w:cs="Arial"/>
          <w:b/>
          <w:sz w:val="28"/>
          <w:szCs w:val="28"/>
        </w:rPr>
      </w:pPr>
    </w:p>
    <w:p w14:paraId="1A96B987" w14:textId="77777777" w:rsidR="005B7726" w:rsidRDefault="005B7726" w:rsidP="005B7726">
      <w:pPr>
        <w:autoSpaceDE w:val="0"/>
        <w:autoSpaceDN w:val="0"/>
        <w:adjustRightInd w:val="0"/>
        <w:rPr>
          <w:rFonts w:cs="Arial"/>
          <w:b/>
          <w:sz w:val="28"/>
          <w:szCs w:val="28"/>
        </w:rPr>
      </w:pPr>
    </w:p>
    <w:p w14:paraId="2358235F" w14:textId="77777777" w:rsidR="005B7726" w:rsidRDefault="005B7726" w:rsidP="005B7726">
      <w:pPr>
        <w:autoSpaceDE w:val="0"/>
        <w:autoSpaceDN w:val="0"/>
        <w:adjustRightInd w:val="0"/>
        <w:rPr>
          <w:rFonts w:cs="Arial"/>
          <w:b/>
          <w:sz w:val="28"/>
          <w:szCs w:val="28"/>
        </w:rPr>
      </w:pPr>
    </w:p>
    <w:p w14:paraId="0751B740" w14:textId="77777777" w:rsidR="005B7726" w:rsidRDefault="005B7726" w:rsidP="005B7726">
      <w:pPr>
        <w:autoSpaceDE w:val="0"/>
        <w:autoSpaceDN w:val="0"/>
        <w:adjustRightInd w:val="0"/>
        <w:rPr>
          <w:rFonts w:cs="Arial"/>
          <w:b/>
          <w:sz w:val="28"/>
          <w:szCs w:val="28"/>
        </w:rPr>
      </w:pPr>
      <w:r>
        <w:rPr>
          <w:rFonts w:cs="Arial"/>
          <w:b/>
          <w:sz w:val="28"/>
          <w:szCs w:val="28"/>
        </w:rPr>
        <w:t>Part 4. Monitoring</w:t>
      </w:r>
    </w:p>
    <w:p w14:paraId="64EFCD84" w14:textId="77777777" w:rsidR="005B7726" w:rsidRDefault="005B7726" w:rsidP="005B7726">
      <w:pPr>
        <w:autoSpaceDE w:val="0"/>
        <w:autoSpaceDN w:val="0"/>
        <w:adjustRightInd w:val="0"/>
        <w:rPr>
          <w:rFonts w:cs="Arial"/>
          <w:b/>
          <w:sz w:val="36"/>
          <w:szCs w:val="36"/>
        </w:rPr>
      </w:pPr>
    </w:p>
    <w:p w14:paraId="5EAC34CA" w14:textId="77777777" w:rsidR="005B7726" w:rsidRDefault="005B7726" w:rsidP="005B7726">
      <w:pPr>
        <w:autoSpaceDE w:val="0"/>
        <w:autoSpaceDN w:val="0"/>
        <w:adjustRightInd w:val="0"/>
        <w:rPr>
          <w:rFonts w:cs="Arial"/>
          <w:sz w:val="28"/>
          <w:szCs w:val="28"/>
        </w:rPr>
      </w:pPr>
      <w:r>
        <w:rPr>
          <w:rFonts w:cs="Arial"/>
          <w:sz w:val="28"/>
          <w:szCs w:val="28"/>
        </w:rPr>
        <w:t xml:space="preserve">Public authorities should consider the guidance contained in the Commission’s Monitoring Guidance for Use by Public Authorities (July 2007). </w:t>
      </w:r>
    </w:p>
    <w:p w14:paraId="0F72228C" w14:textId="77777777" w:rsidR="005B7726" w:rsidRDefault="005B7726" w:rsidP="005B7726">
      <w:pPr>
        <w:autoSpaceDE w:val="0"/>
        <w:autoSpaceDN w:val="0"/>
        <w:adjustRightInd w:val="0"/>
        <w:rPr>
          <w:rFonts w:cs="Arial"/>
          <w:sz w:val="28"/>
          <w:szCs w:val="28"/>
        </w:rPr>
      </w:pPr>
    </w:p>
    <w:p w14:paraId="28A3FD53" w14:textId="77777777" w:rsidR="005B7726" w:rsidRDefault="005B7726" w:rsidP="005B7726">
      <w:pPr>
        <w:autoSpaceDE w:val="0"/>
        <w:autoSpaceDN w:val="0"/>
        <w:adjustRightInd w:val="0"/>
        <w:rPr>
          <w:rFonts w:cs="Arial"/>
          <w:sz w:val="28"/>
          <w:szCs w:val="28"/>
        </w:rPr>
      </w:pPr>
      <w:r>
        <w:rPr>
          <w:rFonts w:cs="Arial"/>
          <w:sz w:val="28"/>
          <w:szCs w:val="28"/>
        </w:rPr>
        <w:t>The Commission recommends that where the policy has been amended or an alternative policy introduced, the public authority should monitor more broadly than for adverse impact (See Benefits, P.9-10, paras 2.13 – 2.20 of the Monitoring Guidance).</w:t>
      </w:r>
    </w:p>
    <w:p w14:paraId="363A0FED" w14:textId="77777777" w:rsidR="005B7726" w:rsidRDefault="005B7726" w:rsidP="005B7726">
      <w:pPr>
        <w:autoSpaceDE w:val="0"/>
        <w:autoSpaceDN w:val="0"/>
        <w:adjustRightInd w:val="0"/>
        <w:rPr>
          <w:rFonts w:cs="Arial"/>
          <w:sz w:val="28"/>
          <w:szCs w:val="28"/>
        </w:rPr>
      </w:pPr>
    </w:p>
    <w:p w14:paraId="6C81C878" w14:textId="77777777" w:rsidR="005B7726" w:rsidRDefault="005B7726" w:rsidP="005B7726">
      <w:pPr>
        <w:autoSpaceDE w:val="0"/>
        <w:autoSpaceDN w:val="0"/>
        <w:adjustRightInd w:val="0"/>
        <w:rPr>
          <w:rFonts w:cs="Arial"/>
          <w:sz w:val="28"/>
          <w:szCs w:val="28"/>
        </w:rPr>
      </w:pPr>
      <w:r>
        <w:rPr>
          <w:rFonts w:cs="Arial"/>
          <w:sz w:val="28"/>
          <w:szCs w:val="28"/>
        </w:rPr>
        <w:t>Effective monitoring will help the public authority identify any future adverse impact arising from the policy which may lead the public authority to conduct an equality impact assessment, as well as help with future planning and policy development.</w:t>
      </w:r>
    </w:p>
    <w:p w14:paraId="49F48779" w14:textId="77777777" w:rsidR="005B7726" w:rsidRDefault="005B7726" w:rsidP="005B7726">
      <w:pPr>
        <w:rPr>
          <w:rFonts w:cs="Arial"/>
          <w:b/>
          <w:sz w:val="28"/>
          <w:szCs w:val="28"/>
        </w:rPr>
      </w:pPr>
    </w:p>
    <w:p w14:paraId="44FE0BBE" w14:textId="77777777" w:rsidR="005B7726" w:rsidRDefault="005B7726" w:rsidP="005B7726">
      <w:pPr>
        <w:rPr>
          <w:rFonts w:cs="Arial"/>
          <w:b/>
          <w:sz w:val="28"/>
          <w:szCs w:val="28"/>
        </w:rPr>
      </w:pPr>
    </w:p>
    <w:p w14:paraId="6115493E" w14:textId="77777777" w:rsidR="005B7726" w:rsidRDefault="005B7726" w:rsidP="005B7726">
      <w:pPr>
        <w:rPr>
          <w:rFonts w:cs="Arial"/>
          <w:b/>
          <w:sz w:val="28"/>
          <w:szCs w:val="28"/>
        </w:rPr>
      </w:pPr>
    </w:p>
    <w:p w14:paraId="08A7CBD5" w14:textId="77777777" w:rsidR="005B7726" w:rsidRDefault="005B7726" w:rsidP="005B7726">
      <w:pPr>
        <w:rPr>
          <w:rFonts w:cs="Arial"/>
          <w:b/>
          <w:sz w:val="28"/>
          <w:szCs w:val="28"/>
        </w:rPr>
      </w:pPr>
    </w:p>
    <w:p w14:paraId="28436AF8" w14:textId="77777777" w:rsidR="005B7726" w:rsidRDefault="005B7726" w:rsidP="005B7726">
      <w:pPr>
        <w:rPr>
          <w:rFonts w:cs="Arial"/>
          <w:b/>
          <w:sz w:val="28"/>
          <w:szCs w:val="28"/>
        </w:rPr>
      </w:pPr>
    </w:p>
    <w:p w14:paraId="3D6B7599" w14:textId="77777777" w:rsidR="005B7726" w:rsidRDefault="005B7726" w:rsidP="005B7726">
      <w:pPr>
        <w:rPr>
          <w:rFonts w:cs="Arial"/>
          <w:b/>
          <w:sz w:val="28"/>
          <w:szCs w:val="28"/>
        </w:rPr>
      </w:pPr>
    </w:p>
    <w:p w14:paraId="5E8B4FB0" w14:textId="77777777" w:rsidR="005B7726" w:rsidRDefault="005B7726" w:rsidP="005B7726">
      <w:pPr>
        <w:rPr>
          <w:rFonts w:cs="Arial"/>
          <w:b/>
          <w:sz w:val="28"/>
          <w:szCs w:val="28"/>
        </w:rPr>
      </w:pPr>
    </w:p>
    <w:p w14:paraId="217CFC5D" w14:textId="77777777" w:rsidR="005B7726" w:rsidRDefault="005B7726" w:rsidP="005B7726">
      <w:pPr>
        <w:rPr>
          <w:rFonts w:cs="Arial"/>
          <w:b/>
          <w:sz w:val="28"/>
          <w:szCs w:val="28"/>
        </w:rPr>
      </w:pPr>
    </w:p>
    <w:p w14:paraId="52EA4510" w14:textId="77777777" w:rsidR="005B7726" w:rsidRDefault="005B7726" w:rsidP="005B7726">
      <w:pPr>
        <w:rPr>
          <w:rFonts w:cs="Arial"/>
          <w:b/>
          <w:sz w:val="28"/>
          <w:szCs w:val="28"/>
        </w:rPr>
      </w:pPr>
    </w:p>
    <w:p w14:paraId="00686962" w14:textId="77777777" w:rsidR="005B7726" w:rsidRDefault="005B7726" w:rsidP="005B7726">
      <w:pPr>
        <w:rPr>
          <w:rFonts w:cs="Arial"/>
          <w:b/>
          <w:sz w:val="28"/>
          <w:szCs w:val="28"/>
        </w:rPr>
      </w:pPr>
    </w:p>
    <w:p w14:paraId="409F7DAA" w14:textId="77777777" w:rsidR="005B7726" w:rsidRDefault="005B7726" w:rsidP="005B7726">
      <w:pPr>
        <w:rPr>
          <w:rFonts w:cs="Arial"/>
          <w:b/>
          <w:sz w:val="28"/>
          <w:szCs w:val="28"/>
        </w:rPr>
      </w:pPr>
    </w:p>
    <w:p w14:paraId="41A4AAEA" w14:textId="77777777" w:rsidR="005B7726" w:rsidRDefault="005B7726" w:rsidP="005B7726">
      <w:pPr>
        <w:rPr>
          <w:rFonts w:cs="Arial"/>
          <w:b/>
          <w:sz w:val="28"/>
          <w:szCs w:val="28"/>
        </w:rPr>
      </w:pPr>
    </w:p>
    <w:p w14:paraId="653DB829" w14:textId="77777777" w:rsidR="005B7726" w:rsidRDefault="005B7726" w:rsidP="005B7726">
      <w:pPr>
        <w:rPr>
          <w:rFonts w:cs="Arial"/>
          <w:b/>
          <w:sz w:val="28"/>
          <w:szCs w:val="28"/>
        </w:rPr>
      </w:pPr>
    </w:p>
    <w:p w14:paraId="0BCEDEFB" w14:textId="77777777" w:rsidR="005B7726" w:rsidRDefault="005B7726" w:rsidP="005B7726">
      <w:pPr>
        <w:rPr>
          <w:rFonts w:cs="Arial"/>
          <w:b/>
          <w:sz w:val="28"/>
          <w:szCs w:val="28"/>
        </w:rPr>
      </w:pPr>
    </w:p>
    <w:p w14:paraId="1A4CEDBF" w14:textId="77777777" w:rsidR="005B7726" w:rsidRDefault="005B7726" w:rsidP="005B7726">
      <w:pPr>
        <w:rPr>
          <w:rFonts w:cs="Arial"/>
          <w:b/>
          <w:sz w:val="28"/>
          <w:szCs w:val="28"/>
        </w:rPr>
      </w:pPr>
    </w:p>
    <w:p w14:paraId="14497276" w14:textId="77777777" w:rsidR="005B7726" w:rsidRDefault="005B7726" w:rsidP="005B7726">
      <w:pPr>
        <w:rPr>
          <w:rFonts w:cs="Arial"/>
          <w:b/>
          <w:sz w:val="28"/>
          <w:szCs w:val="28"/>
        </w:rPr>
      </w:pPr>
    </w:p>
    <w:p w14:paraId="60B8C393" w14:textId="77777777" w:rsidR="005B7726" w:rsidRDefault="005B7726" w:rsidP="005B7726">
      <w:pPr>
        <w:rPr>
          <w:rFonts w:cs="Arial"/>
          <w:b/>
          <w:sz w:val="28"/>
          <w:szCs w:val="28"/>
        </w:rPr>
      </w:pPr>
    </w:p>
    <w:p w14:paraId="2B33CCC6" w14:textId="77777777" w:rsidR="005B7726" w:rsidRDefault="005B7726" w:rsidP="005B7726">
      <w:pPr>
        <w:rPr>
          <w:rFonts w:cs="Arial"/>
          <w:b/>
          <w:sz w:val="28"/>
          <w:szCs w:val="28"/>
        </w:rPr>
      </w:pPr>
    </w:p>
    <w:p w14:paraId="7D4390C2" w14:textId="77777777" w:rsidR="005B7726" w:rsidRDefault="005B7726" w:rsidP="005B7726">
      <w:pPr>
        <w:rPr>
          <w:rFonts w:cs="Arial"/>
          <w:b/>
          <w:sz w:val="28"/>
          <w:szCs w:val="28"/>
        </w:rPr>
      </w:pPr>
    </w:p>
    <w:p w14:paraId="24155199" w14:textId="77777777" w:rsidR="005B7726" w:rsidRDefault="005B7726" w:rsidP="005B7726">
      <w:pPr>
        <w:rPr>
          <w:rFonts w:cs="Arial"/>
          <w:b/>
          <w:sz w:val="28"/>
          <w:szCs w:val="28"/>
        </w:rPr>
      </w:pPr>
    </w:p>
    <w:p w14:paraId="60E81C71" w14:textId="77777777" w:rsidR="005B7726" w:rsidRDefault="005B7726" w:rsidP="005B7726">
      <w:pPr>
        <w:rPr>
          <w:rFonts w:cs="Arial"/>
          <w:b/>
          <w:sz w:val="28"/>
          <w:szCs w:val="28"/>
        </w:rPr>
      </w:pPr>
    </w:p>
    <w:p w14:paraId="43980E4A" w14:textId="77777777" w:rsidR="005B7726" w:rsidRDefault="005B7726" w:rsidP="005B7726">
      <w:pPr>
        <w:rPr>
          <w:rFonts w:cs="Arial"/>
          <w:b/>
          <w:sz w:val="28"/>
          <w:szCs w:val="28"/>
        </w:rPr>
      </w:pPr>
    </w:p>
    <w:p w14:paraId="3B6914A9" w14:textId="77777777" w:rsidR="005B7726" w:rsidRDefault="005B7726" w:rsidP="005B7726">
      <w:pPr>
        <w:rPr>
          <w:rFonts w:cs="Arial"/>
          <w:b/>
          <w:sz w:val="28"/>
          <w:szCs w:val="28"/>
        </w:rPr>
      </w:pPr>
    </w:p>
    <w:p w14:paraId="494A60D3" w14:textId="77777777" w:rsidR="005B7726" w:rsidRDefault="005B7726" w:rsidP="005B7726">
      <w:pPr>
        <w:rPr>
          <w:rFonts w:cs="Arial"/>
          <w:b/>
          <w:sz w:val="28"/>
          <w:szCs w:val="28"/>
        </w:rPr>
      </w:pPr>
    </w:p>
    <w:p w14:paraId="4F9170BB" w14:textId="77777777" w:rsidR="005B7726" w:rsidRDefault="005B7726"/>
    <w:sectPr w:rsidR="005B7726">
      <w:footerReference w:type="even" r:id="rId8"/>
      <w:footerReference w:type="default" r:id="rId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F9EF7" w14:textId="77777777" w:rsidR="005B7726" w:rsidRDefault="005B7726">
      <w:r>
        <w:separator/>
      </w:r>
    </w:p>
  </w:endnote>
  <w:endnote w:type="continuationSeparator" w:id="0">
    <w:p w14:paraId="1AAD777F" w14:textId="77777777" w:rsidR="005B7726" w:rsidRDefault="005B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1B5AB" w14:textId="77777777" w:rsidR="005B7726" w:rsidRDefault="005B7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36645" w14:textId="77777777" w:rsidR="005B7726" w:rsidRDefault="005B77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D6AB3" w14:textId="77777777" w:rsidR="005B7726" w:rsidRDefault="005B7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7662">
      <w:rPr>
        <w:rStyle w:val="PageNumber"/>
        <w:noProof/>
      </w:rPr>
      <w:t>1</w:t>
    </w:r>
    <w:r>
      <w:rPr>
        <w:rStyle w:val="PageNumber"/>
      </w:rPr>
      <w:fldChar w:fldCharType="end"/>
    </w:r>
  </w:p>
  <w:p w14:paraId="3953117F" w14:textId="77777777" w:rsidR="005B7726" w:rsidRDefault="005B77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7A62D" w14:textId="77777777" w:rsidR="005B7726" w:rsidRDefault="005B7726">
      <w:r>
        <w:separator/>
      </w:r>
    </w:p>
  </w:footnote>
  <w:footnote w:type="continuationSeparator" w:id="0">
    <w:p w14:paraId="77AE4B90" w14:textId="77777777" w:rsidR="005B7726" w:rsidRDefault="005B77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F16B72"/>
    <w:multiLevelType w:val="hybridMultilevel"/>
    <w:tmpl w:val="19D0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B658F"/>
    <w:multiLevelType w:val="hybridMultilevel"/>
    <w:tmpl w:val="279281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BF2ABF"/>
    <w:multiLevelType w:val="hybridMultilevel"/>
    <w:tmpl w:val="DBA2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72649F"/>
    <w:multiLevelType w:val="hybridMultilevel"/>
    <w:tmpl w:val="7AD6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4"/>
  </w:num>
  <w:num w:numId="6">
    <w:abstractNumId w:val="3"/>
  </w:num>
  <w:num w:numId="7">
    <w:abstractNumId w:val="2"/>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3F"/>
    <w:rsid w:val="000B1EA8"/>
    <w:rsid w:val="000B2B22"/>
    <w:rsid w:val="000D01AD"/>
    <w:rsid w:val="00116BDF"/>
    <w:rsid w:val="001710E5"/>
    <w:rsid w:val="00181B6F"/>
    <w:rsid w:val="001B4B4B"/>
    <w:rsid w:val="001B51AC"/>
    <w:rsid w:val="001D1C8B"/>
    <w:rsid w:val="00202039"/>
    <w:rsid w:val="00223208"/>
    <w:rsid w:val="00224EAD"/>
    <w:rsid w:val="002713D2"/>
    <w:rsid w:val="002731D6"/>
    <w:rsid w:val="00296FC7"/>
    <w:rsid w:val="00343C42"/>
    <w:rsid w:val="003D1E60"/>
    <w:rsid w:val="003D2BE4"/>
    <w:rsid w:val="004106E8"/>
    <w:rsid w:val="004126FC"/>
    <w:rsid w:val="0043310C"/>
    <w:rsid w:val="00436848"/>
    <w:rsid w:val="004542D2"/>
    <w:rsid w:val="004A74C4"/>
    <w:rsid w:val="004B051A"/>
    <w:rsid w:val="00506DCF"/>
    <w:rsid w:val="00524DAA"/>
    <w:rsid w:val="0053067D"/>
    <w:rsid w:val="005B7726"/>
    <w:rsid w:val="005D654B"/>
    <w:rsid w:val="00613E54"/>
    <w:rsid w:val="00642B3F"/>
    <w:rsid w:val="006A0041"/>
    <w:rsid w:val="006F5652"/>
    <w:rsid w:val="00722CC4"/>
    <w:rsid w:val="00745A9F"/>
    <w:rsid w:val="00774E45"/>
    <w:rsid w:val="00781D83"/>
    <w:rsid w:val="007E6A56"/>
    <w:rsid w:val="007E7662"/>
    <w:rsid w:val="00830994"/>
    <w:rsid w:val="0085218D"/>
    <w:rsid w:val="008875C5"/>
    <w:rsid w:val="008A096C"/>
    <w:rsid w:val="008B3A5F"/>
    <w:rsid w:val="008D032B"/>
    <w:rsid w:val="008D38B3"/>
    <w:rsid w:val="00942BB9"/>
    <w:rsid w:val="00962F59"/>
    <w:rsid w:val="00967E74"/>
    <w:rsid w:val="00991094"/>
    <w:rsid w:val="009A5CA4"/>
    <w:rsid w:val="009B560D"/>
    <w:rsid w:val="009D7400"/>
    <w:rsid w:val="00A77060"/>
    <w:rsid w:val="00A80E61"/>
    <w:rsid w:val="00A94475"/>
    <w:rsid w:val="00AD1133"/>
    <w:rsid w:val="00AD237F"/>
    <w:rsid w:val="00B26C04"/>
    <w:rsid w:val="00B41FC0"/>
    <w:rsid w:val="00BB2984"/>
    <w:rsid w:val="00C02FA8"/>
    <w:rsid w:val="00C171BC"/>
    <w:rsid w:val="00C51FDA"/>
    <w:rsid w:val="00C54BB0"/>
    <w:rsid w:val="00CB4CD3"/>
    <w:rsid w:val="00CD4AEB"/>
    <w:rsid w:val="00D147CB"/>
    <w:rsid w:val="00D22DC7"/>
    <w:rsid w:val="00D452D9"/>
    <w:rsid w:val="00D54C65"/>
    <w:rsid w:val="00D5503D"/>
    <w:rsid w:val="00D56723"/>
    <w:rsid w:val="00DE0A4D"/>
    <w:rsid w:val="00E06EBD"/>
    <w:rsid w:val="00E34DDE"/>
    <w:rsid w:val="00E45269"/>
    <w:rsid w:val="00E45D6E"/>
    <w:rsid w:val="00E81A7B"/>
    <w:rsid w:val="00F0578A"/>
    <w:rsid w:val="00F17BD7"/>
    <w:rsid w:val="00F330F1"/>
    <w:rsid w:val="00F552F6"/>
    <w:rsid w:val="00F85158"/>
    <w:rsid w:val="00F856D0"/>
    <w:rsid w:val="00F87455"/>
    <w:rsid w:val="00F90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6607"/>
  <w15:chartTrackingRefBased/>
  <w15:docId w15:val="{A0ABC031-A723-4FC1-9DF0-019429D0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B3F"/>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42B3F"/>
    <w:pPr>
      <w:keepNext/>
      <w:outlineLvl w:val="0"/>
    </w:pPr>
    <w:rPr>
      <w:bCs/>
      <w:sz w:val="28"/>
      <w:szCs w:val="28"/>
    </w:rPr>
  </w:style>
  <w:style w:type="paragraph" w:styleId="Heading2">
    <w:name w:val="heading 2"/>
    <w:basedOn w:val="Normal"/>
    <w:next w:val="Normal"/>
    <w:link w:val="Heading2Char"/>
    <w:qFormat/>
    <w:rsid w:val="00642B3F"/>
    <w:pPr>
      <w:keepNext/>
      <w:numPr>
        <w:ilvl w:val="12"/>
      </w:numPr>
      <w:spacing w:before="120" w:after="120"/>
      <w:jc w:val="right"/>
      <w:outlineLvl w:val="1"/>
    </w:pPr>
    <w:rPr>
      <w:sz w:val="28"/>
      <w:szCs w:val="28"/>
    </w:rPr>
  </w:style>
  <w:style w:type="paragraph" w:styleId="Heading3">
    <w:name w:val="heading 3"/>
    <w:basedOn w:val="Normal"/>
    <w:next w:val="Normal"/>
    <w:link w:val="Heading3Char"/>
    <w:qFormat/>
    <w:rsid w:val="00642B3F"/>
    <w:pPr>
      <w:keepNext/>
      <w:autoSpaceDE w:val="0"/>
      <w:autoSpaceDN w:val="0"/>
      <w:adjustRightInd w:val="0"/>
      <w:outlineLvl w:val="2"/>
    </w:pPr>
    <w:rPr>
      <w:rFonts w:cs="Arial"/>
      <w:b/>
      <w:sz w:val="28"/>
      <w:szCs w:val="28"/>
    </w:rPr>
  </w:style>
  <w:style w:type="paragraph" w:styleId="Heading5">
    <w:name w:val="heading 5"/>
    <w:basedOn w:val="Normal"/>
    <w:next w:val="Normal"/>
    <w:link w:val="Heading5Char"/>
    <w:qFormat/>
    <w:rsid w:val="00642B3F"/>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2B3F"/>
    <w:rPr>
      <w:rFonts w:ascii="Arial" w:eastAsia="Times New Roman" w:hAnsi="Arial" w:cs="Times New Roman"/>
      <w:bCs/>
      <w:sz w:val="28"/>
      <w:szCs w:val="28"/>
    </w:rPr>
  </w:style>
  <w:style w:type="character" w:customStyle="1" w:styleId="Heading2Char">
    <w:name w:val="Heading 2 Char"/>
    <w:basedOn w:val="DefaultParagraphFont"/>
    <w:link w:val="Heading2"/>
    <w:rsid w:val="00642B3F"/>
    <w:rPr>
      <w:rFonts w:ascii="Arial" w:eastAsia="Times New Roman" w:hAnsi="Arial" w:cs="Times New Roman"/>
      <w:sz w:val="28"/>
      <w:szCs w:val="28"/>
    </w:rPr>
  </w:style>
  <w:style w:type="character" w:customStyle="1" w:styleId="Heading3Char">
    <w:name w:val="Heading 3 Char"/>
    <w:basedOn w:val="DefaultParagraphFont"/>
    <w:link w:val="Heading3"/>
    <w:rsid w:val="00642B3F"/>
    <w:rPr>
      <w:rFonts w:ascii="Arial" w:eastAsia="Times New Roman" w:hAnsi="Arial" w:cs="Arial"/>
      <w:b/>
      <w:sz w:val="28"/>
      <w:szCs w:val="28"/>
    </w:rPr>
  </w:style>
  <w:style w:type="character" w:customStyle="1" w:styleId="Heading5Char">
    <w:name w:val="Heading 5 Char"/>
    <w:basedOn w:val="DefaultParagraphFont"/>
    <w:link w:val="Heading5"/>
    <w:rsid w:val="00642B3F"/>
    <w:rPr>
      <w:rFonts w:ascii="Arial" w:eastAsia="Times New Roman" w:hAnsi="Arial" w:cs="Times New Roman"/>
      <w:b/>
      <w:sz w:val="24"/>
      <w:szCs w:val="20"/>
      <w:u w:val="single"/>
    </w:rPr>
  </w:style>
  <w:style w:type="character" w:styleId="Hyperlink">
    <w:name w:val="Hyperlink"/>
    <w:rsid w:val="00642B3F"/>
    <w:rPr>
      <w:color w:val="0000FF"/>
      <w:u w:val="single"/>
    </w:rPr>
  </w:style>
  <w:style w:type="paragraph" w:styleId="BodyTextIndent2">
    <w:name w:val="Body Text Indent 2"/>
    <w:basedOn w:val="Normal"/>
    <w:link w:val="BodyTextIndent2Char"/>
    <w:rsid w:val="00642B3F"/>
    <w:pPr>
      <w:ind w:left="1440" w:hanging="360"/>
    </w:pPr>
    <w:rPr>
      <w:sz w:val="28"/>
    </w:rPr>
  </w:style>
  <w:style w:type="character" w:customStyle="1" w:styleId="BodyTextIndent2Char">
    <w:name w:val="Body Text Indent 2 Char"/>
    <w:basedOn w:val="DefaultParagraphFont"/>
    <w:link w:val="BodyTextIndent2"/>
    <w:rsid w:val="00642B3F"/>
    <w:rPr>
      <w:rFonts w:ascii="Arial" w:eastAsia="Times New Roman" w:hAnsi="Arial" w:cs="Times New Roman"/>
      <w:sz w:val="28"/>
      <w:szCs w:val="20"/>
    </w:rPr>
  </w:style>
  <w:style w:type="paragraph" w:styleId="Footer">
    <w:name w:val="footer"/>
    <w:basedOn w:val="Normal"/>
    <w:link w:val="FooterChar"/>
    <w:rsid w:val="00642B3F"/>
    <w:pPr>
      <w:tabs>
        <w:tab w:val="center" w:pos="4320"/>
        <w:tab w:val="right" w:pos="8640"/>
      </w:tabs>
    </w:pPr>
  </w:style>
  <w:style w:type="character" w:customStyle="1" w:styleId="FooterChar">
    <w:name w:val="Footer Char"/>
    <w:basedOn w:val="DefaultParagraphFont"/>
    <w:link w:val="Footer"/>
    <w:rsid w:val="00642B3F"/>
    <w:rPr>
      <w:rFonts w:ascii="Arial" w:eastAsia="Times New Roman" w:hAnsi="Arial" w:cs="Times New Roman"/>
      <w:sz w:val="24"/>
      <w:szCs w:val="20"/>
    </w:rPr>
  </w:style>
  <w:style w:type="character" w:styleId="PageNumber">
    <w:name w:val="page number"/>
    <w:basedOn w:val="DefaultParagraphFont"/>
    <w:rsid w:val="00642B3F"/>
  </w:style>
  <w:style w:type="paragraph" w:styleId="BodyText">
    <w:name w:val="Body Text"/>
    <w:basedOn w:val="Normal"/>
    <w:link w:val="BodyTextChar"/>
    <w:rsid w:val="00642B3F"/>
    <w:rPr>
      <w:bCs/>
      <w:sz w:val="28"/>
      <w:szCs w:val="28"/>
    </w:rPr>
  </w:style>
  <w:style w:type="character" w:customStyle="1" w:styleId="BodyTextChar">
    <w:name w:val="Body Text Char"/>
    <w:basedOn w:val="DefaultParagraphFont"/>
    <w:link w:val="BodyText"/>
    <w:rsid w:val="00642B3F"/>
    <w:rPr>
      <w:rFonts w:ascii="Arial" w:eastAsia="Times New Roman" w:hAnsi="Arial" w:cs="Times New Roman"/>
      <w:bCs/>
      <w:sz w:val="28"/>
      <w:szCs w:val="28"/>
    </w:rPr>
  </w:style>
  <w:style w:type="paragraph" w:styleId="BodyText2">
    <w:name w:val="Body Text 2"/>
    <w:basedOn w:val="Normal"/>
    <w:link w:val="BodyText2Char"/>
    <w:rsid w:val="00642B3F"/>
    <w:rPr>
      <w:rFonts w:cs="Arial"/>
      <w:b/>
      <w:iCs/>
      <w:sz w:val="28"/>
      <w:szCs w:val="28"/>
    </w:rPr>
  </w:style>
  <w:style w:type="character" w:customStyle="1" w:styleId="BodyText2Char">
    <w:name w:val="Body Text 2 Char"/>
    <w:basedOn w:val="DefaultParagraphFont"/>
    <w:link w:val="BodyText2"/>
    <w:rsid w:val="00642B3F"/>
    <w:rPr>
      <w:rFonts w:ascii="Arial" w:eastAsia="Times New Roman" w:hAnsi="Arial" w:cs="Arial"/>
      <w:b/>
      <w:iCs/>
      <w:sz w:val="28"/>
      <w:szCs w:val="28"/>
    </w:rPr>
  </w:style>
  <w:style w:type="paragraph" w:styleId="ListParagraph">
    <w:name w:val="List Paragraph"/>
    <w:basedOn w:val="Normal"/>
    <w:uiPriority w:val="34"/>
    <w:qFormat/>
    <w:rsid w:val="004B051A"/>
    <w:pPr>
      <w:ind w:left="720"/>
      <w:contextualSpacing/>
    </w:pPr>
  </w:style>
  <w:style w:type="table" w:styleId="TableGrid">
    <w:name w:val="Table Grid"/>
    <w:basedOn w:val="TableNormal"/>
    <w:uiPriority w:val="39"/>
    <w:rsid w:val="0053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4DDE"/>
    <w:rPr>
      <w:sz w:val="16"/>
      <w:szCs w:val="16"/>
    </w:rPr>
  </w:style>
  <w:style w:type="paragraph" w:styleId="CommentText">
    <w:name w:val="annotation text"/>
    <w:basedOn w:val="Normal"/>
    <w:link w:val="CommentTextChar"/>
    <w:uiPriority w:val="99"/>
    <w:semiHidden/>
    <w:unhideWhenUsed/>
    <w:rsid w:val="00E34DDE"/>
    <w:rPr>
      <w:sz w:val="20"/>
    </w:rPr>
  </w:style>
  <w:style w:type="character" w:customStyle="1" w:styleId="CommentTextChar">
    <w:name w:val="Comment Text Char"/>
    <w:basedOn w:val="DefaultParagraphFont"/>
    <w:link w:val="CommentText"/>
    <w:uiPriority w:val="99"/>
    <w:semiHidden/>
    <w:rsid w:val="00E34DD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34DDE"/>
    <w:rPr>
      <w:b/>
      <w:bCs/>
    </w:rPr>
  </w:style>
  <w:style w:type="character" w:customStyle="1" w:styleId="CommentSubjectChar">
    <w:name w:val="Comment Subject Char"/>
    <w:basedOn w:val="CommentTextChar"/>
    <w:link w:val="CommentSubject"/>
    <w:uiPriority w:val="99"/>
    <w:semiHidden/>
    <w:rsid w:val="00E34DD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34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D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3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3404-F495-437C-960A-80B57CE7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E4E0505C</Template>
  <TotalTime>1</TotalTime>
  <Pages>30</Pages>
  <Words>3783</Words>
  <Characters>21565</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LENNOX, Gareth</dc:creator>
  <cp:keywords/>
  <dc:description/>
  <cp:lastModifiedBy>Mary McSorely</cp:lastModifiedBy>
  <cp:revision>2</cp:revision>
  <dcterms:created xsi:type="dcterms:W3CDTF">2022-01-21T11:24:00Z</dcterms:created>
  <dcterms:modified xsi:type="dcterms:W3CDTF">2022-01-21T11:24:00Z</dcterms:modified>
</cp:coreProperties>
</file>