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8C58" w14:textId="77777777" w:rsidR="00C2602D" w:rsidRDefault="00AA4916" w:rsidP="00AA4916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  <w:r w:rsidRPr="00CA610D">
        <w:rPr>
          <w:rFonts w:ascii="Aptos" w:hAnsi="Aptos"/>
          <w:b/>
          <w:bCs/>
          <w:color w:val="0B769F" w:themeColor="accent4" w:themeShade="BF"/>
          <w:sz w:val="28"/>
          <w:szCs w:val="28"/>
        </w:rPr>
        <w:t>Lisburn &amp; Castlereagh City Council</w:t>
      </w:r>
      <w:r w:rsidR="00C2602D">
        <w:rPr>
          <w:rFonts w:ascii="Aptos" w:hAnsi="Aptos"/>
          <w:b/>
          <w:bCs/>
          <w:color w:val="0B769F" w:themeColor="accent4" w:themeShade="BF"/>
          <w:sz w:val="28"/>
          <w:szCs w:val="28"/>
        </w:rPr>
        <w:t xml:space="preserve"> </w:t>
      </w:r>
      <w:r w:rsidRPr="00CA610D">
        <w:rPr>
          <w:rFonts w:ascii="Aptos" w:hAnsi="Aptos"/>
          <w:b/>
          <w:bCs/>
          <w:color w:val="0B769F" w:themeColor="accent4" w:themeShade="BF"/>
          <w:sz w:val="28"/>
          <w:szCs w:val="28"/>
        </w:rPr>
        <w:t xml:space="preserve">Climate Action Plan </w:t>
      </w:r>
    </w:p>
    <w:p w14:paraId="67270CA0" w14:textId="5E2C3DBE" w:rsidR="00AA4916" w:rsidRPr="00C2602D" w:rsidRDefault="00AA4916" w:rsidP="00AA4916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  <w:r w:rsidRPr="00CA610D">
        <w:rPr>
          <w:rFonts w:ascii="Aptos" w:hAnsi="Aptos"/>
          <w:b/>
          <w:bCs/>
          <w:color w:val="0B769F" w:themeColor="accent4" w:themeShade="BF"/>
        </w:rPr>
        <w:t>Appendix 1 to LCCC Sustainability Strategy 2025 – 2029</w:t>
      </w:r>
    </w:p>
    <w:p w14:paraId="509926D8" w14:textId="3912FC49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 xml:space="preserve">Lisburn &amp; Castlereagh City Council has developed a Climate Action Plan (CAP) that sets out the steps to be taken by </w:t>
      </w:r>
      <w:r w:rsidR="00C2602D">
        <w:rPr>
          <w:rFonts w:ascii="Aptos" w:hAnsi="Aptos"/>
        </w:rPr>
        <w:t>the c</w:t>
      </w:r>
      <w:r w:rsidRPr="00CA610D">
        <w:rPr>
          <w:rFonts w:ascii="Aptos" w:hAnsi="Aptos"/>
        </w:rPr>
        <w:t>ouncil that will guide all service unit actions towards the goal of becoming a net zero, resilient council by 2050.</w:t>
      </w:r>
    </w:p>
    <w:p w14:paraId="1E74161F" w14:textId="77777777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>Council Officers have identified, prioritised and refined climate actions for the CAP through a series of workshops and technical meetings since May 2022.</w:t>
      </w:r>
    </w:p>
    <w:p w14:paraId="6052FF03" w14:textId="43816E4E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 xml:space="preserve">Actions have been cross referenced against the </w:t>
      </w:r>
      <w:r w:rsidR="00C2602D">
        <w:rPr>
          <w:rFonts w:ascii="Aptos" w:hAnsi="Aptos"/>
        </w:rPr>
        <w:t>c</w:t>
      </w:r>
      <w:r w:rsidRPr="00CA610D">
        <w:rPr>
          <w:rFonts w:ascii="Aptos" w:hAnsi="Aptos"/>
        </w:rPr>
        <w:t xml:space="preserve">ouncil’s Community Plan, Local Development Plan and Corporate Plan and have been set out under six action areas identified in </w:t>
      </w:r>
      <w:r w:rsidR="00C2602D">
        <w:rPr>
          <w:rFonts w:ascii="Aptos" w:hAnsi="Aptos"/>
        </w:rPr>
        <w:t>our</w:t>
      </w:r>
      <w:r w:rsidRPr="00CA610D">
        <w:rPr>
          <w:rFonts w:ascii="Aptos" w:hAnsi="Aptos"/>
        </w:rPr>
        <w:t xml:space="preserve"> Sustainability Strategy.</w:t>
      </w:r>
    </w:p>
    <w:p w14:paraId="60C6A90A" w14:textId="77777777" w:rsidR="00AA4916" w:rsidRPr="00CA610D" w:rsidRDefault="00AA4916" w:rsidP="00AA4916">
      <w:pPr>
        <w:rPr>
          <w:rFonts w:ascii="Aptos" w:hAnsi="Aptos"/>
        </w:rPr>
      </w:pPr>
    </w:p>
    <w:p w14:paraId="44411693" w14:textId="77777777" w:rsidR="00AA4916" w:rsidRPr="00CA610D" w:rsidRDefault="00AA4916" w:rsidP="00AA4916">
      <w:pPr>
        <w:rPr>
          <w:rFonts w:ascii="Aptos" w:hAnsi="Aptos"/>
        </w:rPr>
      </w:pPr>
    </w:p>
    <w:p w14:paraId="319469CD" w14:textId="77777777" w:rsidR="00AA4916" w:rsidRPr="00CA610D" w:rsidRDefault="00AA4916" w:rsidP="00AA4916">
      <w:pPr>
        <w:rPr>
          <w:rFonts w:ascii="Aptos" w:hAnsi="Aptos"/>
        </w:rPr>
      </w:pPr>
    </w:p>
    <w:p w14:paraId="4679572F" w14:textId="77777777" w:rsidR="00AA4916" w:rsidRPr="00CA610D" w:rsidRDefault="00AA4916" w:rsidP="00AA4916">
      <w:pPr>
        <w:rPr>
          <w:rFonts w:ascii="Aptos" w:hAnsi="Aptos"/>
        </w:rPr>
      </w:pPr>
    </w:p>
    <w:p w14:paraId="39ADBB13" w14:textId="77777777" w:rsidR="00AA4916" w:rsidRPr="00CA610D" w:rsidRDefault="00AA4916" w:rsidP="00AA4916">
      <w:pPr>
        <w:rPr>
          <w:rFonts w:ascii="Aptos" w:hAnsi="Aptos"/>
        </w:rPr>
      </w:pPr>
    </w:p>
    <w:p w14:paraId="56C83BCC" w14:textId="77777777" w:rsidR="00AA4916" w:rsidRPr="00CA610D" w:rsidRDefault="00AA4916" w:rsidP="00AA4916">
      <w:pPr>
        <w:rPr>
          <w:rFonts w:ascii="Aptos" w:hAnsi="Aptos"/>
        </w:rPr>
      </w:pPr>
    </w:p>
    <w:p w14:paraId="6839A6F7" w14:textId="77777777" w:rsidR="00AA4916" w:rsidRPr="00CA610D" w:rsidRDefault="00AA4916" w:rsidP="00AA4916">
      <w:pPr>
        <w:rPr>
          <w:rFonts w:ascii="Aptos" w:hAnsi="Aptos"/>
        </w:rPr>
      </w:pPr>
    </w:p>
    <w:p w14:paraId="620F5006" w14:textId="77777777" w:rsidR="00653495" w:rsidRDefault="00653495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  <w:r>
        <w:rPr>
          <w:rFonts w:ascii="Aptos" w:hAnsi="Aptos"/>
          <w:b/>
          <w:bCs/>
          <w:color w:val="0B769F" w:themeColor="accent4" w:themeShade="BF"/>
          <w:sz w:val="28"/>
          <w:szCs w:val="28"/>
        </w:rPr>
        <w:br w:type="page"/>
      </w:r>
    </w:p>
    <w:p w14:paraId="4E290864" w14:textId="354CB2AE" w:rsidR="00AA4916" w:rsidRPr="00CA610D" w:rsidRDefault="00AA4916" w:rsidP="00AA4916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  <w:r w:rsidRPr="00CA610D">
        <w:rPr>
          <w:rFonts w:ascii="Aptos" w:hAnsi="Aptos"/>
          <w:b/>
          <w:bCs/>
          <w:color w:val="0B769F" w:themeColor="accent4" w:themeShade="BF"/>
          <w:sz w:val="28"/>
          <w:szCs w:val="28"/>
        </w:rPr>
        <w:lastRenderedPageBreak/>
        <w:t xml:space="preserve">Action </w:t>
      </w:r>
      <w:r w:rsidR="00C2602D">
        <w:rPr>
          <w:rFonts w:ascii="Aptos" w:hAnsi="Aptos"/>
          <w:b/>
          <w:bCs/>
          <w:color w:val="0B769F" w:themeColor="accent4" w:themeShade="BF"/>
          <w:sz w:val="28"/>
          <w:szCs w:val="28"/>
        </w:rPr>
        <w:t>a</w:t>
      </w:r>
      <w:r w:rsidRPr="00CA610D">
        <w:rPr>
          <w:rFonts w:ascii="Aptos" w:hAnsi="Aptos"/>
          <w:b/>
          <w:bCs/>
          <w:color w:val="0B769F" w:themeColor="accent4" w:themeShade="BF"/>
          <w:sz w:val="28"/>
          <w:szCs w:val="28"/>
        </w:rPr>
        <w:t>reas</w:t>
      </w:r>
    </w:p>
    <w:p w14:paraId="5F1BD06D" w14:textId="77777777" w:rsidR="00AA4916" w:rsidRPr="00F0411D" w:rsidRDefault="00AA4916" w:rsidP="00F0411D">
      <w:pPr>
        <w:pStyle w:val="ListParagraph"/>
        <w:ind w:hanging="360"/>
        <w:rPr>
          <w:rFonts w:ascii="Aptos" w:hAnsi="Aptos"/>
          <w:b/>
          <w:bCs/>
          <w:color w:val="00B0F0"/>
        </w:rPr>
      </w:pPr>
      <w:r w:rsidRPr="00F0411D">
        <w:rPr>
          <w:rFonts w:ascii="Aptos" w:hAnsi="Aptos"/>
          <w:b/>
          <w:bCs/>
          <w:color w:val="00B0F0"/>
        </w:rPr>
        <w:t xml:space="preserve">1. Citizen engagement and leadership </w:t>
      </w:r>
    </w:p>
    <w:p w14:paraId="4917E01B" w14:textId="77777777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>How we engage and communicate with our citizens to promote and encourage a more sustainable way of living and working, leading by example as a sustainable organisation.</w:t>
      </w:r>
    </w:p>
    <w:p w14:paraId="33FD44F9" w14:textId="16ED7C15" w:rsidR="00AA4916" w:rsidRPr="00F0411D" w:rsidRDefault="007C0E53" w:rsidP="00F0411D">
      <w:pPr>
        <w:pStyle w:val="ListParagraph"/>
        <w:ind w:hanging="360"/>
        <w:rPr>
          <w:rFonts w:ascii="Aptos" w:hAnsi="Aptos"/>
          <w:b/>
          <w:bCs/>
          <w:color w:val="00B050"/>
        </w:rPr>
      </w:pPr>
      <w:r w:rsidRPr="00F0411D">
        <w:rPr>
          <w:rFonts w:ascii="Aptos" w:hAnsi="Aptos"/>
          <w:b/>
          <w:bCs/>
          <w:color w:val="00B050"/>
        </w:rPr>
        <w:t xml:space="preserve">2. </w:t>
      </w:r>
      <w:r w:rsidR="00AA4916" w:rsidRPr="00F0411D">
        <w:rPr>
          <w:rFonts w:ascii="Aptos" w:hAnsi="Aptos"/>
          <w:b/>
          <w:bCs/>
          <w:color w:val="00B050"/>
        </w:rPr>
        <w:t xml:space="preserve">Buildings and energy  </w:t>
      </w:r>
    </w:p>
    <w:p w14:paraId="164BE425" w14:textId="77777777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>The energy we currently use within our estate and functions, the emissions produced from our facilities and the types of energy we will use in the future.</w:t>
      </w:r>
    </w:p>
    <w:p w14:paraId="787C1131" w14:textId="77777777" w:rsidR="00AA4916" w:rsidRPr="00F10CB9" w:rsidRDefault="00AA4916" w:rsidP="00AA4916">
      <w:pPr>
        <w:pStyle w:val="ListParagraph"/>
        <w:ind w:hanging="360"/>
        <w:rPr>
          <w:rFonts w:ascii="Aptos" w:hAnsi="Aptos"/>
          <w:b/>
          <w:bCs/>
          <w:color w:val="E97132" w:themeColor="accent2"/>
        </w:rPr>
      </w:pPr>
      <w:r w:rsidRPr="00F10CB9">
        <w:rPr>
          <w:rFonts w:ascii="Aptos" w:hAnsi="Aptos"/>
          <w:b/>
          <w:bCs/>
          <w:color w:val="E97132" w:themeColor="accent2"/>
        </w:rPr>
        <w:t xml:space="preserve">3. Transport </w:t>
      </w:r>
    </w:p>
    <w:p w14:paraId="3EBFE8F5" w14:textId="4AAC7604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>The way we travel and the means we choose to make these journeys for business purposes and to deliver the operational functions of the council.</w:t>
      </w:r>
    </w:p>
    <w:p w14:paraId="25A29C2E" w14:textId="77777777" w:rsidR="00AA4916" w:rsidRPr="00E75244" w:rsidRDefault="00AA4916" w:rsidP="00AA4916">
      <w:pPr>
        <w:pStyle w:val="ListParagraph"/>
        <w:ind w:hanging="360"/>
        <w:rPr>
          <w:rFonts w:ascii="Aptos" w:hAnsi="Aptos"/>
          <w:b/>
          <w:bCs/>
          <w:color w:val="E2AC00"/>
        </w:rPr>
      </w:pPr>
      <w:r w:rsidRPr="00E75244">
        <w:rPr>
          <w:rFonts w:ascii="Aptos" w:hAnsi="Aptos"/>
          <w:b/>
          <w:bCs/>
          <w:color w:val="E2AC00"/>
        </w:rPr>
        <w:t xml:space="preserve">4. Economy </w:t>
      </w:r>
    </w:p>
    <w:p w14:paraId="3C858974" w14:textId="77777777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 xml:space="preserve"> Our local economy, supply chains and supporting businesses.</w:t>
      </w:r>
    </w:p>
    <w:p w14:paraId="5C775F1C" w14:textId="554CC2C2" w:rsidR="00AA4916" w:rsidRPr="00B9333A" w:rsidRDefault="00AA4916" w:rsidP="00AA4916">
      <w:pPr>
        <w:pStyle w:val="ListParagraph"/>
        <w:ind w:hanging="360"/>
        <w:rPr>
          <w:rFonts w:ascii="Aptos" w:hAnsi="Aptos"/>
          <w:b/>
          <w:bCs/>
          <w:color w:val="DD1D74"/>
        </w:rPr>
      </w:pPr>
      <w:r w:rsidRPr="00B9333A">
        <w:rPr>
          <w:rFonts w:ascii="Aptos" w:hAnsi="Aptos"/>
          <w:b/>
          <w:bCs/>
          <w:color w:val="DD1D74"/>
        </w:rPr>
        <w:t xml:space="preserve">5. Waste and resource management </w:t>
      </w:r>
    </w:p>
    <w:p w14:paraId="6A88A137" w14:textId="77777777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>The way we manage our waste and resources from council facilities and operations.</w:t>
      </w:r>
    </w:p>
    <w:p w14:paraId="169DB857" w14:textId="77777777" w:rsidR="00AA4916" w:rsidRPr="008C0803" w:rsidRDefault="00AA4916" w:rsidP="00AA4916">
      <w:pPr>
        <w:pStyle w:val="ListParagraph"/>
        <w:ind w:hanging="360"/>
        <w:rPr>
          <w:rFonts w:ascii="Aptos" w:hAnsi="Aptos"/>
          <w:b/>
          <w:bCs/>
          <w:color w:val="77206D" w:themeColor="accent5" w:themeShade="BF"/>
        </w:rPr>
      </w:pPr>
      <w:r w:rsidRPr="008C0803">
        <w:rPr>
          <w:rFonts w:ascii="Aptos" w:hAnsi="Aptos"/>
          <w:b/>
          <w:bCs/>
          <w:color w:val="77206D" w:themeColor="accent5" w:themeShade="BF"/>
        </w:rPr>
        <w:t xml:space="preserve">6. Natural environment </w:t>
      </w:r>
    </w:p>
    <w:p w14:paraId="1A393EC8" w14:textId="3BB590A9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>How we protect our natural environment and use it to reduce the impacts of climate change.</w:t>
      </w:r>
    </w:p>
    <w:p w14:paraId="16529229" w14:textId="04BAEE24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 xml:space="preserve">The Climate Action Plan is a live document and will be reviewed, updated and reported on annually. This annual assessment will enable the </w:t>
      </w:r>
      <w:r w:rsidR="00C2602D">
        <w:rPr>
          <w:rFonts w:ascii="Aptos" w:hAnsi="Aptos"/>
        </w:rPr>
        <w:t>c</w:t>
      </w:r>
      <w:r w:rsidRPr="00CA610D">
        <w:rPr>
          <w:rFonts w:ascii="Aptos" w:hAnsi="Aptos"/>
        </w:rPr>
        <w:t>ouncil to monitor progress and adapt or amend actions where appropriate to ensure continual advances towards the interim and eventual 2050 targets on net zero.</w:t>
      </w:r>
    </w:p>
    <w:p w14:paraId="173CD7F3" w14:textId="77777777" w:rsidR="00AA4916" w:rsidRPr="00CA610D" w:rsidRDefault="00AA4916" w:rsidP="00AA4916">
      <w:pPr>
        <w:rPr>
          <w:rFonts w:ascii="Aptos" w:hAnsi="Aptos"/>
        </w:rPr>
      </w:pPr>
    </w:p>
    <w:p w14:paraId="78E3C99E" w14:textId="77777777" w:rsidR="00653495" w:rsidRDefault="00653495">
      <w:pPr>
        <w:rPr>
          <w:rFonts w:ascii="Aptos" w:hAnsi="Aptos"/>
          <w:b/>
          <w:bCs/>
          <w:color w:val="00B0F0"/>
          <w:sz w:val="28"/>
          <w:szCs w:val="28"/>
        </w:rPr>
      </w:pPr>
      <w:r>
        <w:rPr>
          <w:rFonts w:ascii="Aptos" w:hAnsi="Aptos"/>
          <w:b/>
          <w:bCs/>
          <w:color w:val="00B0F0"/>
          <w:sz w:val="28"/>
          <w:szCs w:val="28"/>
        </w:rPr>
        <w:br w:type="page"/>
      </w:r>
    </w:p>
    <w:p w14:paraId="384BA850" w14:textId="007DE5C1" w:rsidR="00AA4916" w:rsidRPr="00F0411D" w:rsidRDefault="00AA4916" w:rsidP="00AA4916">
      <w:pPr>
        <w:rPr>
          <w:rFonts w:ascii="Aptos" w:hAnsi="Aptos"/>
          <w:b/>
          <w:bCs/>
          <w:color w:val="00B0F0"/>
          <w:sz w:val="28"/>
          <w:szCs w:val="28"/>
        </w:rPr>
      </w:pPr>
      <w:r w:rsidRPr="00F0411D">
        <w:rPr>
          <w:rFonts w:ascii="Aptos" w:hAnsi="Aptos"/>
          <w:b/>
          <w:bCs/>
          <w:color w:val="00B0F0"/>
          <w:sz w:val="28"/>
          <w:szCs w:val="28"/>
        </w:rPr>
        <w:lastRenderedPageBreak/>
        <w:t xml:space="preserve">1. Citizen engagement and leadership </w:t>
      </w:r>
    </w:p>
    <w:p w14:paraId="6CEDA376" w14:textId="77777777" w:rsidR="00AA4916" w:rsidRPr="00CA610D" w:rsidRDefault="00AA4916" w:rsidP="00137F87">
      <w:pPr>
        <w:rPr>
          <w:rFonts w:ascii="Aptos" w:hAnsi="Aptos"/>
        </w:rPr>
      </w:pPr>
      <w:r w:rsidRPr="00CA610D">
        <w:rPr>
          <w:rFonts w:ascii="Aptos" w:hAnsi="Aptos"/>
        </w:rPr>
        <w:t>How we engage and communicate with our citizens to promote and encourage a more sustainable way of living and working, leading by example as a sustainable organisation.</w:t>
      </w:r>
    </w:p>
    <w:p w14:paraId="63EB5C3A" w14:textId="48F15243" w:rsidR="00AA4916" w:rsidRPr="00CA610D" w:rsidRDefault="00AA4916" w:rsidP="00AA4916">
      <w:pPr>
        <w:rPr>
          <w:rFonts w:ascii="Aptos" w:hAnsi="Aptos"/>
        </w:rPr>
      </w:pPr>
      <w:r w:rsidRPr="00CA610D">
        <w:rPr>
          <w:rFonts w:ascii="Aptos" w:hAnsi="Aptos"/>
        </w:rPr>
        <w:t>Definition of term:</w:t>
      </w:r>
    </w:p>
    <w:p w14:paraId="16A50040" w14:textId="4742C63A" w:rsidR="00AA4916" w:rsidRPr="00CA610D" w:rsidRDefault="00AA4916" w:rsidP="00400A4F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Short term = up to 1 year</w:t>
      </w:r>
    </w:p>
    <w:p w14:paraId="7F8C566F" w14:textId="5634C9AB" w:rsidR="00AA4916" w:rsidRPr="00CA610D" w:rsidRDefault="00AA4916" w:rsidP="00400A4F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Medium term = 1 – 5 years</w:t>
      </w:r>
    </w:p>
    <w:p w14:paraId="431BCCAC" w14:textId="7B046E23" w:rsidR="002741B3" w:rsidRPr="00CA610D" w:rsidRDefault="00AA4916" w:rsidP="00AA491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Longer term = 6+ years</w:t>
      </w:r>
    </w:p>
    <w:tbl>
      <w:tblPr>
        <w:tblStyle w:val="TableGrid"/>
        <w:tblW w:w="9021" w:type="dxa"/>
        <w:tblLayout w:type="fixed"/>
        <w:tblLook w:val="04A0" w:firstRow="1" w:lastRow="0" w:firstColumn="1" w:lastColumn="0" w:noHBand="0" w:noVBand="1"/>
      </w:tblPr>
      <w:tblGrid>
        <w:gridCol w:w="442"/>
        <w:gridCol w:w="11"/>
        <w:gridCol w:w="1248"/>
        <w:gridCol w:w="2689"/>
        <w:gridCol w:w="2409"/>
        <w:gridCol w:w="2222"/>
      </w:tblGrid>
      <w:tr w:rsidR="000B0FA3" w:rsidRPr="00185957" w14:paraId="268BEE03" w14:textId="77777777" w:rsidTr="00653495">
        <w:trPr>
          <w:trHeight w:val="558"/>
        </w:trPr>
        <w:tc>
          <w:tcPr>
            <w:tcW w:w="442" w:type="dxa"/>
            <w:shd w:val="clear" w:color="auto" w:fill="00B0F0"/>
          </w:tcPr>
          <w:p w14:paraId="2155E326" w14:textId="77777777" w:rsidR="0046040C" w:rsidRPr="00185957" w:rsidRDefault="0046040C" w:rsidP="00F2297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00B0F0"/>
          </w:tcPr>
          <w:p w14:paraId="76F7EBDD" w14:textId="77777777" w:rsidR="0046040C" w:rsidRPr="00185957" w:rsidRDefault="0046040C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689" w:type="dxa"/>
            <w:shd w:val="clear" w:color="auto" w:fill="00B0F0"/>
          </w:tcPr>
          <w:p w14:paraId="20206CEE" w14:textId="77777777" w:rsidR="0046040C" w:rsidRPr="00185957" w:rsidRDefault="0046040C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409" w:type="dxa"/>
            <w:shd w:val="clear" w:color="auto" w:fill="00B0F0"/>
          </w:tcPr>
          <w:p w14:paraId="16FFB2D1" w14:textId="77777777" w:rsidR="0046040C" w:rsidRPr="00185957" w:rsidRDefault="0046040C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222" w:type="dxa"/>
            <w:shd w:val="clear" w:color="auto" w:fill="00B0F0"/>
          </w:tcPr>
          <w:p w14:paraId="6A7BB2EC" w14:textId="77777777" w:rsidR="0046040C" w:rsidRPr="00185957" w:rsidRDefault="0046040C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653495" w:rsidRPr="00185957" w14:paraId="3B97193E" w14:textId="77777777" w:rsidTr="00653495">
        <w:trPr>
          <w:trHeight w:val="693"/>
        </w:trPr>
        <w:tc>
          <w:tcPr>
            <w:tcW w:w="442" w:type="dxa"/>
            <w:shd w:val="clear" w:color="auto" w:fill="C7E7F1"/>
          </w:tcPr>
          <w:p w14:paraId="6136C09B" w14:textId="77777777" w:rsidR="0046040C" w:rsidRPr="00185957" w:rsidRDefault="0046040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0C87DA25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689" w:type="dxa"/>
          </w:tcPr>
          <w:p w14:paraId="52C87D21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Ongoing review of the councils Climate Action Plan</w:t>
            </w:r>
          </w:p>
        </w:tc>
        <w:tc>
          <w:tcPr>
            <w:tcW w:w="2409" w:type="dxa"/>
          </w:tcPr>
          <w:p w14:paraId="707543F6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Annual Reporting</w:t>
            </w:r>
          </w:p>
        </w:tc>
        <w:tc>
          <w:tcPr>
            <w:tcW w:w="2222" w:type="dxa"/>
          </w:tcPr>
          <w:p w14:paraId="5DBD2090" w14:textId="2CD2A56E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H</w:t>
            </w:r>
            <w:r w:rsidR="00C2602D">
              <w:rPr>
                <w:rFonts w:ascii="Aptos" w:hAnsi="Aptos" w:cs="Arial"/>
                <w:sz w:val="22"/>
                <w:szCs w:val="22"/>
              </w:rPr>
              <w:t>ead of Service (</w:t>
            </w:r>
            <w:proofErr w:type="spellStart"/>
            <w:r w:rsidR="00C2602D">
              <w:rPr>
                <w:rFonts w:ascii="Aptos" w:hAnsi="Aptos" w:cs="Arial"/>
                <w:sz w:val="22"/>
                <w:szCs w:val="22"/>
              </w:rPr>
              <w:t>H</w:t>
            </w:r>
            <w:r w:rsidRPr="00185957">
              <w:rPr>
                <w:rFonts w:ascii="Aptos" w:hAnsi="Aptos" w:cs="Arial"/>
                <w:sz w:val="22"/>
                <w:szCs w:val="22"/>
              </w:rPr>
              <w:t>oS</w:t>
            </w:r>
            <w:proofErr w:type="spellEnd"/>
            <w:r w:rsidR="00C2602D">
              <w:rPr>
                <w:rFonts w:ascii="Aptos" w:hAnsi="Aptos" w:cs="Arial"/>
                <w:sz w:val="22"/>
                <w:szCs w:val="22"/>
              </w:rPr>
              <w:t>)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653495" w:rsidRPr="00185957" w14:paraId="4F5530EA" w14:textId="77777777" w:rsidTr="00653495">
        <w:trPr>
          <w:trHeight w:val="717"/>
        </w:trPr>
        <w:tc>
          <w:tcPr>
            <w:tcW w:w="442" w:type="dxa"/>
            <w:shd w:val="clear" w:color="auto" w:fill="C7E7F1"/>
          </w:tcPr>
          <w:p w14:paraId="2EB02CB3" w14:textId="77777777" w:rsidR="0046040C" w:rsidRPr="00185957" w:rsidRDefault="0046040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37AFAC50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689" w:type="dxa"/>
          </w:tcPr>
          <w:p w14:paraId="6972585E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Increase significance of sustainability as part of committee reports</w:t>
            </w:r>
          </w:p>
        </w:tc>
        <w:tc>
          <w:tcPr>
            <w:tcW w:w="2409" w:type="dxa"/>
          </w:tcPr>
          <w:p w14:paraId="62B51026" w14:textId="18223CCF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Committee report templates to be updated to include sustainability screening consideration</w:t>
            </w:r>
          </w:p>
        </w:tc>
        <w:tc>
          <w:tcPr>
            <w:tcW w:w="2222" w:type="dxa"/>
          </w:tcPr>
          <w:p w14:paraId="57396143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653495" w:rsidRPr="00185957" w14:paraId="7204462C" w14:textId="77777777" w:rsidTr="00653495">
        <w:trPr>
          <w:trHeight w:val="684"/>
        </w:trPr>
        <w:tc>
          <w:tcPr>
            <w:tcW w:w="442" w:type="dxa"/>
            <w:shd w:val="clear" w:color="auto" w:fill="C7E7F1"/>
          </w:tcPr>
          <w:p w14:paraId="1242583A" w14:textId="77777777" w:rsidR="0046040C" w:rsidRPr="00185957" w:rsidRDefault="0046040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163F6D08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689" w:type="dxa"/>
          </w:tcPr>
          <w:p w14:paraId="1A469C15" w14:textId="1D7E10FA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Embed sustainability in </w:t>
            </w:r>
            <w:r w:rsidR="00C2602D">
              <w:rPr>
                <w:rFonts w:ascii="Aptos" w:hAnsi="Aptos" w:cs="Arial"/>
                <w:sz w:val="22"/>
                <w:szCs w:val="22"/>
              </w:rPr>
              <w:t>c</w:t>
            </w:r>
            <w:r w:rsidRPr="00185957">
              <w:rPr>
                <w:rFonts w:ascii="Aptos" w:hAnsi="Aptos" w:cs="Arial"/>
                <w:sz w:val="22"/>
                <w:szCs w:val="22"/>
              </w:rPr>
              <w:t>ouncil operations and functions by adopting a Sustainability Policy</w:t>
            </w:r>
          </w:p>
        </w:tc>
        <w:tc>
          <w:tcPr>
            <w:tcW w:w="2409" w:type="dxa"/>
          </w:tcPr>
          <w:p w14:paraId="21DE92BE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Adoption of a Sustainability Policy</w:t>
            </w:r>
          </w:p>
        </w:tc>
        <w:tc>
          <w:tcPr>
            <w:tcW w:w="2222" w:type="dxa"/>
          </w:tcPr>
          <w:p w14:paraId="72B056F1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653495" w:rsidRPr="00185957" w14:paraId="27C0BBE3" w14:textId="77777777" w:rsidTr="00653495">
        <w:trPr>
          <w:trHeight w:val="1134"/>
        </w:trPr>
        <w:tc>
          <w:tcPr>
            <w:tcW w:w="442" w:type="dxa"/>
            <w:shd w:val="clear" w:color="auto" w:fill="C7E7F1"/>
          </w:tcPr>
          <w:p w14:paraId="2904F21C" w14:textId="77777777" w:rsidR="0046040C" w:rsidRPr="00185957" w:rsidRDefault="0046040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DC8D3D8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689" w:type="dxa"/>
          </w:tcPr>
          <w:p w14:paraId="5C73DDBC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Develop a Sustainability Screening Tool to supplement the Sustainability Policy. The tool will allow all council policies, projects and plans to be screened for sustainability consideration</w:t>
            </w:r>
          </w:p>
        </w:tc>
        <w:tc>
          <w:tcPr>
            <w:tcW w:w="2409" w:type="dxa"/>
          </w:tcPr>
          <w:p w14:paraId="640E4E16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# of projects screened for sustainability</w:t>
            </w:r>
          </w:p>
        </w:tc>
        <w:tc>
          <w:tcPr>
            <w:tcW w:w="2222" w:type="dxa"/>
          </w:tcPr>
          <w:p w14:paraId="13D68533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653495" w:rsidRPr="00185957" w14:paraId="1DD3921D" w14:textId="77777777" w:rsidTr="00653495">
        <w:trPr>
          <w:trHeight w:val="1013"/>
        </w:trPr>
        <w:tc>
          <w:tcPr>
            <w:tcW w:w="442" w:type="dxa"/>
            <w:shd w:val="clear" w:color="auto" w:fill="C7E7F1"/>
          </w:tcPr>
          <w:p w14:paraId="27F4BC72" w14:textId="77777777" w:rsidR="0046040C" w:rsidRPr="00185957" w:rsidRDefault="0046040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72EE381A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689" w:type="dxa"/>
          </w:tcPr>
          <w:p w14:paraId="37EB43B8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Encourage and facilitate cross departmental collaboration, working towards sustainability goals through an officer </w:t>
            </w:r>
            <w:r w:rsidRPr="00185957">
              <w:rPr>
                <w:rFonts w:ascii="Aptos" w:hAnsi="Aptos" w:cs="Arial"/>
                <w:sz w:val="22"/>
                <w:szCs w:val="22"/>
              </w:rPr>
              <w:lastRenderedPageBreak/>
              <w:t>'Sustainability Champions Group'</w:t>
            </w:r>
          </w:p>
        </w:tc>
        <w:tc>
          <w:tcPr>
            <w:tcW w:w="2409" w:type="dxa"/>
          </w:tcPr>
          <w:p w14:paraId="5791B080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lastRenderedPageBreak/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# meetings of sustainability champions</w:t>
            </w:r>
          </w:p>
          <w:p w14:paraId="0B2D035B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Agree a Terms of Reference</w:t>
            </w:r>
          </w:p>
        </w:tc>
        <w:tc>
          <w:tcPr>
            <w:tcW w:w="2222" w:type="dxa"/>
          </w:tcPr>
          <w:p w14:paraId="58E68044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653495" w:rsidRPr="00185957" w14:paraId="40C37E96" w14:textId="77777777" w:rsidTr="00653495">
        <w:trPr>
          <w:trHeight w:val="558"/>
        </w:trPr>
        <w:tc>
          <w:tcPr>
            <w:tcW w:w="442" w:type="dxa"/>
            <w:shd w:val="clear" w:color="auto" w:fill="00B0F0"/>
          </w:tcPr>
          <w:p w14:paraId="433A32F0" w14:textId="77777777" w:rsidR="00653495" w:rsidRPr="00185957" w:rsidRDefault="00653495" w:rsidP="00F2297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00B0F0"/>
          </w:tcPr>
          <w:p w14:paraId="2AC103CB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689" w:type="dxa"/>
            <w:shd w:val="clear" w:color="auto" w:fill="00B0F0"/>
          </w:tcPr>
          <w:p w14:paraId="49BB5E15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409" w:type="dxa"/>
            <w:shd w:val="clear" w:color="auto" w:fill="00B0F0"/>
          </w:tcPr>
          <w:p w14:paraId="34153594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222" w:type="dxa"/>
            <w:shd w:val="clear" w:color="auto" w:fill="00B0F0"/>
          </w:tcPr>
          <w:p w14:paraId="2CB54276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653495" w:rsidRPr="00185957" w14:paraId="48F3D76C" w14:textId="77777777" w:rsidTr="00653495">
        <w:trPr>
          <w:trHeight w:val="2007"/>
        </w:trPr>
        <w:tc>
          <w:tcPr>
            <w:tcW w:w="442" w:type="dxa"/>
            <w:shd w:val="clear" w:color="auto" w:fill="C7E7F1"/>
          </w:tcPr>
          <w:p w14:paraId="58991B1B" w14:textId="77777777" w:rsidR="0046040C" w:rsidRPr="00185957" w:rsidRDefault="0046040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04B1B9F9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689" w:type="dxa"/>
          </w:tcPr>
          <w:p w14:paraId="31382CCC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Provide awareness training and resources for use by staff, elected members and the public</w:t>
            </w:r>
          </w:p>
        </w:tc>
        <w:tc>
          <w:tcPr>
            <w:tcW w:w="2409" w:type="dxa"/>
          </w:tcPr>
          <w:p w14:paraId="531B4F72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# of initiatives to promote sustainability among staff members, elected members and the public </w:t>
            </w:r>
          </w:p>
          <w:p w14:paraId="59C3B13D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# of social media, communications</w:t>
            </w:r>
          </w:p>
          <w:p w14:paraId="43734F6C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Development of an online Sustainability Learning Module for staff.</w:t>
            </w:r>
          </w:p>
        </w:tc>
        <w:tc>
          <w:tcPr>
            <w:tcW w:w="2222" w:type="dxa"/>
          </w:tcPr>
          <w:p w14:paraId="39BAA90B" w14:textId="77777777" w:rsidR="0046040C" w:rsidRPr="00185957" w:rsidRDefault="0046040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653495" w:rsidRPr="00185957" w14:paraId="7E485955" w14:textId="77777777" w:rsidTr="00653495">
        <w:trPr>
          <w:trHeight w:val="1545"/>
        </w:trPr>
        <w:tc>
          <w:tcPr>
            <w:tcW w:w="453" w:type="dxa"/>
            <w:gridSpan w:val="2"/>
            <w:shd w:val="clear" w:color="auto" w:fill="C7E7F1"/>
          </w:tcPr>
          <w:p w14:paraId="79416819" w14:textId="77777777" w:rsidR="00496E26" w:rsidRPr="00185957" w:rsidRDefault="00496E26" w:rsidP="00496E26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7</w:t>
            </w:r>
          </w:p>
        </w:tc>
        <w:tc>
          <w:tcPr>
            <w:tcW w:w="1248" w:type="dxa"/>
          </w:tcPr>
          <w:p w14:paraId="5D4389AE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689" w:type="dxa"/>
          </w:tcPr>
          <w:p w14:paraId="0305C922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Engage with citizens to raise awareness of 'how to be sustainable'. Highlight the benefits on people and the planet and shape attitudes of the future</w:t>
            </w:r>
          </w:p>
        </w:tc>
        <w:tc>
          <w:tcPr>
            <w:tcW w:w="2409" w:type="dxa"/>
          </w:tcPr>
          <w:p w14:paraId="1001C691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# of people participating in relevant educational events</w:t>
            </w:r>
          </w:p>
          <w:p w14:paraId="2F2B5869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# of events</w:t>
            </w:r>
          </w:p>
          <w:p w14:paraId="2CEB7350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# of social media, communications</w:t>
            </w:r>
          </w:p>
        </w:tc>
        <w:tc>
          <w:tcPr>
            <w:tcW w:w="2222" w:type="dxa"/>
          </w:tcPr>
          <w:p w14:paraId="5FB37C42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Waste &amp; Operational Services     </w:t>
            </w:r>
          </w:p>
          <w:p w14:paraId="03B2D2A9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Parks &amp; Amenities</w:t>
            </w:r>
          </w:p>
        </w:tc>
      </w:tr>
      <w:tr w:rsidR="00653495" w:rsidRPr="00185957" w14:paraId="553CC6D8" w14:textId="77777777" w:rsidTr="00653495">
        <w:trPr>
          <w:trHeight w:val="842"/>
        </w:trPr>
        <w:tc>
          <w:tcPr>
            <w:tcW w:w="453" w:type="dxa"/>
            <w:gridSpan w:val="2"/>
            <w:shd w:val="clear" w:color="auto" w:fill="C7E7F1"/>
          </w:tcPr>
          <w:p w14:paraId="38981E12" w14:textId="77777777" w:rsidR="00496E26" w:rsidRPr="00185957" w:rsidRDefault="00496E26" w:rsidP="00496E26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8</w:t>
            </w:r>
          </w:p>
        </w:tc>
        <w:tc>
          <w:tcPr>
            <w:tcW w:w="1248" w:type="dxa"/>
          </w:tcPr>
          <w:p w14:paraId="3EC66CAF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689" w:type="dxa"/>
          </w:tcPr>
          <w:p w14:paraId="5D444EBD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Support citizen led climate initiatives and encourage uptake such as litter campaigns</w:t>
            </w:r>
          </w:p>
        </w:tc>
        <w:tc>
          <w:tcPr>
            <w:tcW w:w="2409" w:type="dxa"/>
          </w:tcPr>
          <w:p w14:paraId="208D8859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% increase in existing and new initiatives and campaigns</w:t>
            </w:r>
          </w:p>
        </w:tc>
        <w:tc>
          <w:tcPr>
            <w:tcW w:w="2222" w:type="dxa"/>
          </w:tcPr>
          <w:p w14:paraId="70B47015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﻿﻿</w:t>
            </w:r>
            <w:r w:rsidRPr="00185957">
              <w:rPr>
                <w:rFonts w:ascii="Aptos" w:hAnsi="Aptos" w:cs="Arial"/>
                <w:sz w:val="22"/>
                <w:szCs w:val="22"/>
              </w:rPr>
              <w:t>All Service Units</w:t>
            </w:r>
          </w:p>
        </w:tc>
      </w:tr>
      <w:tr w:rsidR="00653495" w:rsidRPr="00185957" w14:paraId="605A1E0F" w14:textId="77777777" w:rsidTr="00653495">
        <w:trPr>
          <w:trHeight w:val="1549"/>
        </w:trPr>
        <w:tc>
          <w:tcPr>
            <w:tcW w:w="453" w:type="dxa"/>
            <w:gridSpan w:val="2"/>
            <w:shd w:val="clear" w:color="auto" w:fill="C7E7F1"/>
          </w:tcPr>
          <w:p w14:paraId="17A537FE" w14:textId="213C7EA1" w:rsidR="00496E26" w:rsidRPr="00185957" w:rsidRDefault="00496E26" w:rsidP="00496E26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9</w:t>
            </w:r>
          </w:p>
        </w:tc>
        <w:tc>
          <w:tcPr>
            <w:tcW w:w="1248" w:type="dxa"/>
          </w:tcPr>
          <w:p w14:paraId="3861D7DA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Short/Medium term</w:t>
            </w:r>
          </w:p>
        </w:tc>
        <w:tc>
          <w:tcPr>
            <w:tcW w:w="2689" w:type="dxa"/>
          </w:tcPr>
          <w:p w14:paraId="1CA2921A" w14:textId="1BDE9EAD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Introduce and monitor digital innovations to replace outdated systems with modern alternatives such as TechOne, </w:t>
            </w:r>
            <w:proofErr w:type="spellStart"/>
            <w:r w:rsidR="00C2602D">
              <w:rPr>
                <w:rFonts w:ascii="Aptos" w:hAnsi="Aptos" w:cs="Arial"/>
                <w:sz w:val="22"/>
                <w:szCs w:val="22"/>
              </w:rPr>
              <w:t>i</w:t>
            </w:r>
            <w:r w:rsidRPr="00185957">
              <w:rPr>
                <w:rFonts w:ascii="Aptos" w:hAnsi="Aptos" w:cs="Arial"/>
                <w:sz w:val="22"/>
                <w:szCs w:val="22"/>
              </w:rPr>
              <w:t>Trent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, 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Placecube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, Smartsheet, Microsoft365 including apps such as Teams and Power BI, 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DecisionTime</w:t>
            </w:r>
            <w:proofErr w:type="spellEnd"/>
          </w:p>
        </w:tc>
        <w:tc>
          <w:tcPr>
            <w:tcW w:w="2409" w:type="dxa"/>
          </w:tcPr>
          <w:p w14:paraId="23CBA2FF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﻿﻿</w:t>
            </w:r>
            <w:r w:rsidRPr="00185957">
              <w:rPr>
                <w:rFonts w:ascii="Aptos" w:hAnsi="Aptos" w:cs="Arial"/>
                <w:sz w:val="22"/>
                <w:szCs w:val="22"/>
              </w:rPr>
              <w:t># staff trained to use new systems</w:t>
            </w:r>
          </w:p>
        </w:tc>
        <w:tc>
          <w:tcPr>
            <w:tcW w:w="2222" w:type="dxa"/>
          </w:tcPr>
          <w:p w14:paraId="5638E947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Portfolio, IT and Commercialisation</w:t>
            </w:r>
          </w:p>
        </w:tc>
      </w:tr>
    </w:tbl>
    <w:p w14:paraId="4BDCB283" w14:textId="77777777" w:rsidR="00653495" w:rsidRDefault="00653495">
      <w:r>
        <w:br w:type="page"/>
      </w:r>
    </w:p>
    <w:tbl>
      <w:tblPr>
        <w:tblStyle w:val="TableGrid"/>
        <w:tblW w:w="9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6"/>
        <w:gridCol w:w="1253"/>
        <w:gridCol w:w="2689"/>
        <w:gridCol w:w="2409"/>
        <w:gridCol w:w="2222"/>
      </w:tblGrid>
      <w:tr w:rsidR="00653495" w:rsidRPr="00185957" w14:paraId="1E10D10E" w14:textId="77777777" w:rsidTr="00653495">
        <w:trPr>
          <w:trHeight w:val="558"/>
        </w:trPr>
        <w:tc>
          <w:tcPr>
            <w:tcW w:w="447" w:type="dxa"/>
            <w:shd w:val="clear" w:color="auto" w:fill="00B0F0"/>
          </w:tcPr>
          <w:p w14:paraId="461D8710" w14:textId="77777777" w:rsidR="00653495" w:rsidRPr="00185957" w:rsidRDefault="00653495" w:rsidP="00F2297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00B0F0"/>
          </w:tcPr>
          <w:p w14:paraId="75D35C55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689" w:type="dxa"/>
            <w:shd w:val="clear" w:color="auto" w:fill="00B0F0"/>
          </w:tcPr>
          <w:p w14:paraId="488A1BD2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409" w:type="dxa"/>
            <w:shd w:val="clear" w:color="auto" w:fill="00B0F0"/>
          </w:tcPr>
          <w:p w14:paraId="755A1357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222" w:type="dxa"/>
            <w:shd w:val="clear" w:color="auto" w:fill="00B0F0"/>
          </w:tcPr>
          <w:p w14:paraId="1BA4D875" w14:textId="77777777" w:rsidR="00653495" w:rsidRPr="00185957" w:rsidRDefault="0065349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85957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653495" w:rsidRPr="00185957" w14:paraId="4ED5A22B" w14:textId="77777777" w:rsidTr="00653495">
        <w:trPr>
          <w:trHeight w:val="1413"/>
        </w:trPr>
        <w:tc>
          <w:tcPr>
            <w:tcW w:w="453" w:type="dxa"/>
            <w:gridSpan w:val="2"/>
            <w:shd w:val="clear" w:color="auto" w:fill="C7E7F1"/>
          </w:tcPr>
          <w:p w14:paraId="7C401A69" w14:textId="02427DB1" w:rsidR="00496E26" w:rsidRPr="00185957" w:rsidRDefault="00496E26" w:rsidP="00496E26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10</w:t>
            </w:r>
          </w:p>
        </w:tc>
        <w:tc>
          <w:tcPr>
            <w:tcW w:w="1253" w:type="dxa"/>
          </w:tcPr>
          <w:p w14:paraId="42421CBD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Short/Medium term</w:t>
            </w:r>
          </w:p>
        </w:tc>
        <w:tc>
          <w:tcPr>
            <w:tcW w:w="2689" w:type="dxa"/>
          </w:tcPr>
          <w:p w14:paraId="7D555C64" w14:textId="53CCDEC1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Make provision to implement </w:t>
            </w:r>
            <w:r w:rsidR="00C2602D">
              <w:rPr>
                <w:rFonts w:ascii="Aptos" w:hAnsi="Aptos" w:cs="Arial"/>
                <w:sz w:val="22"/>
                <w:szCs w:val="22"/>
              </w:rPr>
              <w:t>c</w:t>
            </w:r>
            <w:r w:rsidRPr="00185957">
              <w:rPr>
                <w:rFonts w:ascii="Aptos" w:hAnsi="Aptos" w:cs="Arial"/>
                <w:sz w:val="22"/>
                <w:szCs w:val="22"/>
              </w:rPr>
              <w:t>ouncil actions required of the Climate Change Act (Northern Ireland) 2022 and The Climate Change (Reporting Bodies) Regulations (Northern Ireland) 2024</w:t>
            </w:r>
          </w:p>
        </w:tc>
        <w:tc>
          <w:tcPr>
            <w:tcW w:w="2409" w:type="dxa"/>
          </w:tcPr>
          <w:p w14:paraId="4EC67172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Climate Change Mitigation Report submitted by 31st October 2025 </w:t>
            </w:r>
          </w:p>
          <w:p w14:paraId="2DFB0BD7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Climate Change Adaptation Report submitted by 31st March 2026</w:t>
            </w:r>
          </w:p>
        </w:tc>
        <w:tc>
          <w:tcPr>
            <w:tcW w:w="2222" w:type="dxa"/>
          </w:tcPr>
          <w:p w14:paraId="13020063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653495" w:rsidRPr="00185957" w14:paraId="5136F28A" w14:textId="77777777" w:rsidTr="00653495">
        <w:trPr>
          <w:trHeight w:val="1406"/>
        </w:trPr>
        <w:tc>
          <w:tcPr>
            <w:tcW w:w="453" w:type="dxa"/>
            <w:gridSpan w:val="2"/>
            <w:shd w:val="clear" w:color="auto" w:fill="C7E7F1"/>
          </w:tcPr>
          <w:p w14:paraId="74BB1B0B" w14:textId="77777777" w:rsidR="00496E26" w:rsidRPr="00185957" w:rsidRDefault="00496E26" w:rsidP="00496E26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11</w:t>
            </w:r>
          </w:p>
        </w:tc>
        <w:tc>
          <w:tcPr>
            <w:tcW w:w="1253" w:type="dxa"/>
          </w:tcPr>
          <w:p w14:paraId="49096384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Longer term</w:t>
            </w:r>
          </w:p>
        </w:tc>
        <w:tc>
          <w:tcPr>
            <w:tcW w:w="2689" w:type="dxa"/>
          </w:tcPr>
          <w:p w14:paraId="083B95CC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﻿﻿</w:t>
            </w:r>
            <w:r w:rsidRPr="00185957">
              <w:rPr>
                <w:rFonts w:ascii="Aptos" w:hAnsi="Aptos" w:cs="Arial"/>
                <w:sz w:val="22"/>
                <w:szCs w:val="22"/>
              </w:rPr>
              <w:t>Develop a cultural shift and embed sustainability into how we deliver everyday council functions</w:t>
            </w:r>
          </w:p>
        </w:tc>
        <w:tc>
          <w:tcPr>
            <w:tcW w:w="2409" w:type="dxa"/>
          </w:tcPr>
          <w:p w14:paraId="70EE7A97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% staff participating in sustainability education</w:t>
            </w:r>
          </w:p>
          <w:p w14:paraId="07E1D7A3" w14:textId="6D1D437E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 xml:space="preserve">% of energy reduction in </w:t>
            </w:r>
            <w:r w:rsidR="00C2602D">
              <w:rPr>
                <w:rFonts w:ascii="Aptos" w:hAnsi="Aptos" w:cs="Arial"/>
                <w:sz w:val="22"/>
                <w:szCs w:val="22"/>
              </w:rPr>
              <w:t>c</w:t>
            </w:r>
            <w:r w:rsidRPr="00185957">
              <w:rPr>
                <w:rFonts w:ascii="Aptos" w:hAnsi="Aptos" w:cs="Arial"/>
                <w:sz w:val="22"/>
                <w:szCs w:val="22"/>
              </w:rPr>
              <w:t>ouncil buildings</w:t>
            </w:r>
          </w:p>
        </w:tc>
        <w:tc>
          <w:tcPr>
            <w:tcW w:w="2222" w:type="dxa"/>
          </w:tcPr>
          <w:p w14:paraId="7E1A4787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﻿﻿</w:t>
            </w:r>
            <w:r w:rsidRPr="00185957">
              <w:rPr>
                <w:rFonts w:ascii="Aptos" w:hAnsi="Aptos" w:cs="Arial"/>
                <w:sz w:val="22"/>
                <w:szCs w:val="22"/>
              </w:rPr>
              <w:t>All Service Units</w:t>
            </w:r>
          </w:p>
        </w:tc>
      </w:tr>
      <w:tr w:rsidR="00653495" w:rsidRPr="00185957" w14:paraId="4FAF6BC6" w14:textId="77777777" w:rsidTr="00653495">
        <w:trPr>
          <w:trHeight w:val="867"/>
        </w:trPr>
        <w:tc>
          <w:tcPr>
            <w:tcW w:w="453" w:type="dxa"/>
            <w:gridSpan w:val="2"/>
            <w:shd w:val="clear" w:color="auto" w:fill="C7E7F1"/>
          </w:tcPr>
          <w:p w14:paraId="44037292" w14:textId="77777777" w:rsidR="00496E26" w:rsidRPr="00185957" w:rsidRDefault="00496E26" w:rsidP="00496E26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12</w:t>
            </w:r>
          </w:p>
        </w:tc>
        <w:tc>
          <w:tcPr>
            <w:tcW w:w="1253" w:type="dxa"/>
          </w:tcPr>
          <w:p w14:paraId="534F2E18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689" w:type="dxa"/>
          </w:tcPr>
          <w:p w14:paraId="1FA82D81" w14:textId="727B7923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Encourage all </w:t>
            </w:r>
            <w:r w:rsidR="00C2602D">
              <w:rPr>
                <w:rFonts w:ascii="Aptos" w:hAnsi="Aptos" w:cs="Arial"/>
                <w:sz w:val="22"/>
                <w:szCs w:val="22"/>
              </w:rPr>
              <w:t>c</w:t>
            </w:r>
            <w:r w:rsidRPr="00185957">
              <w:rPr>
                <w:rFonts w:ascii="Aptos" w:hAnsi="Aptos" w:cs="Arial"/>
                <w:sz w:val="22"/>
                <w:szCs w:val="22"/>
              </w:rPr>
              <w:t>ouncil events to be sustainably friendly</w:t>
            </w:r>
          </w:p>
        </w:tc>
        <w:tc>
          <w:tcPr>
            <w:tcW w:w="2409" w:type="dxa"/>
          </w:tcPr>
          <w:p w14:paraId="11E67F17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# sustainability initiatives enabling public participation</w:t>
            </w:r>
          </w:p>
        </w:tc>
        <w:tc>
          <w:tcPr>
            <w:tcW w:w="2222" w:type="dxa"/>
          </w:tcPr>
          <w:p w14:paraId="52A644EF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All Service Units</w:t>
            </w:r>
          </w:p>
        </w:tc>
      </w:tr>
      <w:tr w:rsidR="00653495" w:rsidRPr="00185957" w14:paraId="60409CE5" w14:textId="77777777" w:rsidTr="00653495">
        <w:trPr>
          <w:trHeight w:val="1100"/>
        </w:trPr>
        <w:tc>
          <w:tcPr>
            <w:tcW w:w="453" w:type="dxa"/>
            <w:gridSpan w:val="2"/>
            <w:shd w:val="clear" w:color="auto" w:fill="C7E7F1"/>
          </w:tcPr>
          <w:p w14:paraId="17C67ACD" w14:textId="77777777" w:rsidR="00496E26" w:rsidRPr="00185957" w:rsidRDefault="00496E26" w:rsidP="00496E26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13</w:t>
            </w:r>
          </w:p>
        </w:tc>
        <w:tc>
          <w:tcPr>
            <w:tcW w:w="1253" w:type="dxa"/>
          </w:tcPr>
          <w:p w14:paraId="3461C538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689" w:type="dxa"/>
          </w:tcPr>
          <w:p w14:paraId="25D7B868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>Ensure all planning and development proposals are considered against the relevant legislation, SPPS and the Local Development Plan</w:t>
            </w:r>
          </w:p>
        </w:tc>
        <w:tc>
          <w:tcPr>
            <w:tcW w:w="2409" w:type="dxa"/>
          </w:tcPr>
          <w:p w14:paraId="5FCA370F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r w:rsidRPr="00185957">
              <w:rPr>
                <w:rFonts w:ascii="Aptos" w:hAnsi="Aptos" w:cs="Arial"/>
                <w:sz w:val="22"/>
                <w:szCs w:val="22"/>
              </w:rPr>
              <w:t xml:space="preserve"># of planning decisions reviewed on an annual basis   </w:t>
            </w:r>
          </w:p>
          <w:p w14:paraId="6BAF2D03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Aptos" w:hAnsi="Aptos" w:cs="Arial"/>
                <w:sz w:val="22"/>
                <w:szCs w:val="22"/>
              </w:rPr>
              <w:t>Local Development Plan 5-year review</w:t>
            </w:r>
          </w:p>
        </w:tc>
        <w:tc>
          <w:tcPr>
            <w:tcW w:w="2222" w:type="dxa"/>
          </w:tcPr>
          <w:p w14:paraId="3A5EC1E1" w14:textId="77777777" w:rsidR="00496E26" w:rsidRPr="00185957" w:rsidRDefault="00496E26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18595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185957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185957">
              <w:rPr>
                <w:rFonts w:ascii="Aptos" w:hAnsi="Aptos" w:cs="Arial"/>
                <w:sz w:val="22"/>
                <w:szCs w:val="22"/>
              </w:rPr>
              <w:t xml:space="preserve"> Planning &amp; Capital Development</w:t>
            </w:r>
          </w:p>
        </w:tc>
      </w:tr>
    </w:tbl>
    <w:p w14:paraId="29CFD3F6" w14:textId="77777777" w:rsidR="00496E26" w:rsidRPr="00496E26" w:rsidRDefault="00496E26" w:rsidP="00496E26">
      <w:pPr>
        <w:spacing w:before="60" w:after="120" w:line="276" w:lineRule="auto"/>
        <w:rPr>
          <w:rFonts w:ascii="Aptos" w:hAnsi="Aptos" w:cs="Arial"/>
          <w:kern w:val="0"/>
          <w14:ligatures w14:val="none"/>
        </w:rPr>
      </w:pPr>
    </w:p>
    <w:p w14:paraId="63843F19" w14:textId="77777777" w:rsidR="00653495" w:rsidRDefault="00653495">
      <w:pPr>
        <w:rPr>
          <w:rFonts w:ascii="Aptos" w:hAnsi="Aptos"/>
          <w:b/>
          <w:bCs/>
          <w:color w:val="00B050"/>
          <w:sz w:val="28"/>
          <w:szCs w:val="28"/>
        </w:rPr>
      </w:pPr>
      <w:r>
        <w:rPr>
          <w:rFonts w:ascii="Aptos" w:hAnsi="Aptos"/>
          <w:b/>
          <w:bCs/>
          <w:color w:val="00B050"/>
          <w:sz w:val="28"/>
          <w:szCs w:val="28"/>
        </w:rPr>
        <w:br w:type="page"/>
      </w:r>
    </w:p>
    <w:p w14:paraId="327F036F" w14:textId="6ECA574E" w:rsidR="000E47E7" w:rsidRPr="00EB6A08" w:rsidRDefault="000E47E7" w:rsidP="000E47E7">
      <w:pPr>
        <w:rPr>
          <w:rFonts w:ascii="Aptos" w:hAnsi="Aptos"/>
          <w:b/>
          <w:bCs/>
          <w:color w:val="00B050"/>
          <w:sz w:val="28"/>
          <w:szCs w:val="28"/>
        </w:rPr>
      </w:pPr>
      <w:r w:rsidRPr="00EB6A08">
        <w:rPr>
          <w:rFonts w:ascii="Aptos" w:hAnsi="Aptos"/>
          <w:b/>
          <w:bCs/>
          <w:color w:val="00B050"/>
          <w:sz w:val="28"/>
          <w:szCs w:val="28"/>
        </w:rPr>
        <w:lastRenderedPageBreak/>
        <w:t xml:space="preserve">2. Buildings and energy </w:t>
      </w:r>
    </w:p>
    <w:p w14:paraId="11C42ECA" w14:textId="5523E2F8" w:rsidR="00496E26" w:rsidRDefault="00EF7853" w:rsidP="00EF7853">
      <w:pPr>
        <w:rPr>
          <w:rFonts w:ascii="Aptos" w:hAnsi="Aptos"/>
        </w:rPr>
      </w:pPr>
      <w:r w:rsidRPr="00EF7853">
        <w:rPr>
          <w:rFonts w:ascii="Aptos" w:hAnsi="Aptos"/>
        </w:rPr>
        <w:t>The energy we currently use within our estate and functions, the emissions produced from our facilities and the types</w:t>
      </w:r>
      <w:r w:rsidR="00616959">
        <w:rPr>
          <w:rFonts w:ascii="Aptos" w:hAnsi="Aptos"/>
        </w:rPr>
        <w:t xml:space="preserve"> </w:t>
      </w:r>
      <w:r w:rsidRPr="00EF7853">
        <w:rPr>
          <w:rFonts w:ascii="Aptos" w:hAnsi="Aptos"/>
        </w:rPr>
        <w:t>of energy we will use in the future</w:t>
      </w:r>
      <w:r>
        <w:rPr>
          <w:rFonts w:ascii="Aptos" w:hAnsi="Aptos"/>
        </w:rPr>
        <w:t>.</w:t>
      </w:r>
    </w:p>
    <w:p w14:paraId="5941F8FD" w14:textId="77777777" w:rsidR="00EF7853" w:rsidRPr="00CA610D" w:rsidRDefault="00EF7853" w:rsidP="00EF7853">
      <w:pPr>
        <w:rPr>
          <w:rFonts w:ascii="Aptos" w:hAnsi="Aptos"/>
        </w:rPr>
      </w:pPr>
      <w:r w:rsidRPr="00CA610D">
        <w:rPr>
          <w:rFonts w:ascii="Aptos" w:hAnsi="Aptos"/>
        </w:rPr>
        <w:t>Definition of term:</w:t>
      </w:r>
    </w:p>
    <w:p w14:paraId="52F9FA52" w14:textId="77777777" w:rsidR="00EF7853" w:rsidRPr="00CA610D" w:rsidRDefault="00EF7853" w:rsidP="00EF7853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Short term = up to 1 year</w:t>
      </w:r>
    </w:p>
    <w:p w14:paraId="5B04F1A8" w14:textId="77777777" w:rsidR="00EF7853" w:rsidRPr="00CA610D" w:rsidRDefault="00EF7853" w:rsidP="00EF7853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Medium term = 1 – 5 years</w:t>
      </w:r>
    </w:p>
    <w:p w14:paraId="7A7803E5" w14:textId="092146D7" w:rsidR="005774B1" w:rsidRDefault="00EF7853" w:rsidP="005774B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Longer term = 6+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1085"/>
        <w:gridCol w:w="2551"/>
        <w:gridCol w:w="33"/>
        <w:gridCol w:w="2519"/>
        <w:gridCol w:w="2358"/>
      </w:tblGrid>
      <w:tr w:rsidR="000B0FA3" w:rsidRPr="00795A01" w14:paraId="26BC0AAC" w14:textId="77777777" w:rsidTr="003C5DE7">
        <w:trPr>
          <w:trHeight w:val="558"/>
        </w:trPr>
        <w:tc>
          <w:tcPr>
            <w:tcW w:w="470" w:type="dxa"/>
            <w:shd w:val="clear" w:color="auto" w:fill="6DB85B"/>
          </w:tcPr>
          <w:p w14:paraId="4ECF536F" w14:textId="77777777" w:rsidR="00795A01" w:rsidRPr="00795A01" w:rsidRDefault="00795A01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6DB85B"/>
          </w:tcPr>
          <w:p w14:paraId="02C09E5F" w14:textId="77777777" w:rsidR="00795A01" w:rsidRPr="00795A01" w:rsidRDefault="00795A01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584" w:type="dxa"/>
            <w:gridSpan w:val="2"/>
            <w:shd w:val="clear" w:color="auto" w:fill="6DB85B"/>
          </w:tcPr>
          <w:p w14:paraId="32885C35" w14:textId="77777777" w:rsidR="00795A01" w:rsidRPr="00795A01" w:rsidRDefault="00795A01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519" w:type="dxa"/>
            <w:shd w:val="clear" w:color="auto" w:fill="6DB85B"/>
          </w:tcPr>
          <w:p w14:paraId="344631DA" w14:textId="77777777" w:rsidR="00795A01" w:rsidRPr="00795A01" w:rsidRDefault="00795A01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358" w:type="dxa"/>
            <w:shd w:val="clear" w:color="auto" w:fill="6DB85B"/>
          </w:tcPr>
          <w:p w14:paraId="03F34573" w14:textId="77777777" w:rsidR="00795A01" w:rsidRPr="00795A01" w:rsidRDefault="00795A01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3C5DE7" w:rsidRPr="00795A01" w14:paraId="766D340F" w14:textId="77777777" w:rsidTr="003C5DE7">
        <w:trPr>
          <w:trHeight w:val="693"/>
        </w:trPr>
        <w:tc>
          <w:tcPr>
            <w:tcW w:w="470" w:type="dxa"/>
            <w:shd w:val="clear" w:color="auto" w:fill="EDF5E3"/>
          </w:tcPr>
          <w:p w14:paraId="16F21D50" w14:textId="77777777" w:rsidR="00795A01" w:rsidRPr="00795A01" w:rsidRDefault="00795A01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5" w:type="dxa"/>
          </w:tcPr>
          <w:p w14:paraId="615B3BB6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84" w:type="dxa"/>
            <w:gridSpan w:val="2"/>
          </w:tcPr>
          <w:p w14:paraId="040E910F" w14:textId="590DAB41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 xml:space="preserve">Establish a 2023/2024 GHG emissions baseline for </w:t>
            </w:r>
            <w:r w:rsidR="00C2602D">
              <w:rPr>
                <w:rFonts w:cs="Arial"/>
                <w:sz w:val="22"/>
                <w:szCs w:val="22"/>
              </w:rPr>
              <w:t xml:space="preserve">the </w:t>
            </w:r>
            <w:r w:rsidRPr="00795A01">
              <w:rPr>
                <w:rFonts w:cs="Arial"/>
                <w:sz w:val="22"/>
                <w:szCs w:val="22"/>
              </w:rPr>
              <w:t>council estate and functions</w:t>
            </w:r>
          </w:p>
        </w:tc>
        <w:tc>
          <w:tcPr>
            <w:tcW w:w="2519" w:type="dxa"/>
          </w:tcPr>
          <w:p w14:paraId="3DDF9B0E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Annual tracking and reporting of LCCC GHG emissions (Scope 1 and Scope2)</w:t>
            </w:r>
          </w:p>
        </w:tc>
        <w:tc>
          <w:tcPr>
            <w:tcW w:w="2358" w:type="dxa"/>
          </w:tcPr>
          <w:p w14:paraId="464C412D" w14:textId="587B2A00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H</w:t>
            </w:r>
            <w:r w:rsidR="00804152">
              <w:rPr>
                <w:rFonts w:ascii="Aptos" w:hAnsi="Aptos" w:cs="Arial"/>
                <w:sz w:val="22"/>
                <w:szCs w:val="22"/>
              </w:rPr>
              <w:t>ead of Service (</w:t>
            </w:r>
            <w:proofErr w:type="spellStart"/>
            <w:proofErr w:type="gramStart"/>
            <w:r w:rsidR="00804152">
              <w:rPr>
                <w:rFonts w:ascii="Aptos" w:hAnsi="Aptos" w:cs="Arial"/>
                <w:sz w:val="22"/>
                <w:szCs w:val="22"/>
              </w:rPr>
              <w:t>H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oS</w:t>
            </w:r>
            <w:proofErr w:type="spellEnd"/>
            <w:r w:rsidR="00804152">
              <w:rPr>
                <w:rFonts w:ascii="Aptos" w:hAnsi="Aptos" w:cs="Arial"/>
                <w:sz w:val="22"/>
                <w:szCs w:val="22"/>
              </w:rPr>
              <w:t>)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795A01">
              <w:rPr>
                <w:rFonts w:cs="Arial"/>
                <w:sz w:val="22"/>
                <w:szCs w:val="22"/>
              </w:rPr>
              <w:t xml:space="preserve"> Building</w:t>
            </w:r>
            <w:proofErr w:type="gramEnd"/>
            <w:r w:rsidRPr="00795A01">
              <w:rPr>
                <w:rFonts w:cs="Arial"/>
                <w:sz w:val="22"/>
                <w:szCs w:val="22"/>
              </w:rPr>
              <w:t xml:space="preserve"> Control &amp; Sustainability</w:t>
            </w:r>
          </w:p>
        </w:tc>
      </w:tr>
      <w:tr w:rsidR="003C5DE7" w:rsidRPr="00795A01" w14:paraId="2A0DCEFD" w14:textId="77777777" w:rsidTr="003C5DE7">
        <w:trPr>
          <w:trHeight w:val="717"/>
        </w:trPr>
        <w:tc>
          <w:tcPr>
            <w:tcW w:w="470" w:type="dxa"/>
            <w:shd w:val="clear" w:color="auto" w:fill="EDF5E3"/>
          </w:tcPr>
          <w:p w14:paraId="5673260C" w14:textId="77777777" w:rsidR="00795A01" w:rsidRPr="00795A01" w:rsidRDefault="00795A01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5" w:type="dxa"/>
          </w:tcPr>
          <w:p w14:paraId="1A878B47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84" w:type="dxa"/>
            <w:gridSpan w:val="2"/>
          </w:tcPr>
          <w:p w14:paraId="5CF6F25E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Develop a mechanism to begin to record Scope 3 GHG emissions</w:t>
            </w:r>
          </w:p>
        </w:tc>
        <w:tc>
          <w:tcPr>
            <w:tcW w:w="2519" w:type="dxa"/>
          </w:tcPr>
          <w:p w14:paraId="08BCD63F" w14:textId="7DC67BBE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 xml:space="preserve">Annual </w:t>
            </w:r>
            <w:r w:rsidR="00C2602D">
              <w:rPr>
                <w:rFonts w:cs="Arial"/>
                <w:sz w:val="22"/>
                <w:szCs w:val="22"/>
              </w:rPr>
              <w:t>r</w:t>
            </w:r>
            <w:r w:rsidRPr="00795A01">
              <w:rPr>
                <w:rFonts w:cs="Arial"/>
                <w:sz w:val="22"/>
                <w:szCs w:val="22"/>
              </w:rPr>
              <w:t xml:space="preserve">eview and </w:t>
            </w:r>
            <w:r w:rsidR="00C2602D">
              <w:rPr>
                <w:rFonts w:cs="Arial"/>
                <w:sz w:val="22"/>
                <w:szCs w:val="22"/>
              </w:rPr>
              <w:t>r</w:t>
            </w:r>
            <w:r w:rsidRPr="00795A01">
              <w:rPr>
                <w:rFonts w:cs="Arial"/>
                <w:sz w:val="22"/>
                <w:szCs w:val="22"/>
              </w:rPr>
              <w:t>eporting</w:t>
            </w:r>
          </w:p>
        </w:tc>
        <w:tc>
          <w:tcPr>
            <w:tcW w:w="2358" w:type="dxa"/>
          </w:tcPr>
          <w:p w14:paraId="4F73D70C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3C5DE7" w:rsidRPr="00795A01" w14:paraId="71D9C2D9" w14:textId="77777777" w:rsidTr="003C5DE7">
        <w:trPr>
          <w:trHeight w:val="684"/>
        </w:trPr>
        <w:tc>
          <w:tcPr>
            <w:tcW w:w="470" w:type="dxa"/>
            <w:shd w:val="clear" w:color="auto" w:fill="EDF5E3"/>
          </w:tcPr>
          <w:p w14:paraId="6ECA7B67" w14:textId="77777777" w:rsidR="00795A01" w:rsidRPr="00795A01" w:rsidRDefault="00795A01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5" w:type="dxa"/>
          </w:tcPr>
          <w:p w14:paraId="68ED00CC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84" w:type="dxa"/>
            <w:gridSpan w:val="2"/>
          </w:tcPr>
          <w:p w14:paraId="67447EFA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Raise staff awareness on energy use and its impact</w:t>
            </w:r>
          </w:p>
        </w:tc>
        <w:tc>
          <w:tcPr>
            <w:tcW w:w="2519" w:type="dxa"/>
          </w:tcPr>
          <w:p w14:paraId="49C83A1A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% of staff receiving energy communications or training and PR to raise awareness of energy use issues</w:t>
            </w:r>
          </w:p>
        </w:tc>
        <w:tc>
          <w:tcPr>
            <w:tcW w:w="2358" w:type="dxa"/>
          </w:tcPr>
          <w:p w14:paraId="2169C5E6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3C5DE7" w:rsidRPr="00795A01" w14:paraId="0A060A74" w14:textId="77777777" w:rsidTr="003C5DE7">
        <w:trPr>
          <w:trHeight w:val="851"/>
        </w:trPr>
        <w:tc>
          <w:tcPr>
            <w:tcW w:w="470" w:type="dxa"/>
            <w:shd w:val="clear" w:color="auto" w:fill="EDF5E3"/>
          </w:tcPr>
          <w:p w14:paraId="4A14E4CF" w14:textId="77777777" w:rsidR="00795A01" w:rsidRPr="00795A01" w:rsidRDefault="00795A01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5" w:type="dxa"/>
          </w:tcPr>
          <w:p w14:paraId="1E9ABB48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84" w:type="dxa"/>
            <w:gridSpan w:val="2"/>
          </w:tcPr>
          <w:p w14:paraId="310F8A14" w14:textId="5A112143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Establish a baseline of council’s energy usage (2024/2025)</w:t>
            </w:r>
          </w:p>
        </w:tc>
        <w:tc>
          <w:tcPr>
            <w:tcW w:w="2519" w:type="dxa"/>
          </w:tcPr>
          <w:p w14:paraId="3C3101B3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Production of a baseline of energy use across council facilities</w:t>
            </w:r>
          </w:p>
        </w:tc>
        <w:tc>
          <w:tcPr>
            <w:tcW w:w="2358" w:type="dxa"/>
          </w:tcPr>
          <w:p w14:paraId="3F1B011A" w14:textId="77777777" w:rsidR="00795A01" w:rsidRPr="00795A01" w:rsidRDefault="00795A01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3C5DE7" w:rsidRPr="00795A01" w14:paraId="0E0C567D" w14:textId="77777777" w:rsidTr="003C5DE7">
        <w:trPr>
          <w:trHeight w:val="835"/>
        </w:trPr>
        <w:tc>
          <w:tcPr>
            <w:tcW w:w="470" w:type="dxa"/>
            <w:shd w:val="clear" w:color="auto" w:fill="EDF5E3"/>
          </w:tcPr>
          <w:p w14:paraId="24CBCCF9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5" w:type="dxa"/>
          </w:tcPr>
          <w:p w14:paraId="39833537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51" w:type="dxa"/>
          </w:tcPr>
          <w:p w14:paraId="799D40C4" w14:textId="2E383C9C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 xml:space="preserve">Invest in a </w:t>
            </w:r>
            <w:r w:rsidR="00C2602D">
              <w:rPr>
                <w:rFonts w:cs="Arial"/>
                <w:sz w:val="22"/>
                <w:szCs w:val="22"/>
              </w:rPr>
              <w:t>c</w:t>
            </w:r>
            <w:r w:rsidRPr="00795A01">
              <w:rPr>
                <w:rFonts w:cs="Arial"/>
                <w:sz w:val="22"/>
                <w:szCs w:val="22"/>
              </w:rPr>
              <w:t>ouncil Feasibility Study to advise on utility optimisation and low/ zero energy options</w:t>
            </w:r>
          </w:p>
        </w:tc>
        <w:tc>
          <w:tcPr>
            <w:tcW w:w="2552" w:type="dxa"/>
            <w:gridSpan w:val="2"/>
          </w:tcPr>
          <w:p w14:paraId="20CA8B7A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Completion of Report &amp; recommendations to CMT</w:t>
            </w:r>
          </w:p>
        </w:tc>
        <w:tc>
          <w:tcPr>
            <w:tcW w:w="2358" w:type="dxa"/>
          </w:tcPr>
          <w:p w14:paraId="15558CEE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</w:tbl>
    <w:p w14:paraId="51C01808" w14:textId="77777777" w:rsidR="00CE2802" w:rsidRDefault="00CE28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1085"/>
        <w:gridCol w:w="2551"/>
        <w:gridCol w:w="33"/>
        <w:gridCol w:w="2519"/>
        <w:gridCol w:w="2358"/>
      </w:tblGrid>
      <w:tr w:rsidR="00CE2802" w:rsidRPr="00795A01" w14:paraId="28F822F5" w14:textId="77777777" w:rsidTr="00CE2802">
        <w:trPr>
          <w:trHeight w:val="558"/>
        </w:trPr>
        <w:tc>
          <w:tcPr>
            <w:tcW w:w="470" w:type="dxa"/>
            <w:shd w:val="clear" w:color="auto" w:fill="6DB85B"/>
          </w:tcPr>
          <w:p w14:paraId="629AFC49" w14:textId="77777777" w:rsidR="00CE2802" w:rsidRPr="00795A01" w:rsidRDefault="00CE2802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6DB85B"/>
          </w:tcPr>
          <w:p w14:paraId="6ECD78AC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584" w:type="dxa"/>
            <w:gridSpan w:val="2"/>
            <w:shd w:val="clear" w:color="auto" w:fill="6DB85B"/>
          </w:tcPr>
          <w:p w14:paraId="5B9B5DDC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519" w:type="dxa"/>
            <w:shd w:val="clear" w:color="auto" w:fill="6DB85B"/>
          </w:tcPr>
          <w:p w14:paraId="726CB907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358" w:type="dxa"/>
            <w:shd w:val="clear" w:color="auto" w:fill="6DB85B"/>
          </w:tcPr>
          <w:p w14:paraId="50034843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3C5DE7" w:rsidRPr="00795A01" w14:paraId="545872A4" w14:textId="77777777" w:rsidTr="00CE2802">
        <w:trPr>
          <w:trHeight w:val="2007"/>
        </w:trPr>
        <w:tc>
          <w:tcPr>
            <w:tcW w:w="470" w:type="dxa"/>
            <w:shd w:val="clear" w:color="auto" w:fill="EDF5E3"/>
          </w:tcPr>
          <w:p w14:paraId="0A5EAC97" w14:textId="0E96FEF8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85" w:type="dxa"/>
          </w:tcPr>
          <w:p w14:paraId="6D0FD2A7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551" w:type="dxa"/>
          </w:tcPr>
          <w:p w14:paraId="13113A8B" w14:textId="24EBD768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 xml:space="preserve">Develop the recommendations of the </w:t>
            </w:r>
            <w:r w:rsidR="00C2602D">
              <w:rPr>
                <w:rFonts w:cs="Arial"/>
                <w:sz w:val="22"/>
                <w:szCs w:val="22"/>
              </w:rPr>
              <w:t>f</w:t>
            </w:r>
            <w:r w:rsidRPr="00795A01">
              <w:rPr>
                <w:rFonts w:cs="Arial"/>
                <w:sz w:val="22"/>
                <w:szCs w:val="22"/>
              </w:rPr>
              <w:t xml:space="preserve">easibility </w:t>
            </w:r>
            <w:r w:rsidR="00C2602D">
              <w:rPr>
                <w:rFonts w:cs="Arial"/>
                <w:sz w:val="22"/>
                <w:szCs w:val="22"/>
              </w:rPr>
              <w:t>s</w:t>
            </w:r>
            <w:r w:rsidRPr="00795A01">
              <w:rPr>
                <w:rFonts w:cs="Arial"/>
                <w:sz w:val="22"/>
                <w:szCs w:val="22"/>
              </w:rPr>
              <w:t>tudy to deliver emissions reductions and utility savings</w:t>
            </w:r>
          </w:p>
        </w:tc>
        <w:tc>
          <w:tcPr>
            <w:tcW w:w="2552" w:type="dxa"/>
            <w:gridSpan w:val="2"/>
          </w:tcPr>
          <w:p w14:paraId="16FFB34D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# recommendations progressed</w:t>
            </w:r>
          </w:p>
        </w:tc>
        <w:tc>
          <w:tcPr>
            <w:tcW w:w="2358" w:type="dxa"/>
          </w:tcPr>
          <w:p w14:paraId="6A8E4B6A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 </w:t>
            </w:r>
          </w:p>
          <w:p w14:paraId="6FF0156B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Assets, </w:t>
            </w:r>
          </w:p>
          <w:p w14:paraId="6872A9FF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Planning and Capital Development, </w:t>
            </w:r>
          </w:p>
          <w:p w14:paraId="11F08CDB" w14:textId="06B37B0A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Waste and Operational Services</w:t>
            </w:r>
          </w:p>
        </w:tc>
      </w:tr>
      <w:tr w:rsidR="003C5DE7" w:rsidRPr="00795A01" w14:paraId="391BD55D" w14:textId="77777777" w:rsidTr="00CE2802">
        <w:trPr>
          <w:trHeight w:val="717"/>
        </w:trPr>
        <w:tc>
          <w:tcPr>
            <w:tcW w:w="470" w:type="dxa"/>
            <w:shd w:val="clear" w:color="auto" w:fill="EDF5E3"/>
          </w:tcPr>
          <w:p w14:paraId="6AF9BD67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5" w:type="dxa"/>
          </w:tcPr>
          <w:p w14:paraId="09E40717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551" w:type="dxa"/>
          </w:tcPr>
          <w:p w14:paraId="0BF0BBC6" w14:textId="148EBD75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 xml:space="preserve">Set </w:t>
            </w:r>
            <w:r w:rsidR="00C2602D">
              <w:rPr>
                <w:rFonts w:cs="Arial"/>
                <w:sz w:val="22"/>
                <w:szCs w:val="22"/>
              </w:rPr>
              <w:t>c</w:t>
            </w:r>
            <w:r w:rsidRPr="00795A01">
              <w:rPr>
                <w:rFonts w:cs="Arial"/>
                <w:sz w:val="22"/>
                <w:szCs w:val="22"/>
              </w:rPr>
              <w:t>ouncil carbon reduction targets to reduce energy use and costs</w:t>
            </w:r>
          </w:p>
        </w:tc>
        <w:tc>
          <w:tcPr>
            <w:tcW w:w="2552" w:type="dxa"/>
            <w:gridSpan w:val="2"/>
          </w:tcPr>
          <w:p w14:paraId="2D605A2C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795A01">
              <w:rPr>
                <w:rFonts w:cs="Arial"/>
                <w:sz w:val="22"/>
                <w:szCs w:val="22"/>
              </w:rPr>
              <w:t># reduction targets set and monitored</w:t>
            </w:r>
          </w:p>
        </w:tc>
        <w:tc>
          <w:tcPr>
            <w:tcW w:w="2358" w:type="dxa"/>
          </w:tcPr>
          <w:p w14:paraId="64700926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3C5DE7" w:rsidRPr="00795A01" w14:paraId="04E4C22B" w14:textId="77777777" w:rsidTr="00CE2802">
        <w:trPr>
          <w:trHeight w:val="684"/>
        </w:trPr>
        <w:tc>
          <w:tcPr>
            <w:tcW w:w="470" w:type="dxa"/>
            <w:shd w:val="clear" w:color="auto" w:fill="EDF5E3"/>
          </w:tcPr>
          <w:p w14:paraId="7BD53376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5" w:type="dxa"/>
          </w:tcPr>
          <w:p w14:paraId="3D243E89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Longer term</w:t>
            </w:r>
          </w:p>
        </w:tc>
        <w:tc>
          <w:tcPr>
            <w:tcW w:w="2551" w:type="dxa"/>
          </w:tcPr>
          <w:p w14:paraId="327FF399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795A01">
              <w:rPr>
                <w:rFonts w:cs="Arial"/>
                <w:sz w:val="22"/>
                <w:szCs w:val="22"/>
              </w:rPr>
              <w:t>Continue to contribute to collaborative initiatives like the EV consortium to assist the drive to net zero</w:t>
            </w:r>
          </w:p>
        </w:tc>
        <w:tc>
          <w:tcPr>
            <w:tcW w:w="2552" w:type="dxa"/>
            <w:gridSpan w:val="2"/>
          </w:tcPr>
          <w:p w14:paraId="71B108A6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# of energy projects with partner organisations</w:t>
            </w:r>
          </w:p>
        </w:tc>
        <w:tc>
          <w:tcPr>
            <w:tcW w:w="2358" w:type="dxa"/>
          </w:tcPr>
          <w:p w14:paraId="2FA5C0DE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  <w:tr w:rsidR="003C5DE7" w:rsidRPr="00795A01" w14:paraId="113F9812" w14:textId="77777777" w:rsidTr="00CE2802">
        <w:trPr>
          <w:trHeight w:val="1134"/>
        </w:trPr>
        <w:tc>
          <w:tcPr>
            <w:tcW w:w="470" w:type="dxa"/>
            <w:shd w:val="clear" w:color="auto" w:fill="EDF5E3"/>
          </w:tcPr>
          <w:p w14:paraId="56F9A3F7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85" w:type="dxa"/>
          </w:tcPr>
          <w:p w14:paraId="42142B59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51" w:type="dxa"/>
          </w:tcPr>
          <w:p w14:paraId="1ACFCF66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Continue to enforce Energy Performance of Buildings legislation requiring energy information to be made available to prospective property purchasers</w:t>
            </w:r>
          </w:p>
        </w:tc>
        <w:tc>
          <w:tcPr>
            <w:tcW w:w="2552" w:type="dxa"/>
            <w:gridSpan w:val="2"/>
          </w:tcPr>
          <w:p w14:paraId="31543C45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# of regulatory checks carried out</w:t>
            </w:r>
          </w:p>
        </w:tc>
        <w:tc>
          <w:tcPr>
            <w:tcW w:w="2358" w:type="dxa"/>
          </w:tcPr>
          <w:p w14:paraId="0798F019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3C5DE7" w:rsidRPr="00795A01" w14:paraId="28100297" w14:textId="77777777" w:rsidTr="00CE2802">
        <w:trPr>
          <w:trHeight w:val="685"/>
        </w:trPr>
        <w:tc>
          <w:tcPr>
            <w:tcW w:w="470" w:type="dxa"/>
            <w:shd w:val="clear" w:color="auto" w:fill="EDF5E3"/>
          </w:tcPr>
          <w:p w14:paraId="4FB9ABBA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5" w:type="dxa"/>
          </w:tcPr>
          <w:p w14:paraId="20FDD976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551" w:type="dxa"/>
          </w:tcPr>
          <w:p w14:paraId="458C4401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795A01">
              <w:rPr>
                <w:rFonts w:cs="Arial"/>
                <w:sz w:val="22"/>
                <w:szCs w:val="22"/>
              </w:rPr>
              <w:t>Reduce dependency on fossil fuels by considering renewables in energy contracts</w:t>
            </w:r>
          </w:p>
        </w:tc>
        <w:tc>
          <w:tcPr>
            <w:tcW w:w="2552" w:type="dxa"/>
            <w:gridSpan w:val="2"/>
          </w:tcPr>
          <w:p w14:paraId="3119C6C9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% of energy from renewable sources</w:t>
            </w:r>
          </w:p>
        </w:tc>
        <w:tc>
          <w:tcPr>
            <w:tcW w:w="2358" w:type="dxa"/>
          </w:tcPr>
          <w:p w14:paraId="44EBE07D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Assets</w:t>
            </w:r>
          </w:p>
        </w:tc>
      </w:tr>
      <w:tr w:rsidR="003C5DE7" w:rsidRPr="00795A01" w14:paraId="67E06AC5" w14:textId="77777777" w:rsidTr="00CE2802">
        <w:trPr>
          <w:trHeight w:val="539"/>
        </w:trPr>
        <w:tc>
          <w:tcPr>
            <w:tcW w:w="470" w:type="dxa"/>
            <w:shd w:val="clear" w:color="auto" w:fill="EDF5E3"/>
          </w:tcPr>
          <w:p w14:paraId="094012E8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5" w:type="dxa"/>
          </w:tcPr>
          <w:p w14:paraId="7A21FCA9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551" w:type="dxa"/>
          </w:tcPr>
          <w:p w14:paraId="04E6C9F2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r w:rsidRPr="00795A01">
              <w:rPr>
                <w:rFonts w:cs="Arial"/>
                <w:sz w:val="22"/>
                <w:szCs w:val="22"/>
              </w:rPr>
              <w:t>Establish water consumption baseline for all facilities</w:t>
            </w:r>
          </w:p>
        </w:tc>
        <w:tc>
          <w:tcPr>
            <w:tcW w:w="2552" w:type="dxa"/>
            <w:gridSpan w:val="2"/>
          </w:tcPr>
          <w:p w14:paraId="24DE07C8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Water consumption baseline created</w:t>
            </w:r>
          </w:p>
        </w:tc>
        <w:tc>
          <w:tcPr>
            <w:tcW w:w="2358" w:type="dxa"/>
          </w:tcPr>
          <w:p w14:paraId="74DD4657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3C5DE7" w:rsidRPr="00795A01" w14:paraId="04ED937F" w14:textId="77777777" w:rsidTr="00CE2802">
        <w:trPr>
          <w:trHeight w:val="539"/>
        </w:trPr>
        <w:tc>
          <w:tcPr>
            <w:tcW w:w="470" w:type="dxa"/>
            <w:shd w:val="clear" w:color="auto" w:fill="EDF5E3"/>
          </w:tcPr>
          <w:p w14:paraId="276CE873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85" w:type="dxa"/>
          </w:tcPr>
          <w:p w14:paraId="181E584D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551" w:type="dxa"/>
          </w:tcPr>
          <w:p w14:paraId="5F2E3140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Set water consumption reduction targets</w:t>
            </w:r>
          </w:p>
        </w:tc>
        <w:tc>
          <w:tcPr>
            <w:tcW w:w="2552" w:type="dxa"/>
            <w:gridSpan w:val="2"/>
          </w:tcPr>
          <w:p w14:paraId="0A2455B2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% reduction target set for water use</w:t>
            </w:r>
          </w:p>
        </w:tc>
        <w:tc>
          <w:tcPr>
            <w:tcW w:w="2358" w:type="dxa"/>
          </w:tcPr>
          <w:p w14:paraId="2EF8414B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</w:tbl>
    <w:p w14:paraId="1C427C94" w14:textId="77777777" w:rsidR="00CE2802" w:rsidRDefault="00CE28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1085"/>
        <w:gridCol w:w="2551"/>
        <w:gridCol w:w="33"/>
        <w:gridCol w:w="2519"/>
        <w:gridCol w:w="2358"/>
      </w:tblGrid>
      <w:tr w:rsidR="00CE2802" w:rsidRPr="00795A01" w14:paraId="72FA3895" w14:textId="77777777" w:rsidTr="00CE2802">
        <w:trPr>
          <w:trHeight w:val="558"/>
        </w:trPr>
        <w:tc>
          <w:tcPr>
            <w:tcW w:w="470" w:type="dxa"/>
            <w:shd w:val="clear" w:color="auto" w:fill="6DB85B"/>
          </w:tcPr>
          <w:p w14:paraId="795CD1A4" w14:textId="77777777" w:rsidR="00CE2802" w:rsidRPr="00795A01" w:rsidRDefault="00CE2802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6DB85B"/>
          </w:tcPr>
          <w:p w14:paraId="78E37204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584" w:type="dxa"/>
            <w:gridSpan w:val="2"/>
            <w:shd w:val="clear" w:color="auto" w:fill="6DB85B"/>
          </w:tcPr>
          <w:p w14:paraId="489A03F4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519" w:type="dxa"/>
            <w:shd w:val="clear" w:color="auto" w:fill="6DB85B"/>
          </w:tcPr>
          <w:p w14:paraId="57969542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358" w:type="dxa"/>
            <w:shd w:val="clear" w:color="auto" w:fill="6DB85B"/>
          </w:tcPr>
          <w:p w14:paraId="46E8FB37" w14:textId="77777777" w:rsidR="00CE2802" w:rsidRPr="00795A01" w:rsidRDefault="00CE280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3C5DE7" w:rsidRPr="00795A01" w14:paraId="3C86FB35" w14:textId="77777777" w:rsidTr="00CE2802">
        <w:trPr>
          <w:trHeight w:val="539"/>
        </w:trPr>
        <w:tc>
          <w:tcPr>
            <w:tcW w:w="470" w:type="dxa"/>
            <w:shd w:val="clear" w:color="auto" w:fill="EDF5E3"/>
          </w:tcPr>
          <w:p w14:paraId="294019EC" w14:textId="24D8625E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85" w:type="dxa"/>
          </w:tcPr>
          <w:p w14:paraId="1B2F41B6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551" w:type="dxa"/>
          </w:tcPr>
          <w:p w14:paraId="7EF8A7D3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Replace Dundonald International Ice Bowl with a more efficient building</w:t>
            </w:r>
          </w:p>
        </w:tc>
        <w:tc>
          <w:tcPr>
            <w:tcW w:w="2552" w:type="dxa"/>
            <w:gridSpan w:val="2"/>
          </w:tcPr>
          <w:p w14:paraId="244B3926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Completion of new Dundonald International Ice Bowl build to BREEAM very good standard</w:t>
            </w:r>
          </w:p>
        </w:tc>
        <w:tc>
          <w:tcPr>
            <w:tcW w:w="2358" w:type="dxa"/>
          </w:tcPr>
          <w:p w14:paraId="74DC2511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Planning and Capital Development</w:t>
            </w:r>
          </w:p>
        </w:tc>
      </w:tr>
      <w:tr w:rsidR="003C5DE7" w:rsidRPr="00795A01" w14:paraId="3FFEC1F1" w14:textId="77777777" w:rsidTr="00CE2802">
        <w:trPr>
          <w:trHeight w:val="539"/>
        </w:trPr>
        <w:tc>
          <w:tcPr>
            <w:tcW w:w="470" w:type="dxa"/>
            <w:shd w:val="clear" w:color="auto" w:fill="EDF5E3"/>
          </w:tcPr>
          <w:p w14:paraId="215FE7D0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85" w:type="dxa"/>
          </w:tcPr>
          <w:p w14:paraId="774CDBF1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551" w:type="dxa"/>
          </w:tcPr>
          <w:p w14:paraId="5A9EB465" w14:textId="07C3F26C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Consider sustainability and minimum energy efficiency standards for all relevant capital projects</w:t>
            </w:r>
          </w:p>
        </w:tc>
        <w:tc>
          <w:tcPr>
            <w:tcW w:w="2552" w:type="dxa"/>
            <w:gridSpan w:val="2"/>
          </w:tcPr>
          <w:p w14:paraId="157B6CAC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# capital projects meeting minimum energy efficiency standard</w:t>
            </w:r>
          </w:p>
        </w:tc>
        <w:tc>
          <w:tcPr>
            <w:tcW w:w="2358" w:type="dxa"/>
          </w:tcPr>
          <w:p w14:paraId="3B04BE21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Planning and Capital Development</w:t>
            </w:r>
          </w:p>
        </w:tc>
      </w:tr>
      <w:tr w:rsidR="003C5DE7" w:rsidRPr="00795A01" w14:paraId="7C26A55A" w14:textId="77777777" w:rsidTr="00CE2802">
        <w:trPr>
          <w:trHeight w:val="539"/>
        </w:trPr>
        <w:tc>
          <w:tcPr>
            <w:tcW w:w="470" w:type="dxa"/>
            <w:shd w:val="clear" w:color="auto" w:fill="EDF5E3"/>
          </w:tcPr>
          <w:p w14:paraId="2B631F1B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85" w:type="dxa"/>
          </w:tcPr>
          <w:p w14:paraId="14AD1F82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51" w:type="dxa"/>
          </w:tcPr>
          <w:p w14:paraId="509E89C1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Produce an Assets Management / Estates Strategy</w:t>
            </w:r>
          </w:p>
        </w:tc>
        <w:tc>
          <w:tcPr>
            <w:tcW w:w="2552" w:type="dxa"/>
            <w:gridSpan w:val="2"/>
          </w:tcPr>
          <w:p w14:paraId="6D178E8C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Production of a strategy</w:t>
            </w:r>
          </w:p>
        </w:tc>
        <w:tc>
          <w:tcPr>
            <w:tcW w:w="2358" w:type="dxa"/>
          </w:tcPr>
          <w:p w14:paraId="3BC47E1B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Assets</w:t>
            </w:r>
          </w:p>
        </w:tc>
      </w:tr>
      <w:tr w:rsidR="003C5DE7" w:rsidRPr="00795A01" w14:paraId="48540750" w14:textId="77777777" w:rsidTr="00CE2802">
        <w:trPr>
          <w:trHeight w:val="539"/>
        </w:trPr>
        <w:tc>
          <w:tcPr>
            <w:tcW w:w="470" w:type="dxa"/>
            <w:shd w:val="clear" w:color="auto" w:fill="EDF5E3"/>
          </w:tcPr>
          <w:p w14:paraId="71A25BD6" w14:textId="77777777" w:rsidR="00C206D9" w:rsidRPr="00795A01" w:rsidRDefault="00C206D9" w:rsidP="00C206D9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5A0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85" w:type="dxa"/>
          </w:tcPr>
          <w:p w14:paraId="7CAA218A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551" w:type="dxa"/>
          </w:tcPr>
          <w:p w14:paraId="25D5B4A1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Include the relevant recommendations of the 2024 Sustainable, low and zero carbon generating technology feasibility study in the Assets Management/Estates Strategy</w:t>
            </w:r>
          </w:p>
        </w:tc>
        <w:tc>
          <w:tcPr>
            <w:tcW w:w="2552" w:type="dxa"/>
            <w:gridSpan w:val="2"/>
          </w:tcPr>
          <w:p w14:paraId="127F43F5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r w:rsidRPr="00795A01">
              <w:rPr>
                <w:rFonts w:cs="Arial"/>
                <w:sz w:val="22"/>
                <w:szCs w:val="22"/>
              </w:rPr>
              <w:t>Recommendations included in the Assets Management / Estates Strategy</w:t>
            </w:r>
          </w:p>
        </w:tc>
        <w:tc>
          <w:tcPr>
            <w:tcW w:w="2358" w:type="dxa"/>
          </w:tcPr>
          <w:p w14:paraId="375EBBB6" w14:textId="77777777" w:rsidR="00C206D9" w:rsidRPr="00795A01" w:rsidRDefault="00C206D9" w:rsidP="00C206D9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795A01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795A01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795A01">
              <w:rPr>
                <w:rFonts w:cs="Arial"/>
                <w:sz w:val="22"/>
                <w:szCs w:val="22"/>
              </w:rPr>
              <w:t xml:space="preserve"> Assets</w:t>
            </w:r>
          </w:p>
        </w:tc>
      </w:tr>
    </w:tbl>
    <w:p w14:paraId="5AA96BDE" w14:textId="77777777" w:rsidR="005774B1" w:rsidRPr="00795A01" w:rsidRDefault="005774B1" w:rsidP="005774B1">
      <w:pPr>
        <w:rPr>
          <w:sz w:val="22"/>
          <w:szCs w:val="22"/>
        </w:rPr>
      </w:pPr>
    </w:p>
    <w:p w14:paraId="7B4C6759" w14:textId="77777777" w:rsidR="00EF7853" w:rsidRDefault="00EF7853" w:rsidP="00EF7853">
      <w:pPr>
        <w:rPr>
          <w:sz w:val="22"/>
          <w:szCs w:val="22"/>
        </w:rPr>
      </w:pPr>
    </w:p>
    <w:p w14:paraId="07875DAB" w14:textId="77777777" w:rsidR="00587566" w:rsidRDefault="00587566" w:rsidP="00EF7853">
      <w:pPr>
        <w:rPr>
          <w:sz w:val="22"/>
          <w:szCs w:val="22"/>
        </w:rPr>
      </w:pPr>
    </w:p>
    <w:p w14:paraId="635E963F" w14:textId="77777777" w:rsidR="00587566" w:rsidRDefault="00587566" w:rsidP="00EF7853">
      <w:pPr>
        <w:rPr>
          <w:sz w:val="22"/>
          <w:szCs w:val="22"/>
        </w:rPr>
      </w:pPr>
    </w:p>
    <w:p w14:paraId="05F1913A" w14:textId="77777777" w:rsidR="00587566" w:rsidRDefault="00587566" w:rsidP="00EF7853">
      <w:pPr>
        <w:rPr>
          <w:sz w:val="22"/>
          <w:szCs w:val="22"/>
        </w:rPr>
      </w:pPr>
    </w:p>
    <w:p w14:paraId="0D2885A4" w14:textId="77777777" w:rsidR="007C35C5" w:rsidRDefault="007C35C5">
      <w:pPr>
        <w:rPr>
          <w:rFonts w:ascii="Aptos" w:hAnsi="Aptos"/>
          <w:b/>
          <w:bCs/>
          <w:color w:val="E97132" w:themeColor="accent2"/>
          <w:sz w:val="28"/>
          <w:szCs w:val="28"/>
        </w:rPr>
      </w:pPr>
      <w:r>
        <w:rPr>
          <w:rFonts w:ascii="Aptos" w:hAnsi="Aptos"/>
          <w:b/>
          <w:bCs/>
          <w:color w:val="E97132" w:themeColor="accent2"/>
          <w:sz w:val="28"/>
          <w:szCs w:val="28"/>
        </w:rPr>
        <w:br w:type="page"/>
      </w:r>
    </w:p>
    <w:p w14:paraId="5259E3CE" w14:textId="0337C260" w:rsidR="00587566" w:rsidRPr="00F10CB9" w:rsidRDefault="00587566" w:rsidP="00EF7853">
      <w:pPr>
        <w:rPr>
          <w:rFonts w:ascii="Aptos" w:hAnsi="Aptos"/>
          <w:b/>
          <w:bCs/>
          <w:color w:val="E97132" w:themeColor="accent2"/>
          <w:sz w:val="28"/>
          <w:szCs w:val="28"/>
        </w:rPr>
      </w:pPr>
      <w:r w:rsidRPr="00F10CB9">
        <w:rPr>
          <w:rFonts w:ascii="Aptos" w:hAnsi="Aptos"/>
          <w:b/>
          <w:bCs/>
          <w:color w:val="E97132" w:themeColor="accent2"/>
          <w:sz w:val="28"/>
          <w:szCs w:val="28"/>
        </w:rPr>
        <w:lastRenderedPageBreak/>
        <w:t>3. Transport</w:t>
      </w:r>
    </w:p>
    <w:p w14:paraId="08469670" w14:textId="77777777" w:rsidR="000E3FD1" w:rsidRPr="000E3FD1" w:rsidRDefault="00D37D63" w:rsidP="00587566">
      <w:pPr>
        <w:rPr>
          <w:rFonts w:ascii="Aptos" w:hAnsi="Aptos"/>
        </w:rPr>
      </w:pPr>
      <w:r w:rsidRPr="000E3FD1">
        <w:rPr>
          <w:rFonts w:ascii="Aptos" w:hAnsi="Aptos"/>
        </w:rPr>
        <w:t>The way we travel and the means we choose to make these journeys for business purposes and to deliver the operational functions of the council.</w:t>
      </w:r>
    </w:p>
    <w:p w14:paraId="2F617784" w14:textId="73831EEE" w:rsidR="00587566" w:rsidRPr="00CA610D" w:rsidRDefault="00587566" w:rsidP="00587566">
      <w:pPr>
        <w:rPr>
          <w:rFonts w:ascii="Aptos" w:hAnsi="Aptos"/>
        </w:rPr>
      </w:pPr>
      <w:r w:rsidRPr="00CA610D">
        <w:rPr>
          <w:rFonts w:ascii="Aptos" w:hAnsi="Aptos"/>
        </w:rPr>
        <w:t>Definition of term:</w:t>
      </w:r>
    </w:p>
    <w:p w14:paraId="4932DFDD" w14:textId="77777777" w:rsidR="00587566" w:rsidRPr="00CA610D" w:rsidRDefault="00587566" w:rsidP="0058756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Short term = up to 1 year</w:t>
      </w:r>
    </w:p>
    <w:p w14:paraId="3FC3041E" w14:textId="77777777" w:rsidR="00587566" w:rsidRPr="00CA610D" w:rsidRDefault="00587566" w:rsidP="0058756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Medium term = 1 – 5 years</w:t>
      </w:r>
    </w:p>
    <w:p w14:paraId="3781BCC7" w14:textId="77777777" w:rsidR="00587566" w:rsidRDefault="00587566" w:rsidP="0058756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Longer term = 6+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19"/>
        <w:gridCol w:w="1240"/>
        <w:gridCol w:w="3016"/>
        <w:gridCol w:w="2268"/>
        <w:gridCol w:w="2075"/>
      </w:tblGrid>
      <w:tr w:rsidR="000624BE" w14:paraId="1A791B06" w14:textId="77777777" w:rsidTr="000624BE">
        <w:trPr>
          <w:trHeight w:val="558"/>
        </w:trPr>
        <w:tc>
          <w:tcPr>
            <w:tcW w:w="398" w:type="dxa"/>
            <w:shd w:val="clear" w:color="auto" w:fill="EFA03E"/>
          </w:tcPr>
          <w:p w14:paraId="72B06390" w14:textId="77777777" w:rsidR="00AD61A0" w:rsidRPr="00D17BEE" w:rsidRDefault="00AD61A0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EFA03E"/>
          </w:tcPr>
          <w:p w14:paraId="73E87C60" w14:textId="77777777" w:rsidR="00AD61A0" w:rsidRPr="00D17BEE" w:rsidRDefault="00AD61A0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3016" w:type="dxa"/>
            <w:shd w:val="clear" w:color="auto" w:fill="EFA03E"/>
          </w:tcPr>
          <w:p w14:paraId="38F872D3" w14:textId="77777777" w:rsidR="00AD61A0" w:rsidRPr="00D17BEE" w:rsidRDefault="00AD61A0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268" w:type="dxa"/>
            <w:shd w:val="clear" w:color="auto" w:fill="EFA03E"/>
          </w:tcPr>
          <w:p w14:paraId="2E59DD8C" w14:textId="77777777" w:rsidR="00AD61A0" w:rsidRPr="00D17BEE" w:rsidRDefault="00AD61A0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075" w:type="dxa"/>
            <w:shd w:val="clear" w:color="auto" w:fill="EFA03E"/>
          </w:tcPr>
          <w:p w14:paraId="489515FB" w14:textId="77777777" w:rsidR="00AD61A0" w:rsidRPr="00D17BEE" w:rsidRDefault="00AD61A0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AD61A0" w14:paraId="23874703" w14:textId="77777777" w:rsidTr="000624BE">
        <w:trPr>
          <w:trHeight w:val="1142"/>
        </w:trPr>
        <w:tc>
          <w:tcPr>
            <w:tcW w:w="398" w:type="dxa"/>
            <w:shd w:val="clear" w:color="auto" w:fill="FCE4C2"/>
          </w:tcPr>
          <w:p w14:paraId="330E6AAE" w14:textId="77777777" w:rsidR="00AD61A0" w:rsidRPr="00D17BEE" w:rsidRDefault="00AD61A0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4B1F6336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3016" w:type="dxa"/>
          </w:tcPr>
          <w:p w14:paraId="0E2DEBD5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17BEE">
              <w:rPr>
                <w:rFonts w:cs="Arial"/>
                <w:sz w:val="22"/>
                <w:szCs w:val="22"/>
              </w:rPr>
              <w:t>Create/promote/engage with programmes like the Active Travel Challenge in partnership with Translink, Sustrans and other key stakeholders</w:t>
            </w:r>
          </w:p>
        </w:tc>
        <w:tc>
          <w:tcPr>
            <w:tcW w:w="2268" w:type="dxa"/>
          </w:tcPr>
          <w:p w14:paraId="12BCFC5C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17BEE">
              <w:rPr>
                <w:rFonts w:cs="Arial"/>
                <w:sz w:val="22"/>
                <w:szCs w:val="22"/>
              </w:rPr>
              <w:t>% of engagement in active travel initiatives through existing platforms</w:t>
            </w:r>
          </w:p>
        </w:tc>
        <w:tc>
          <w:tcPr>
            <w:tcW w:w="2075" w:type="dxa"/>
          </w:tcPr>
          <w:p w14:paraId="772A0ED0" w14:textId="1B254AD2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H</w:t>
            </w:r>
            <w:r w:rsidR="00804152">
              <w:rPr>
                <w:rFonts w:ascii="Aptos" w:hAnsi="Aptos" w:cs="Arial"/>
                <w:sz w:val="22"/>
                <w:szCs w:val="22"/>
              </w:rPr>
              <w:t>ead of Service (</w:t>
            </w:r>
            <w:proofErr w:type="spellStart"/>
            <w:r w:rsidR="00804152">
              <w:rPr>
                <w:rFonts w:ascii="Aptos" w:hAnsi="Aptos" w:cs="Arial"/>
                <w:sz w:val="22"/>
                <w:szCs w:val="22"/>
              </w:rPr>
              <w:t>H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oS</w:t>
            </w:r>
            <w:proofErr w:type="spellEnd"/>
            <w:r w:rsidR="00804152">
              <w:rPr>
                <w:rFonts w:ascii="Aptos" w:hAnsi="Aptos" w:cs="Arial"/>
                <w:sz w:val="22"/>
                <w:szCs w:val="22"/>
              </w:rPr>
              <w:t>)</w:t>
            </w:r>
            <w:r w:rsidR="00804152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D17BEE">
              <w:rPr>
                <w:rFonts w:cs="Arial"/>
                <w:sz w:val="22"/>
                <w:szCs w:val="22"/>
              </w:rPr>
              <w:t>Communities</w:t>
            </w:r>
          </w:p>
        </w:tc>
      </w:tr>
      <w:tr w:rsidR="00AD61A0" w14:paraId="253EEB0A" w14:textId="77777777" w:rsidTr="000624BE">
        <w:trPr>
          <w:trHeight w:val="988"/>
        </w:trPr>
        <w:tc>
          <w:tcPr>
            <w:tcW w:w="398" w:type="dxa"/>
            <w:shd w:val="clear" w:color="auto" w:fill="FCE4C2"/>
          </w:tcPr>
          <w:p w14:paraId="17BC04E6" w14:textId="77777777" w:rsidR="00AD61A0" w:rsidRPr="00D17BEE" w:rsidRDefault="00AD61A0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2314B7FC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3016" w:type="dxa"/>
          </w:tcPr>
          <w:p w14:paraId="6CE2FC83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17BEE">
              <w:rPr>
                <w:rFonts w:cs="Arial"/>
                <w:sz w:val="22"/>
                <w:szCs w:val="22"/>
              </w:rPr>
              <w:t>Continue to facilitate Cycle to Work Scheme</w:t>
            </w:r>
          </w:p>
        </w:tc>
        <w:tc>
          <w:tcPr>
            <w:tcW w:w="2268" w:type="dxa"/>
          </w:tcPr>
          <w:p w14:paraId="5AFE0FBF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17BEE">
              <w:rPr>
                <w:rFonts w:cs="Arial"/>
                <w:sz w:val="22"/>
                <w:szCs w:val="22"/>
              </w:rPr>
              <w:t xml:space="preserve"># of staff applying for the scheme    </w:t>
            </w:r>
          </w:p>
          <w:p w14:paraId="5FAEEA6D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cs="Arial"/>
                <w:sz w:val="22"/>
                <w:szCs w:val="22"/>
              </w:rPr>
              <w:t># promotions of the scheme</w:t>
            </w:r>
          </w:p>
        </w:tc>
        <w:tc>
          <w:tcPr>
            <w:tcW w:w="2075" w:type="dxa"/>
          </w:tcPr>
          <w:p w14:paraId="546441D8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D17BEE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17BEE">
              <w:rPr>
                <w:rFonts w:cs="Arial"/>
                <w:sz w:val="22"/>
                <w:szCs w:val="22"/>
              </w:rPr>
              <w:t xml:space="preserve"> Human Resources and Organisation Development</w:t>
            </w:r>
          </w:p>
        </w:tc>
      </w:tr>
      <w:tr w:rsidR="00AD61A0" w14:paraId="131F09F5" w14:textId="77777777" w:rsidTr="000624BE">
        <w:trPr>
          <w:trHeight w:val="684"/>
        </w:trPr>
        <w:tc>
          <w:tcPr>
            <w:tcW w:w="398" w:type="dxa"/>
            <w:shd w:val="clear" w:color="auto" w:fill="FCE4C2"/>
          </w:tcPr>
          <w:p w14:paraId="79CBA3DD" w14:textId="77777777" w:rsidR="00AD61A0" w:rsidRPr="00D17BEE" w:rsidRDefault="00AD61A0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145A4F32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3016" w:type="dxa"/>
          </w:tcPr>
          <w:p w14:paraId="679CF905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17BEE">
              <w:rPr>
                <w:rFonts w:cs="Arial"/>
                <w:sz w:val="22"/>
                <w:szCs w:val="22"/>
              </w:rPr>
              <w:t>Encourage walking, cycling and safe active travel through the Active Travel Plan</w:t>
            </w:r>
          </w:p>
        </w:tc>
        <w:tc>
          <w:tcPr>
            <w:tcW w:w="2268" w:type="dxa"/>
          </w:tcPr>
          <w:p w14:paraId="0C0A1614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</w:t>
            </w:r>
            <w:r w:rsidRPr="00D17BEE">
              <w:rPr>
                <w:rFonts w:cs="Arial"/>
                <w:sz w:val="22"/>
                <w:szCs w:val="22"/>
              </w:rPr>
              <w:t># active travel routes in LCCC area</w:t>
            </w:r>
          </w:p>
        </w:tc>
        <w:tc>
          <w:tcPr>
            <w:tcW w:w="2075" w:type="dxa"/>
          </w:tcPr>
          <w:p w14:paraId="79FDA7E6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D17BEE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17BEE">
              <w:rPr>
                <w:rFonts w:cs="Arial"/>
                <w:sz w:val="22"/>
                <w:szCs w:val="22"/>
              </w:rPr>
              <w:t xml:space="preserve"> Communities</w:t>
            </w:r>
          </w:p>
        </w:tc>
      </w:tr>
      <w:tr w:rsidR="00AD61A0" w14:paraId="47571AF6" w14:textId="77777777" w:rsidTr="000624BE">
        <w:trPr>
          <w:trHeight w:val="851"/>
        </w:trPr>
        <w:tc>
          <w:tcPr>
            <w:tcW w:w="398" w:type="dxa"/>
            <w:shd w:val="clear" w:color="auto" w:fill="FCE4C2"/>
          </w:tcPr>
          <w:p w14:paraId="28CDC8F5" w14:textId="77777777" w:rsidR="00AD61A0" w:rsidRPr="00D17BEE" w:rsidRDefault="00AD61A0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79A32762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3016" w:type="dxa"/>
          </w:tcPr>
          <w:p w14:paraId="032AC647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17BEE">
              <w:rPr>
                <w:rFonts w:cs="Arial"/>
                <w:sz w:val="22"/>
                <w:szCs w:val="22"/>
              </w:rPr>
              <w:t>Include promotion of active travel and delivery of a variety of types of high-quality green spaces in public realm improvements</w:t>
            </w:r>
          </w:p>
        </w:tc>
        <w:tc>
          <w:tcPr>
            <w:tcW w:w="2268" w:type="dxa"/>
          </w:tcPr>
          <w:p w14:paraId="1B054605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</w:t>
            </w:r>
            <w:r w:rsidRPr="00D17BEE">
              <w:rPr>
                <w:rFonts w:cs="Arial"/>
                <w:sz w:val="22"/>
                <w:szCs w:val="22"/>
              </w:rPr>
              <w:t># of green spaces included in public realm work</w:t>
            </w:r>
          </w:p>
        </w:tc>
        <w:tc>
          <w:tcPr>
            <w:tcW w:w="2075" w:type="dxa"/>
          </w:tcPr>
          <w:p w14:paraId="345BF873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D17BEE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17BEE">
              <w:rPr>
                <w:rFonts w:cs="Arial"/>
                <w:sz w:val="22"/>
                <w:szCs w:val="22"/>
              </w:rPr>
              <w:t xml:space="preserve"> Communities</w:t>
            </w:r>
          </w:p>
        </w:tc>
      </w:tr>
      <w:tr w:rsidR="00AD61A0" w14:paraId="35EB7B84" w14:textId="77777777" w:rsidTr="000624BE">
        <w:trPr>
          <w:trHeight w:val="1268"/>
        </w:trPr>
        <w:tc>
          <w:tcPr>
            <w:tcW w:w="417" w:type="dxa"/>
            <w:gridSpan w:val="2"/>
            <w:shd w:val="clear" w:color="auto" w:fill="FCE4C2"/>
          </w:tcPr>
          <w:p w14:paraId="73B21845" w14:textId="77777777" w:rsidR="00AD61A0" w:rsidRPr="00D17BEE" w:rsidRDefault="00AD61A0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40" w:type="dxa"/>
          </w:tcPr>
          <w:p w14:paraId="125A0528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3016" w:type="dxa"/>
          </w:tcPr>
          <w:p w14:paraId="22848D33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17BEE">
              <w:rPr>
                <w:rFonts w:cs="Arial"/>
                <w:sz w:val="22"/>
                <w:szCs w:val="22"/>
              </w:rPr>
              <w:t>Adopt a place-based approach which prioritises measures to reduce the need to travel and encourages people to shift to more active, public and shared modes of transport</w:t>
            </w:r>
          </w:p>
        </w:tc>
        <w:tc>
          <w:tcPr>
            <w:tcW w:w="2268" w:type="dxa"/>
          </w:tcPr>
          <w:p w14:paraId="5229A3CF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</w:t>
            </w:r>
            <w:r w:rsidRPr="00D17BEE">
              <w:rPr>
                <w:rFonts w:cs="Arial"/>
                <w:sz w:val="22"/>
                <w:szCs w:val="22"/>
              </w:rPr>
              <w:t xml:space="preserve">% increase in park and ride areas  </w:t>
            </w:r>
          </w:p>
          <w:p w14:paraId="227E2494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cs="Arial"/>
                <w:sz w:val="22"/>
                <w:szCs w:val="22"/>
              </w:rPr>
              <w:t># cycle hubs installed</w:t>
            </w:r>
          </w:p>
        </w:tc>
        <w:tc>
          <w:tcPr>
            <w:tcW w:w="2075" w:type="dxa"/>
          </w:tcPr>
          <w:p w14:paraId="5C4DF637" w14:textId="77777777" w:rsidR="00AD61A0" w:rsidRPr="00D17BEE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17BEE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D17BEE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17BEE">
              <w:rPr>
                <w:rFonts w:cs="Arial"/>
                <w:sz w:val="22"/>
                <w:szCs w:val="22"/>
              </w:rPr>
              <w:t xml:space="preserve"> Communities</w:t>
            </w:r>
          </w:p>
        </w:tc>
      </w:tr>
    </w:tbl>
    <w:p w14:paraId="282E1F33" w14:textId="77777777" w:rsidR="000624BE" w:rsidRDefault="000624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19"/>
        <w:gridCol w:w="1240"/>
        <w:gridCol w:w="3016"/>
        <w:gridCol w:w="2268"/>
        <w:gridCol w:w="2075"/>
      </w:tblGrid>
      <w:tr w:rsidR="000624BE" w:rsidRPr="00D17BEE" w14:paraId="18B0D62F" w14:textId="77777777" w:rsidTr="000624BE">
        <w:trPr>
          <w:trHeight w:val="558"/>
        </w:trPr>
        <w:tc>
          <w:tcPr>
            <w:tcW w:w="398" w:type="dxa"/>
            <w:shd w:val="clear" w:color="auto" w:fill="EFA03E"/>
          </w:tcPr>
          <w:p w14:paraId="113FEDC0" w14:textId="77777777" w:rsidR="000624BE" w:rsidRPr="00D17BEE" w:rsidRDefault="000624BE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EFA03E"/>
          </w:tcPr>
          <w:p w14:paraId="5C90A34F" w14:textId="77777777" w:rsidR="000624BE" w:rsidRPr="00D17BEE" w:rsidRDefault="000624BE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3016" w:type="dxa"/>
            <w:shd w:val="clear" w:color="auto" w:fill="EFA03E"/>
          </w:tcPr>
          <w:p w14:paraId="33D5EF42" w14:textId="77777777" w:rsidR="000624BE" w:rsidRPr="00D17BEE" w:rsidRDefault="000624BE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268" w:type="dxa"/>
            <w:shd w:val="clear" w:color="auto" w:fill="EFA03E"/>
          </w:tcPr>
          <w:p w14:paraId="31487D7C" w14:textId="77777777" w:rsidR="000624BE" w:rsidRPr="00D17BEE" w:rsidRDefault="000624BE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075" w:type="dxa"/>
            <w:shd w:val="clear" w:color="auto" w:fill="EFA03E"/>
          </w:tcPr>
          <w:p w14:paraId="4502D4F7" w14:textId="77777777" w:rsidR="000624BE" w:rsidRPr="00D17BEE" w:rsidRDefault="000624BE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17BE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AD61A0" w14:paraId="57CF357E" w14:textId="77777777" w:rsidTr="000624BE">
        <w:trPr>
          <w:trHeight w:val="1130"/>
        </w:trPr>
        <w:tc>
          <w:tcPr>
            <w:tcW w:w="417" w:type="dxa"/>
            <w:gridSpan w:val="2"/>
            <w:shd w:val="clear" w:color="auto" w:fill="FCE4C2"/>
          </w:tcPr>
          <w:p w14:paraId="25EE4122" w14:textId="77777777" w:rsidR="00AD61A0" w:rsidRPr="00D17BEE" w:rsidRDefault="00AD61A0" w:rsidP="00F22978">
            <w:pPr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BE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0" w:type="dxa"/>
          </w:tcPr>
          <w:p w14:paraId="40458873" w14:textId="77777777" w:rsidR="00AD61A0" w:rsidRPr="00804152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3016" w:type="dxa"/>
          </w:tcPr>
          <w:p w14:paraId="4690681D" w14:textId="77777777" w:rsidR="00AD61A0" w:rsidRPr="00804152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804152">
              <w:rPr>
                <w:rFonts w:cs="Arial"/>
                <w:sz w:val="22"/>
                <w:szCs w:val="22"/>
              </w:rPr>
              <w:t>Explore the installation of electric bike hub in the Urban Centres, encourage City Centre businesses to use electric bike delivery services</w:t>
            </w:r>
          </w:p>
        </w:tc>
        <w:tc>
          <w:tcPr>
            <w:tcW w:w="2268" w:type="dxa"/>
          </w:tcPr>
          <w:p w14:paraId="2CF6ED30" w14:textId="77777777" w:rsidR="00AD61A0" w:rsidRPr="00804152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</w:t>
            </w:r>
            <w:r w:rsidRPr="00804152">
              <w:rPr>
                <w:rFonts w:cs="Arial"/>
                <w:sz w:val="22"/>
                <w:szCs w:val="22"/>
              </w:rPr>
              <w:t># of grant schemes to encourage companies to invest in e-cargo bikes</w:t>
            </w:r>
          </w:p>
        </w:tc>
        <w:tc>
          <w:tcPr>
            <w:tcW w:w="2075" w:type="dxa"/>
          </w:tcPr>
          <w:p w14:paraId="17F61D50" w14:textId="77777777" w:rsidR="00AD61A0" w:rsidRPr="00804152" w:rsidRDefault="00AD61A0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804152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804152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  <w:tr w:rsidR="0089388A" w14:paraId="0EEC1D42" w14:textId="77777777" w:rsidTr="000624BE">
        <w:trPr>
          <w:trHeight w:val="1142"/>
        </w:trPr>
        <w:tc>
          <w:tcPr>
            <w:tcW w:w="417" w:type="dxa"/>
            <w:gridSpan w:val="2"/>
            <w:shd w:val="clear" w:color="auto" w:fill="FCE4C2"/>
          </w:tcPr>
          <w:p w14:paraId="40F9C9EE" w14:textId="77777777" w:rsidR="0089388A" w:rsidRPr="00D17BEE" w:rsidRDefault="0089388A" w:rsidP="00F22978">
            <w:pPr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BE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40" w:type="dxa"/>
          </w:tcPr>
          <w:p w14:paraId="49C49810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cs="Arial"/>
                <w:sz w:val="22"/>
                <w:szCs w:val="22"/>
              </w:rPr>
              <w:t>Longer term</w:t>
            </w:r>
          </w:p>
        </w:tc>
        <w:tc>
          <w:tcPr>
            <w:tcW w:w="3016" w:type="dxa"/>
          </w:tcPr>
          <w:p w14:paraId="160A672C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804152">
              <w:rPr>
                <w:rFonts w:cs="Arial"/>
                <w:sz w:val="22"/>
                <w:szCs w:val="22"/>
              </w:rPr>
              <w:t>Develop a Fleet Strategy that transitions to cleaner fuels and alternative technologies to reduce greenhouse gas emissions</w:t>
            </w:r>
          </w:p>
        </w:tc>
        <w:tc>
          <w:tcPr>
            <w:tcW w:w="2268" w:type="dxa"/>
          </w:tcPr>
          <w:p w14:paraId="2824AFCB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</w:t>
            </w:r>
            <w:r w:rsidRPr="00804152">
              <w:rPr>
                <w:rFonts w:cs="Arial"/>
                <w:sz w:val="22"/>
                <w:szCs w:val="22"/>
              </w:rPr>
              <w:t>% of council fleet using clean fuel or alternative technologies</w:t>
            </w:r>
          </w:p>
        </w:tc>
        <w:tc>
          <w:tcPr>
            <w:tcW w:w="2075" w:type="dxa"/>
          </w:tcPr>
          <w:p w14:paraId="2278CA0D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804152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804152">
              <w:rPr>
                <w:rFonts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89388A" w14:paraId="56159A85" w14:textId="77777777" w:rsidTr="000624BE">
        <w:trPr>
          <w:trHeight w:val="988"/>
        </w:trPr>
        <w:tc>
          <w:tcPr>
            <w:tcW w:w="417" w:type="dxa"/>
            <w:gridSpan w:val="2"/>
            <w:shd w:val="clear" w:color="auto" w:fill="FCE4C2"/>
          </w:tcPr>
          <w:p w14:paraId="132B19DD" w14:textId="77777777" w:rsidR="0089388A" w:rsidRPr="00D17BEE" w:rsidRDefault="0089388A" w:rsidP="00F22978">
            <w:pPr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BE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40" w:type="dxa"/>
          </w:tcPr>
          <w:p w14:paraId="778BDF31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3016" w:type="dxa"/>
          </w:tcPr>
          <w:p w14:paraId="4BFE4593" w14:textId="7E5F76C0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804152">
              <w:rPr>
                <w:rFonts w:cs="Arial"/>
                <w:sz w:val="22"/>
                <w:szCs w:val="22"/>
              </w:rPr>
              <w:t xml:space="preserve">Engage with DfI through the Transport Sectoral Plan (Climate Change Act) with an aim of decarbonising the </w:t>
            </w:r>
            <w:r w:rsidR="00C2602D" w:rsidRPr="00804152">
              <w:rPr>
                <w:rFonts w:cs="Arial"/>
                <w:sz w:val="22"/>
                <w:szCs w:val="22"/>
              </w:rPr>
              <w:t>c</w:t>
            </w:r>
            <w:r w:rsidRPr="00804152">
              <w:rPr>
                <w:rFonts w:cs="Arial"/>
                <w:sz w:val="22"/>
                <w:szCs w:val="22"/>
              </w:rPr>
              <w:t>ouncil fleet</w:t>
            </w:r>
          </w:p>
        </w:tc>
        <w:tc>
          <w:tcPr>
            <w:tcW w:w="2268" w:type="dxa"/>
          </w:tcPr>
          <w:p w14:paraId="74BFEC18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</w:t>
            </w:r>
            <w:r w:rsidRPr="00804152">
              <w:rPr>
                <w:rFonts w:cs="Arial"/>
                <w:sz w:val="22"/>
                <w:szCs w:val="22"/>
              </w:rPr>
              <w:t># engagement opportunities participated in with DFI</w:t>
            </w:r>
          </w:p>
        </w:tc>
        <w:tc>
          <w:tcPr>
            <w:tcW w:w="2075" w:type="dxa"/>
          </w:tcPr>
          <w:p w14:paraId="01D150CE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804152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804152">
              <w:rPr>
                <w:rFonts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89388A" w14:paraId="248E6D2F" w14:textId="77777777" w:rsidTr="000624BE">
        <w:trPr>
          <w:trHeight w:val="684"/>
        </w:trPr>
        <w:tc>
          <w:tcPr>
            <w:tcW w:w="417" w:type="dxa"/>
            <w:gridSpan w:val="2"/>
            <w:shd w:val="clear" w:color="auto" w:fill="FCE4C2"/>
          </w:tcPr>
          <w:p w14:paraId="15D5B631" w14:textId="77777777" w:rsidR="0089388A" w:rsidRPr="00D17BEE" w:rsidRDefault="0089388A" w:rsidP="00F22978">
            <w:pPr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BE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0" w:type="dxa"/>
          </w:tcPr>
          <w:p w14:paraId="42BB200F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3016" w:type="dxa"/>
          </w:tcPr>
          <w:p w14:paraId="1FC9CA60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804152">
              <w:rPr>
                <w:rFonts w:cs="Arial"/>
                <w:sz w:val="22"/>
                <w:szCs w:val="22"/>
              </w:rPr>
              <w:t>Continue partnership working to encourage the establishment of EV networks across the council area</w:t>
            </w:r>
          </w:p>
        </w:tc>
        <w:tc>
          <w:tcPr>
            <w:tcW w:w="2268" w:type="dxa"/>
          </w:tcPr>
          <w:p w14:paraId="1B658012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</w:t>
            </w:r>
            <w:r w:rsidRPr="00804152">
              <w:rPr>
                <w:rFonts w:cs="Arial"/>
                <w:sz w:val="22"/>
                <w:szCs w:val="22"/>
              </w:rPr>
              <w:t>% of council owned carparks with EV charge points</w:t>
            </w:r>
          </w:p>
        </w:tc>
        <w:tc>
          <w:tcPr>
            <w:tcW w:w="2075" w:type="dxa"/>
          </w:tcPr>
          <w:p w14:paraId="1FEEF90D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804152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804152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804152">
              <w:rPr>
                <w:rFonts w:cs="Arial"/>
                <w:sz w:val="22"/>
                <w:szCs w:val="22"/>
              </w:rPr>
              <w:t xml:space="preserve"> Economic Development</w:t>
            </w:r>
          </w:p>
          <w:p w14:paraId="2DD51847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804152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804152">
              <w:rPr>
                <w:rFonts w:cs="Arial"/>
                <w:sz w:val="22"/>
                <w:szCs w:val="22"/>
              </w:rPr>
              <w:t xml:space="preserve"> Assets</w:t>
            </w:r>
          </w:p>
          <w:p w14:paraId="63112A3E" w14:textId="77777777" w:rsidR="0089388A" w:rsidRPr="00804152" w:rsidRDefault="0089388A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804152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804152">
              <w:rPr>
                <w:rFonts w:cs="Arial"/>
                <w:sz w:val="22"/>
                <w:szCs w:val="22"/>
              </w:rPr>
              <w:t xml:space="preserve"> Environmental Health</w:t>
            </w:r>
          </w:p>
        </w:tc>
      </w:tr>
    </w:tbl>
    <w:p w14:paraId="7BB412E1" w14:textId="77777777" w:rsidR="00AD61A0" w:rsidRPr="00A43ECA" w:rsidRDefault="00AD61A0" w:rsidP="00A43ECA">
      <w:pPr>
        <w:rPr>
          <w:rFonts w:ascii="Aptos" w:hAnsi="Aptos"/>
        </w:rPr>
      </w:pPr>
    </w:p>
    <w:p w14:paraId="29867B23" w14:textId="77777777" w:rsidR="00587566" w:rsidRDefault="00587566" w:rsidP="00EF7853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</w:p>
    <w:p w14:paraId="7309A2C0" w14:textId="77777777" w:rsidR="00393351" w:rsidRDefault="00393351" w:rsidP="00EF7853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</w:p>
    <w:p w14:paraId="7802D9C3" w14:textId="77777777" w:rsidR="00393351" w:rsidRDefault="00393351" w:rsidP="00EF7853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</w:p>
    <w:p w14:paraId="1AE8C883" w14:textId="77777777" w:rsidR="000624BE" w:rsidRDefault="000624BE">
      <w:pPr>
        <w:rPr>
          <w:rFonts w:ascii="Aptos" w:hAnsi="Aptos"/>
          <w:b/>
          <w:bCs/>
          <w:color w:val="E2AC00"/>
          <w:sz w:val="28"/>
          <w:szCs w:val="28"/>
        </w:rPr>
      </w:pPr>
      <w:r>
        <w:rPr>
          <w:rFonts w:ascii="Aptos" w:hAnsi="Aptos"/>
          <w:b/>
          <w:bCs/>
          <w:color w:val="E2AC00"/>
          <w:sz w:val="28"/>
          <w:szCs w:val="28"/>
        </w:rPr>
        <w:br w:type="page"/>
      </w:r>
    </w:p>
    <w:p w14:paraId="689504F7" w14:textId="60438F99" w:rsidR="00393351" w:rsidRPr="00E75244" w:rsidRDefault="00393351" w:rsidP="00393351">
      <w:pPr>
        <w:rPr>
          <w:rFonts w:ascii="Aptos" w:hAnsi="Aptos"/>
          <w:b/>
          <w:bCs/>
          <w:color w:val="E2AC00"/>
          <w:sz w:val="28"/>
          <w:szCs w:val="28"/>
        </w:rPr>
      </w:pPr>
      <w:r w:rsidRPr="00E75244">
        <w:rPr>
          <w:rFonts w:ascii="Aptos" w:hAnsi="Aptos"/>
          <w:b/>
          <w:bCs/>
          <w:color w:val="E2AC00"/>
          <w:sz w:val="28"/>
          <w:szCs w:val="28"/>
        </w:rPr>
        <w:lastRenderedPageBreak/>
        <w:t>4. Economy</w:t>
      </w:r>
    </w:p>
    <w:p w14:paraId="66A38085" w14:textId="77777777" w:rsidR="00421AE8" w:rsidRDefault="00421AE8" w:rsidP="00393351">
      <w:pPr>
        <w:rPr>
          <w:rFonts w:ascii="Aptos" w:hAnsi="Aptos"/>
        </w:rPr>
      </w:pPr>
      <w:r w:rsidRPr="00421AE8">
        <w:rPr>
          <w:rFonts w:ascii="Aptos" w:hAnsi="Aptos"/>
        </w:rPr>
        <w:t>Our local economy, supply chains and supporting businesses.</w:t>
      </w:r>
    </w:p>
    <w:p w14:paraId="017D8EA5" w14:textId="6C5DD439" w:rsidR="00393351" w:rsidRPr="00CA610D" w:rsidRDefault="00393351" w:rsidP="00393351">
      <w:pPr>
        <w:rPr>
          <w:rFonts w:ascii="Aptos" w:hAnsi="Aptos"/>
        </w:rPr>
      </w:pPr>
      <w:r w:rsidRPr="00CA610D">
        <w:rPr>
          <w:rFonts w:ascii="Aptos" w:hAnsi="Aptos"/>
        </w:rPr>
        <w:t>Definition of term:</w:t>
      </w:r>
    </w:p>
    <w:p w14:paraId="48D5FC13" w14:textId="77777777" w:rsidR="00393351" w:rsidRPr="00CA610D" w:rsidRDefault="00393351" w:rsidP="0039335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Short term = up to 1 year</w:t>
      </w:r>
    </w:p>
    <w:p w14:paraId="54343E38" w14:textId="77777777" w:rsidR="00393351" w:rsidRPr="00CA610D" w:rsidRDefault="00393351" w:rsidP="0039335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Medium term = 1 – 5 years</w:t>
      </w:r>
    </w:p>
    <w:p w14:paraId="1D277A60" w14:textId="32B46586" w:rsidR="00CD13A3" w:rsidRPr="00A3667D" w:rsidRDefault="00393351" w:rsidP="00CD13A3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Longer term = 6+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9"/>
        <w:gridCol w:w="1137"/>
        <w:gridCol w:w="2976"/>
        <w:gridCol w:w="2252"/>
        <w:gridCol w:w="16"/>
        <w:gridCol w:w="2217"/>
      </w:tblGrid>
      <w:tr w:rsidR="00451E4D" w:rsidRPr="00A3667D" w14:paraId="5A770A82" w14:textId="77777777" w:rsidTr="002456D1">
        <w:trPr>
          <w:trHeight w:val="558"/>
        </w:trPr>
        <w:tc>
          <w:tcPr>
            <w:tcW w:w="409" w:type="dxa"/>
            <w:shd w:val="clear" w:color="auto" w:fill="FCD11F"/>
          </w:tcPr>
          <w:p w14:paraId="6368E174" w14:textId="77777777" w:rsidR="00A3667D" w:rsidRPr="00A3667D" w:rsidRDefault="00A3667D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shd w:val="clear" w:color="auto" w:fill="FCD11F"/>
          </w:tcPr>
          <w:p w14:paraId="499DF8C1" w14:textId="77777777" w:rsidR="00A3667D" w:rsidRPr="00A3667D" w:rsidRDefault="00A3667D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Term</w:t>
            </w:r>
          </w:p>
        </w:tc>
        <w:tc>
          <w:tcPr>
            <w:tcW w:w="2976" w:type="dxa"/>
            <w:shd w:val="clear" w:color="auto" w:fill="FCD11F"/>
          </w:tcPr>
          <w:p w14:paraId="4C5CE73E" w14:textId="77777777" w:rsidR="00A3667D" w:rsidRPr="00A3667D" w:rsidRDefault="00A3667D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2252" w:type="dxa"/>
            <w:shd w:val="clear" w:color="auto" w:fill="FCD11F"/>
          </w:tcPr>
          <w:p w14:paraId="23201B47" w14:textId="77777777" w:rsidR="00A3667D" w:rsidRPr="00A3667D" w:rsidRDefault="00A3667D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Performance Measure</w:t>
            </w:r>
          </w:p>
        </w:tc>
        <w:tc>
          <w:tcPr>
            <w:tcW w:w="2233" w:type="dxa"/>
            <w:gridSpan w:val="2"/>
            <w:shd w:val="clear" w:color="auto" w:fill="FCD11F"/>
          </w:tcPr>
          <w:p w14:paraId="21C33FE5" w14:textId="77777777" w:rsidR="00A3667D" w:rsidRPr="00A3667D" w:rsidRDefault="00A3667D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Responsible Officer (SRO</w:t>
            </w:r>
          </w:p>
        </w:tc>
      </w:tr>
      <w:tr w:rsidR="00A3667D" w:rsidRPr="00A3667D" w14:paraId="4E329FC4" w14:textId="77777777" w:rsidTr="002456D1">
        <w:trPr>
          <w:trHeight w:val="716"/>
        </w:trPr>
        <w:tc>
          <w:tcPr>
            <w:tcW w:w="409" w:type="dxa"/>
            <w:shd w:val="clear" w:color="auto" w:fill="F7EAB8"/>
          </w:tcPr>
          <w:p w14:paraId="23DB00A9" w14:textId="77777777" w:rsidR="00A3667D" w:rsidRPr="00A3667D" w:rsidRDefault="00A3667D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14:paraId="23B5084C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976" w:type="dxa"/>
          </w:tcPr>
          <w:p w14:paraId="730C0839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A3667D">
              <w:rPr>
                <w:rFonts w:cs="Arial"/>
                <w:sz w:val="22"/>
                <w:szCs w:val="22"/>
              </w:rPr>
              <w:t>Develop a Sustainable Procurement Framework</w:t>
            </w:r>
          </w:p>
        </w:tc>
        <w:tc>
          <w:tcPr>
            <w:tcW w:w="2252" w:type="dxa"/>
          </w:tcPr>
          <w:p w14:paraId="2FA470E3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</w:t>
            </w:r>
            <w:r w:rsidRPr="00A3667D">
              <w:rPr>
                <w:rFonts w:cs="Arial"/>
                <w:sz w:val="22"/>
                <w:szCs w:val="22"/>
              </w:rPr>
              <w:t>Sustainable procurement framework developed</w:t>
            </w:r>
          </w:p>
        </w:tc>
        <w:tc>
          <w:tcPr>
            <w:tcW w:w="2233" w:type="dxa"/>
            <w:gridSpan w:val="2"/>
          </w:tcPr>
          <w:p w14:paraId="528B89CF" w14:textId="729E7593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H</w:t>
            </w:r>
            <w:r w:rsidR="00804152">
              <w:rPr>
                <w:rFonts w:ascii="Aptos" w:hAnsi="Aptos" w:cs="Arial"/>
                <w:sz w:val="22"/>
                <w:szCs w:val="22"/>
              </w:rPr>
              <w:t>ead of Service (</w:t>
            </w:r>
            <w:proofErr w:type="spellStart"/>
            <w:r w:rsidR="00804152">
              <w:rPr>
                <w:rFonts w:ascii="Aptos" w:hAnsi="Aptos" w:cs="Arial"/>
                <w:sz w:val="22"/>
                <w:szCs w:val="22"/>
              </w:rPr>
              <w:t>H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oS</w:t>
            </w:r>
            <w:proofErr w:type="spellEnd"/>
            <w:r w:rsidR="00804152">
              <w:rPr>
                <w:rFonts w:ascii="Aptos" w:hAnsi="Aptos" w:cs="Arial"/>
                <w:sz w:val="22"/>
                <w:szCs w:val="22"/>
              </w:rPr>
              <w:t>)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A3667D">
              <w:rPr>
                <w:rFonts w:cs="Arial"/>
                <w:sz w:val="22"/>
                <w:szCs w:val="22"/>
              </w:rPr>
              <w:t>Assets</w:t>
            </w:r>
          </w:p>
        </w:tc>
      </w:tr>
      <w:tr w:rsidR="00A3667D" w:rsidRPr="00A3667D" w14:paraId="3DA0646B" w14:textId="77777777" w:rsidTr="002456D1">
        <w:trPr>
          <w:trHeight w:val="988"/>
        </w:trPr>
        <w:tc>
          <w:tcPr>
            <w:tcW w:w="409" w:type="dxa"/>
            <w:shd w:val="clear" w:color="auto" w:fill="F7EAB8"/>
          </w:tcPr>
          <w:p w14:paraId="07280CAE" w14:textId="77777777" w:rsidR="00A3667D" w:rsidRPr="00A3667D" w:rsidRDefault="00A3667D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</w:tcPr>
          <w:p w14:paraId="267B26F6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976" w:type="dxa"/>
          </w:tcPr>
          <w:p w14:paraId="5D92643C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A3667D">
              <w:rPr>
                <w:rFonts w:cs="Arial"/>
                <w:sz w:val="22"/>
                <w:szCs w:val="22"/>
              </w:rPr>
              <w:t>Support SME's in understanding sustainable practices through green economy initiatives, events, mentoring/ advice, while encouraging collaboration with local businesses and organisations to promote sustainable growth/innovation</w:t>
            </w:r>
          </w:p>
        </w:tc>
        <w:tc>
          <w:tcPr>
            <w:tcW w:w="2252" w:type="dxa"/>
          </w:tcPr>
          <w:p w14:paraId="541C4CD4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</w:t>
            </w:r>
            <w:r w:rsidRPr="00A3667D">
              <w:rPr>
                <w:rFonts w:cs="Arial"/>
                <w:sz w:val="22"/>
                <w:szCs w:val="22"/>
              </w:rPr>
              <w:t># of businesses and organisations participating</w:t>
            </w:r>
          </w:p>
        </w:tc>
        <w:tc>
          <w:tcPr>
            <w:tcW w:w="2233" w:type="dxa"/>
            <w:gridSpan w:val="2"/>
          </w:tcPr>
          <w:p w14:paraId="5CBC4498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A3667D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A3667D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  <w:tr w:rsidR="00A3667D" w:rsidRPr="00A3667D" w14:paraId="2A006660" w14:textId="77777777" w:rsidTr="002456D1">
        <w:trPr>
          <w:trHeight w:val="684"/>
        </w:trPr>
        <w:tc>
          <w:tcPr>
            <w:tcW w:w="409" w:type="dxa"/>
            <w:shd w:val="clear" w:color="auto" w:fill="F7EAB8"/>
          </w:tcPr>
          <w:p w14:paraId="4D39379C" w14:textId="77777777" w:rsidR="00A3667D" w:rsidRPr="00A3667D" w:rsidRDefault="00A3667D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</w:tcPr>
          <w:p w14:paraId="2717343D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976" w:type="dxa"/>
          </w:tcPr>
          <w:p w14:paraId="403BD676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A3667D">
              <w:rPr>
                <w:rFonts w:cs="Arial"/>
                <w:sz w:val="22"/>
                <w:szCs w:val="22"/>
              </w:rPr>
              <w:t>Promote small grant provision from TRPSI to encourage sustainability of rural micro-businesses</w:t>
            </w:r>
          </w:p>
        </w:tc>
        <w:tc>
          <w:tcPr>
            <w:tcW w:w="2252" w:type="dxa"/>
          </w:tcPr>
          <w:p w14:paraId="529F3F96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</w:t>
            </w:r>
            <w:r w:rsidRPr="00A3667D">
              <w:rPr>
                <w:rFonts w:cs="Arial"/>
                <w:sz w:val="22"/>
                <w:szCs w:val="22"/>
              </w:rPr>
              <w:t># businesses supported</w:t>
            </w:r>
          </w:p>
        </w:tc>
        <w:tc>
          <w:tcPr>
            <w:tcW w:w="2233" w:type="dxa"/>
            <w:gridSpan w:val="2"/>
          </w:tcPr>
          <w:p w14:paraId="42574BB6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A3667D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A3667D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  <w:tr w:rsidR="00451E4D" w:rsidRPr="00A3667D" w14:paraId="3D586D48" w14:textId="77777777" w:rsidTr="002456D1">
        <w:trPr>
          <w:trHeight w:val="851"/>
        </w:trPr>
        <w:tc>
          <w:tcPr>
            <w:tcW w:w="418" w:type="dxa"/>
            <w:gridSpan w:val="2"/>
            <w:shd w:val="clear" w:color="auto" w:fill="F7EAB8"/>
          </w:tcPr>
          <w:p w14:paraId="6C6441DF" w14:textId="252EFA1F" w:rsidR="00A3667D" w:rsidRPr="00A3667D" w:rsidRDefault="00A3667D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14:paraId="5D3FEF69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976" w:type="dxa"/>
          </w:tcPr>
          <w:p w14:paraId="78D08275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A3667D">
              <w:rPr>
                <w:rFonts w:cs="Arial"/>
                <w:sz w:val="22"/>
                <w:szCs w:val="22"/>
              </w:rPr>
              <w:t>Promote shopping locally and sustainably</w:t>
            </w:r>
          </w:p>
        </w:tc>
        <w:tc>
          <w:tcPr>
            <w:tcW w:w="2268" w:type="dxa"/>
            <w:gridSpan w:val="2"/>
          </w:tcPr>
          <w:p w14:paraId="7229B13F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</w:t>
            </w:r>
            <w:r w:rsidRPr="00A3667D">
              <w:rPr>
                <w:rFonts w:cs="Arial"/>
                <w:sz w:val="22"/>
                <w:szCs w:val="22"/>
              </w:rPr>
              <w:t># opportunities provided for local businesses to promote their business and encourage shoppers to support local through social media and business networks</w:t>
            </w:r>
          </w:p>
        </w:tc>
        <w:tc>
          <w:tcPr>
            <w:tcW w:w="2217" w:type="dxa"/>
          </w:tcPr>
          <w:p w14:paraId="4481A9B5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</w:t>
            </w:r>
            <w:proofErr w:type="spellStart"/>
            <w:r w:rsidRPr="00A3667D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A3667D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</w:tbl>
    <w:p w14:paraId="54FB2DF4" w14:textId="77777777" w:rsidR="002456D1" w:rsidRDefault="002456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9"/>
        <w:gridCol w:w="1137"/>
        <w:gridCol w:w="2976"/>
        <w:gridCol w:w="2252"/>
        <w:gridCol w:w="16"/>
        <w:gridCol w:w="2217"/>
      </w:tblGrid>
      <w:tr w:rsidR="002456D1" w:rsidRPr="00A3667D" w14:paraId="1455C442" w14:textId="77777777" w:rsidTr="002456D1">
        <w:trPr>
          <w:trHeight w:val="558"/>
        </w:trPr>
        <w:tc>
          <w:tcPr>
            <w:tcW w:w="409" w:type="dxa"/>
            <w:shd w:val="clear" w:color="auto" w:fill="FCD11F"/>
          </w:tcPr>
          <w:p w14:paraId="625D778A" w14:textId="3956E0CF" w:rsidR="002456D1" w:rsidRPr="00A3667D" w:rsidRDefault="002456D1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shd w:val="clear" w:color="auto" w:fill="FCD11F"/>
          </w:tcPr>
          <w:p w14:paraId="36BFCB5D" w14:textId="77777777" w:rsidR="002456D1" w:rsidRPr="00A3667D" w:rsidRDefault="002456D1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Term</w:t>
            </w:r>
          </w:p>
        </w:tc>
        <w:tc>
          <w:tcPr>
            <w:tcW w:w="2976" w:type="dxa"/>
            <w:shd w:val="clear" w:color="auto" w:fill="FCD11F"/>
          </w:tcPr>
          <w:p w14:paraId="76E98DA4" w14:textId="77777777" w:rsidR="002456D1" w:rsidRPr="00A3667D" w:rsidRDefault="002456D1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2252" w:type="dxa"/>
            <w:shd w:val="clear" w:color="auto" w:fill="FCD11F"/>
          </w:tcPr>
          <w:p w14:paraId="78EBCB21" w14:textId="77777777" w:rsidR="002456D1" w:rsidRPr="00A3667D" w:rsidRDefault="002456D1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Performance Measure</w:t>
            </w:r>
          </w:p>
        </w:tc>
        <w:tc>
          <w:tcPr>
            <w:tcW w:w="2233" w:type="dxa"/>
            <w:gridSpan w:val="2"/>
            <w:shd w:val="clear" w:color="auto" w:fill="FCD11F"/>
          </w:tcPr>
          <w:p w14:paraId="08DCA940" w14:textId="77777777" w:rsidR="002456D1" w:rsidRPr="00A3667D" w:rsidRDefault="002456D1" w:rsidP="00F22978">
            <w:pPr>
              <w:spacing w:before="120" w:line="276" w:lineRule="auto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Responsible Officer (SRO</w:t>
            </w:r>
          </w:p>
        </w:tc>
      </w:tr>
      <w:tr w:rsidR="00451E4D" w:rsidRPr="00A3667D" w14:paraId="772AE35C" w14:textId="77777777" w:rsidTr="002456D1">
        <w:trPr>
          <w:trHeight w:val="1078"/>
        </w:trPr>
        <w:tc>
          <w:tcPr>
            <w:tcW w:w="418" w:type="dxa"/>
            <w:gridSpan w:val="2"/>
            <w:shd w:val="clear" w:color="auto" w:fill="F7EAB8"/>
          </w:tcPr>
          <w:p w14:paraId="0465258C" w14:textId="77777777" w:rsidR="00A3667D" w:rsidRPr="00A3667D" w:rsidRDefault="00A3667D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7" w:type="dxa"/>
          </w:tcPr>
          <w:p w14:paraId="375E1CCA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976" w:type="dxa"/>
          </w:tcPr>
          <w:p w14:paraId="30833C50" w14:textId="25443868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A3667D">
              <w:rPr>
                <w:rFonts w:cs="Arial"/>
                <w:sz w:val="22"/>
                <w:szCs w:val="22"/>
              </w:rPr>
              <w:t xml:space="preserve">Promote active travel within our </w:t>
            </w:r>
            <w:r w:rsidR="00C2602D">
              <w:rPr>
                <w:rFonts w:cs="Arial"/>
                <w:sz w:val="22"/>
                <w:szCs w:val="22"/>
              </w:rPr>
              <w:t>c</w:t>
            </w:r>
            <w:r w:rsidRPr="00A3667D">
              <w:rPr>
                <w:rFonts w:cs="Arial"/>
                <w:sz w:val="22"/>
                <w:szCs w:val="22"/>
              </w:rPr>
              <w:t xml:space="preserve">ity </w:t>
            </w:r>
            <w:r w:rsidR="00C2602D">
              <w:rPr>
                <w:rFonts w:cs="Arial"/>
                <w:sz w:val="22"/>
                <w:szCs w:val="22"/>
              </w:rPr>
              <w:t>c</w:t>
            </w:r>
            <w:r w:rsidRPr="00A3667D">
              <w:rPr>
                <w:rFonts w:cs="Arial"/>
                <w:sz w:val="22"/>
                <w:szCs w:val="22"/>
              </w:rPr>
              <w:t>entre and connect to green spaces</w:t>
            </w:r>
          </w:p>
        </w:tc>
        <w:tc>
          <w:tcPr>
            <w:tcW w:w="2268" w:type="dxa"/>
            <w:gridSpan w:val="2"/>
          </w:tcPr>
          <w:p w14:paraId="35AD951E" w14:textId="3DACB866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</w:t>
            </w:r>
            <w:r w:rsidRPr="00A3667D">
              <w:rPr>
                <w:rFonts w:cs="Arial"/>
                <w:sz w:val="22"/>
                <w:szCs w:val="22"/>
              </w:rPr>
              <w:t xml:space="preserve">Delivery of project opportunities from the </w:t>
            </w:r>
            <w:r w:rsidR="00C2602D">
              <w:rPr>
                <w:rFonts w:cs="Arial"/>
                <w:sz w:val="22"/>
                <w:szCs w:val="22"/>
              </w:rPr>
              <w:t>c</w:t>
            </w:r>
            <w:r w:rsidRPr="00A3667D">
              <w:rPr>
                <w:rFonts w:cs="Arial"/>
                <w:sz w:val="22"/>
                <w:szCs w:val="22"/>
              </w:rPr>
              <w:t xml:space="preserve">ity </w:t>
            </w:r>
            <w:r w:rsidR="00C2602D">
              <w:rPr>
                <w:rFonts w:cs="Arial"/>
                <w:sz w:val="22"/>
                <w:szCs w:val="22"/>
              </w:rPr>
              <w:t>c</w:t>
            </w:r>
            <w:r w:rsidRPr="00A3667D">
              <w:rPr>
                <w:rFonts w:cs="Arial"/>
                <w:sz w:val="22"/>
                <w:szCs w:val="22"/>
              </w:rPr>
              <w:t>entre Orientation and Walkability strategy</w:t>
            </w:r>
          </w:p>
        </w:tc>
        <w:tc>
          <w:tcPr>
            <w:tcW w:w="2217" w:type="dxa"/>
          </w:tcPr>
          <w:p w14:paraId="5F3E6162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A3667D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A3667D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  <w:tr w:rsidR="00451E4D" w:rsidRPr="00A3667D" w14:paraId="4A3AF4E7" w14:textId="77777777" w:rsidTr="002456D1">
        <w:trPr>
          <w:trHeight w:val="838"/>
        </w:trPr>
        <w:tc>
          <w:tcPr>
            <w:tcW w:w="418" w:type="dxa"/>
            <w:gridSpan w:val="2"/>
            <w:shd w:val="clear" w:color="auto" w:fill="F7EAB8"/>
          </w:tcPr>
          <w:p w14:paraId="43613CCE" w14:textId="77777777" w:rsidR="00A3667D" w:rsidRPr="00A3667D" w:rsidRDefault="00A3667D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667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14:paraId="04667265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976" w:type="dxa"/>
          </w:tcPr>
          <w:p w14:paraId="693F5213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A3667D">
              <w:rPr>
                <w:rFonts w:cs="Arial"/>
                <w:sz w:val="22"/>
                <w:szCs w:val="22"/>
              </w:rPr>
              <w:t>Support sustainable tourism initiatives through a Tourism Strategy</w:t>
            </w:r>
          </w:p>
        </w:tc>
        <w:tc>
          <w:tcPr>
            <w:tcW w:w="2268" w:type="dxa"/>
            <w:gridSpan w:val="2"/>
          </w:tcPr>
          <w:p w14:paraId="3D3C8462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</w:t>
            </w:r>
            <w:r w:rsidRPr="00A3667D">
              <w:rPr>
                <w:rFonts w:cs="Arial"/>
                <w:sz w:val="22"/>
                <w:szCs w:val="22"/>
              </w:rPr>
              <w:t>Launch Tourism Strategy</w:t>
            </w:r>
          </w:p>
        </w:tc>
        <w:tc>
          <w:tcPr>
            <w:tcW w:w="2217" w:type="dxa"/>
          </w:tcPr>
          <w:p w14:paraId="55AF8981" w14:textId="77777777" w:rsidR="00A3667D" w:rsidRPr="00A3667D" w:rsidRDefault="00A3667D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A3667D">
              <w:rPr>
                <w:rFonts w:ascii="Tahoma" w:hAnsi="Tahoma" w:cs="Tahoma"/>
                <w:sz w:val="22"/>
                <w:szCs w:val="22"/>
              </w:rPr>
              <w:t>﻿﻿﻿﻿</w:t>
            </w:r>
            <w:proofErr w:type="spellStart"/>
            <w:r w:rsidRPr="00A3667D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A3667D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</w:tbl>
    <w:p w14:paraId="5D23E396" w14:textId="77777777" w:rsidR="00CD13A3" w:rsidRPr="00A3667D" w:rsidRDefault="00CD13A3" w:rsidP="00CD13A3">
      <w:pPr>
        <w:rPr>
          <w:sz w:val="22"/>
          <w:szCs w:val="22"/>
        </w:rPr>
      </w:pPr>
    </w:p>
    <w:p w14:paraId="6AA34C17" w14:textId="77777777" w:rsidR="00CD13A3" w:rsidRPr="00A3667D" w:rsidRDefault="00CD13A3" w:rsidP="00CD13A3">
      <w:pPr>
        <w:rPr>
          <w:sz w:val="22"/>
          <w:szCs w:val="22"/>
        </w:rPr>
      </w:pPr>
    </w:p>
    <w:p w14:paraId="2227B69A" w14:textId="77777777" w:rsidR="00393351" w:rsidRPr="00587566" w:rsidRDefault="00393351" w:rsidP="00EF7853">
      <w:pPr>
        <w:rPr>
          <w:rFonts w:ascii="Aptos" w:hAnsi="Aptos"/>
          <w:b/>
          <w:bCs/>
          <w:color w:val="0B769F" w:themeColor="accent4" w:themeShade="BF"/>
          <w:sz w:val="28"/>
          <w:szCs w:val="28"/>
        </w:rPr>
      </w:pPr>
    </w:p>
    <w:p w14:paraId="41544354" w14:textId="77777777" w:rsidR="00587566" w:rsidRDefault="00587566" w:rsidP="00EF7853">
      <w:pPr>
        <w:rPr>
          <w:sz w:val="22"/>
          <w:szCs w:val="22"/>
        </w:rPr>
      </w:pPr>
    </w:p>
    <w:p w14:paraId="592C9566" w14:textId="77777777" w:rsidR="00587566" w:rsidRPr="00795A01" w:rsidRDefault="00587566" w:rsidP="00EF7853">
      <w:pPr>
        <w:rPr>
          <w:sz w:val="22"/>
          <w:szCs w:val="22"/>
        </w:rPr>
      </w:pPr>
    </w:p>
    <w:p w14:paraId="1F81401E" w14:textId="77777777" w:rsidR="002741B3" w:rsidRPr="00795A01" w:rsidRDefault="002741B3" w:rsidP="00AA4916">
      <w:pPr>
        <w:rPr>
          <w:sz w:val="22"/>
          <w:szCs w:val="22"/>
        </w:rPr>
      </w:pPr>
    </w:p>
    <w:p w14:paraId="17071EB4" w14:textId="4DC1C03B" w:rsidR="00AA4916" w:rsidRPr="00795A01" w:rsidRDefault="00496E26" w:rsidP="00496E26">
      <w:pPr>
        <w:tabs>
          <w:tab w:val="left" w:pos="2820"/>
        </w:tabs>
        <w:rPr>
          <w:sz w:val="22"/>
          <w:szCs w:val="22"/>
        </w:rPr>
      </w:pPr>
      <w:r w:rsidRPr="00795A01">
        <w:rPr>
          <w:sz w:val="22"/>
          <w:szCs w:val="22"/>
        </w:rPr>
        <w:tab/>
      </w:r>
    </w:p>
    <w:p w14:paraId="6358C5BC" w14:textId="77777777" w:rsidR="00AA4916" w:rsidRPr="00795A01" w:rsidRDefault="00AA4916" w:rsidP="00AA4916">
      <w:pPr>
        <w:rPr>
          <w:b/>
          <w:bCs/>
          <w:color w:val="0B769F" w:themeColor="accent4" w:themeShade="BF"/>
          <w:sz w:val="22"/>
          <w:szCs w:val="22"/>
        </w:rPr>
      </w:pPr>
      <w:r w:rsidRPr="00795A01">
        <w:rPr>
          <w:b/>
          <w:bCs/>
          <w:color w:val="0B769F" w:themeColor="accent4" w:themeShade="BF"/>
          <w:sz w:val="22"/>
          <w:szCs w:val="22"/>
        </w:rPr>
        <w:br w:type="page"/>
      </w:r>
    </w:p>
    <w:p w14:paraId="572508AE" w14:textId="34B3D657" w:rsidR="007103A9" w:rsidRPr="00585A34" w:rsidRDefault="002B3240" w:rsidP="007103A9">
      <w:pPr>
        <w:rPr>
          <w:rFonts w:ascii="Aptos" w:hAnsi="Aptos"/>
          <w:b/>
          <w:bCs/>
          <w:color w:val="DD1D74"/>
          <w:sz w:val="28"/>
          <w:szCs w:val="28"/>
        </w:rPr>
      </w:pPr>
      <w:r w:rsidRPr="00585A34">
        <w:rPr>
          <w:rFonts w:ascii="Aptos" w:hAnsi="Aptos"/>
          <w:b/>
          <w:bCs/>
          <w:color w:val="DD1D74"/>
          <w:sz w:val="28"/>
          <w:szCs w:val="28"/>
        </w:rPr>
        <w:lastRenderedPageBreak/>
        <w:t>5</w:t>
      </w:r>
      <w:r w:rsidR="007103A9" w:rsidRPr="00585A34">
        <w:rPr>
          <w:rFonts w:ascii="Aptos" w:hAnsi="Aptos"/>
          <w:b/>
          <w:bCs/>
          <w:color w:val="DD1D74"/>
          <w:sz w:val="28"/>
          <w:szCs w:val="28"/>
        </w:rPr>
        <w:t xml:space="preserve">. </w:t>
      </w:r>
      <w:r w:rsidRPr="00585A34">
        <w:rPr>
          <w:rFonts w:ascii="Aptos" w:hAnsi="Aptos"/>
          <w:b/>
          <w:bCs/>
          <w:color w:val="DD1D74"/>
          <w:sz w:val="28"/>
          <w:szCs w:val="28"/>
        </w:rPr>
        <w:t>Waste and resource management</w:t>
      </w:r>
    </w:p>
    <w:p w14:paraId="1F284080" w14:textId="77777777" w:rsidR="00734DFB" w:rsidRDefault="00734DFB" w:rsidP="007103A9">
      <w:pPr>
        <w:rPr>
          <w:rFonts w:ascii="Aptos" w:hAnsi="Aptos"/>
        </w:rPr>
      </w:pPr>
      <w:r w:rsidRPr="00734DFB">
        <w:rPr>
          <w:rFonts w:ascii="Aptos" w:hAnsi="Aptos"/>
        </w:rPr>
        <w:t>The way we manage our waste and resources from council facilities and operations.</w:t>
      </w:r>
    </w:p>
    <w:p w14:paraId="7C47AF47" w14:textId="0A7AAC14" w:rsidR="007103A9" w:rsidRPr="00CA610D" w:rsidRDefault="007103A9" w:rsidP="007103A9">
      <w:pPr>
        <w:rPr>
          <w:rFonts w:ascii="Aptos" w:hAnsi="Aptos"/>
        </w:rPr>
      </w:pPr>
      <w:r w:rsidRPr="00CA610D">
        <w:rPr>
          <w:rFonts w:ascii="Aptos" w:hAnsi="Aptos"/>
        </w:rPr>
        <w:t>Definition of term:</w:t>
      </w:r>
    </w:p>
    <w:p w14:paraId="651C2862" w14:textId="77777777" w:rsidR="007103A9" w:rsidRPr="00CA610D" w:rsidRDefault="007103A9" w:rsidP="007103A9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Short term = up to 1 year</w:t>
      </w:r>
    </w:p>
    <w:p w14:paraId="04461F88" w14:textId="77777777" w:rsidR="007103A9" w:rsidRPr="00CA610D" w:rsidRDefault="007103A9" w:rsidP="007103A9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Medium term = 1 – 5 years</w:t>
      </w:r>
    </w:p>
    <w:p w14:paraId="28959F8B" w14:textId="69315BA7" w:rsidR="001C33B9" w:rsidRPr="005C008C" w:rsidRDefault="007103A9" w:rsidP="005C008C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Longer term = 6+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8"/>
        <w:gridCol w:w="1252"/>
        <w:gridCol w:w="2583"/>
        <w:gridCol w:w="2268"/>
        <w:gridCol w:w="2500"/>
      </w:tblGrid>
      <w:tr w:rsidR="002456D1" w:rsidRPr="005C008C" w14:paraId="2EDA35B9" w14:textId="77777777" w:rsidTr="002456D1">
        <w:trPr>
          <w:trHeight w:val="558"/>
        </w:trPr>
        <w:tc>
          <w:tcPr>
            <w:tcW w:w="405" w:type="dxa"/>
            <w:shd w:val="clear" w:color="auto" w:fill="D8117D"/>
          </w:tcPr>
          <w:p w14:paraId="72B8FC90" w14:textId="77777777" w:rsidR="00817AA5" w:rsidRPr="005C008C" w:rsidRDefault="00817AA5" w:rsidP="00F2297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D8117D"/>
          </w:tcPr>
          <w:p w14:paraId="3DBE1354" w14:textId="77777777" w:rsidR="00817AA5" w:rsidRPr="005C008C" w:rsidRDefault="00817AA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583" w:type="dxa"/>
            <w:shd w:val="clear" w:color="auto" w:fill="D8117D"/>
          </w:tcPr>
          <w:p w14:paraId="3FF85076" w14:textId="77777777" w:rsidR="00817AA5" w:rsidRPr="005C008C" w:rsidRDefault="00817AA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268" w:type="dxa"/>
            <w:shd w:val="clear" w:color="auto" w:fill="D8117D"/>
          </w:tcPr>
          <w:p w14:paraId="34339BA1" w14:textId="77777777" w:rsidR="00817AA5" w:rsidRPr="005C008C" w:rsidRDefault="00817AA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500" w:type="dxa"/>
            <w:shd w:val="clear" w:color="auto" w:fill="D8117D"/>
          </w:tcPr>
          <w:p w14:paraId="3AE64462" w14:textId="77777777" w:rsidR="00817AA5" w:rsidRPr="005C008C" w:rsidRDefault="00817AA5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2456D1" w:rsidRPr="005C008C" w14:paraId="71B0F243" w14:textId="77777777" w:rsidTr="002456D1">
        <w:trPr>
          <w:trHeight w:val="716"/>
        </w:trPr>
        <w:tc>
          <w:tcPr>
            <w:tcW w:w="405" w:type="dxa"/>
            <w:shd w:val="clear" w:color="auto" w:fill="F7D3DD"/>
          </w:tcPr>
          <w:p w14:paraId="044BD70C" w14:textId="77777777" w:rsidR="00817AA5" w:rsidRPr="005C008C" w:rsidRDefault="00817AA5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</w:tcPr>
          <w:p w14:paraId="6C859CDB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583" w:type="dxa"/>
          </w:tcPr>
          <w:p w14:paraId="5CDF71EC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Adopt and implement a LCCC Digital Strategy including digital depot project</w:t>
            </w:r>
          </w:p>
        </w:tc>
        <w:tc>
          <w:tcPr>
            <w:tcW w:w="2268" w:type="dxa"/>
          </w:tcPr>
          <w:p w14:paraId="03224806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Digital Strategy endorsed by Elected Members</w:t>
            </w:r>
          </w:p>
        </w:tc>
        <w:tc>
          <w:tcPr>
            <w:tcW w:w="2500" w:type="dxa"/>
          </w:tcPr>
          <w:p w14:paraId="5531C720" w14:textId="72AB9DEF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H</w:t>
            </w:r>
            <w:r w:rsidR="00804152">
              <w:rPr>
                <w:rFonts w:ascii="Aptos" w:hAnsi="Aptos" w:cs="Arial"/>
                <w:sz w:val="22"/>
                <w:szCs w:val="22"/>
              </w:rPr>
              <w:t>ead of Service (</w:t>
            </w:r>
            <w:proofErr w:type="spellStart"/>
            <w:r w:rsidR="00804152">
              <w:rPr>
                <w:rFonts w:ascii="Aptos" w:hAnsi="Aptos" w:cs="Arial"/>
                <w:sz w:val="22"/>
                <w:szCs w:val="22"/>
              </w:rPr>
              <w:t>H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oS</w:t>
            </w:r>
            <w:proofErr w:type="spellEnd"/>
            <w:r w:rsidR="00804152">
              <w:rPr>
                <w:rFonts w:ascii="Aptos" w:hAnsi="Aptos" w:cs="Arial"/>
                <w:sz w:val="22"/>
                <w:szCs w:val="22"/>
              </w:rPr>
              <w:t>)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5C008C">
              <w:rPr>
                <w:rFonts w:ascii="Aptos" w:hAnsi="Aptos" w:cs="Arial"/>
                <w:sz w:val="22"/>
                <w:szCs w:val="22"/>
              </w:rPr>
              <w:t>Portfolio, IT and Commercialisation</w:t>
            </w:r>
          </w:p>
        </w:tc>
      </w:tr>
      <w:tr w:rsidR="002456D1" w:rsidRPr="005C008C" w14:paraId="7DE988B8" w14:textId="77777777" w:rsidTr="002456D1">
        <w:trPr>
          <w:trHeight w:val="988"/>
        </w:trPr>
        <w:tc>
          <w:tcPr>
            <w:tcW w:w="405" w:type="dxa"/>
            <w:shd w:val="clear" w:color="auto" w:fill="F7D3DD"/>
          </w:tcPr>
          <w:p w14:paraId="2C4AEACE" w14:textId="77777777" w:rsidR="00817AA5" w:rsidRPr="005C008C" w:rsidRDefault="00817AA5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</w:tcPr>
          <w:p w14:paraId="511E9B0E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583" w:type="dxa"/>
          </w:tcPr>
          <w:p w14:paraId="1E2F4719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Digitise council paper forms that are in use across all units. Promote behavioural change, education and training to move to digital forms</w:t>
            </w:r>
          </w:p>
        </w:tc>
        <w:tc>
          <w:tcPr>
            <w:tcW w:w="2268" w:type="dxa"/>
          </w:tcPr>
          <w:p w14:paraId="16C749D9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# forms replaced with digital version</w:t>
            </w:r>
          </w:p>
        </w:tc>
        <w:tc>
          <w:tcPr>
            <w:tcW w:w="2500" w:type="dxa"/>
          </w:tcPr>
          <w:p w14:paraId="7668D369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Portfolio, IT and Commercialisation   </w:t>
            </w:r>
          </w:p>
          <w:p w14:paraId="2E834B39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2456D1" w:rsidRPr="005C008C" w14:paraId="73AE0621" w14:textId="77777777" w:rsidTr="002456D1">
        <w:trPr>
          <w:trHeight w:val="684"/>
        </w:trPr>
        <w:tc>
          <w:tcPr>
            <w:tcW w:w="405" w:type="dxa"/>
            <w:shd w:val="clear" w:color="auto" w:fill="F7D3DD"/>
          </w:tcPr>
          <w:p w14:paraId="032EF1D5" w14:textId="77777777" w:rsidR="00817AA5" w:rsidRPr="005C008C" w:rsidRDefault="00817AA5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</w:tcPr>
          <w:p w14:paraId="3B003CF0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583" w:type="dxa"/>
          </w:tcPr>
          <w:p w14:paraId="132EA4C0" w14:textId="010E59DD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Consider the NI Circular Economy Policy for </w:t>
            </w:r>
            <w:proofErr w:type="spellStart"/>
            <w:r w:rsidR="00C2602D">
              <w:rPr>
                <w:rFonts w:ascii="Aptos" w:hAnsi="Aptos" w:cs="Arial"/>
                <w:sz w:val="22"/>
                <w:szCs w:val="22"/>
              </w:rPr>
              <w:t>thec</w:t>
            </w:r>
            <w:r w:rsidRPr="005C008C">
              <w:rPr>
                <w:rFonts w:ascii="Aptos" w:hAnsi="Aptos" w:cs="Arial"/>
                <w:sz w:val="22"/>
                <w:szCs w:val="22"/>
              </w:rPr>
              <w:t>ouncil</w:t>
            </w:r>
            <w:proofErr w:type="spellEnd"/>
          </w:p>
        </w:tc>
        <w:tc>
          <w:tcPr>
            <w:tcW w:w="2268" w:type="dxa"/>
          </w:tcPr>
          <w:p w14:paraId="7F7310E5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r w:rsidRPr="005C008C">
              <w:rPr>
                <w:rFonts w:ascii="Aptos" w:hAnsi="Aptos" w:cs="Arial"/>
                <w:sz w:val="22"/>
                <w:szCs w:val="22"/>
              </w:rPr>
              <w:t>% of staff trained in circular thinking</w:t>
            </w:r>
          </w:p>
        </w:tc>
        <w:tc>
          <w:tcPr>
            <w:tcW w:w="2500" w:type="dxa"/>
          </w:tcPr>
          <w:p w14:paraId="7C5C1567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2456D1" w:rsidRPr="005C008C" w14:paraId="3EE92CA1" w14:textId="77777777" w:rsidTr="002456D1">
        <w:trPr>
          <w:trHeight w:val="851"/>
        </w:trPr>
        <w:tc>
          <w:tcPr>
            <w:tcW w:w="405" w:type="dxa"/>
            <w:shd w:val="clear" w:color="auto" w:fill="F7D3DD"/>
          </w:tcPr>
          <w:p w14:paraId="762E079C" w14:textId="77777777" w:rsidR="00817AA5" w:rsidRPr="005C008C" w:rsidRDefault="00817AA5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14:paraId="5EE6F3F7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583" w:type="dxa"/>
          </w:tcPr>
          <w:p w14:paraId="5D2A3427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Promote the reduction of single-use plastic, and tackle food waste as critical areas for improvement. Continue to promote reuse and refill initiatives</w:t>
            </w:r>
          </w:p>
        </w:tc>
        <w:tc>
          <w:tcPr>
            <w:tcW w:w="2268" w:type="dxa"/>
          </w:tcPr>
          <w:p w14:paraId="371FABD0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r w:rsidRPr="005C008C">
              <w:rPr>
                <w:rFonts w:ascii="Aptos" w:hAnsi="Aptos" w:cs="Arial"/>
                <w:sz w:val="22"/>
                <w:szCs w:val="22"/>
              </w:rPr>
              <w:t># of initiatives to promote awareness on these topics and provide information on alternatives to single use plastics</w:t>
            </w:r>
          </w:p>
        </w:tc>
        <w:tc>
          <w:tcPr>
            <w:tcW w:w="2500" w:type="dxa"/>
          </w:tcPr>
          <w:p w14:paraId="550F16C3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2456D1" w:rsidRPr="005C008C" w14:paraId="020B3200" w14:textId="77777777" w:rsidTr="002456D1">
        <w:trPr>
          <w:trHeight w:val="1078"/>
        </w:trPr>
        <w:tc>
          <w:tcPr>
            <w:tcW w:w="413" w:type="dxa"/>
            <w:gridSpan w:val="2"/>
            <w:shd w:val="clear" w:color="auto" w:fill="F7D3DD"/>
          </w:tcPr>
          <w:p w14:paraId="1261E4A6" w14:textId="77777777" w:rsidR="00817AA5" w:rsidRPr="005C008C" w:rsidRDefault="00817AA5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2" w:type="dxa"/>
          </w:tcPr>
          <w:p w14:paraId="508D64B5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583" w:type="dxa"/>
          </w:tcPr>
          <w:p w14:paraId="5B5D5AA1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Work to achieve the 55% recycling rate of municipal waste within the Waste (Circular Economy) (Amendment) Regulations (Northern Ireland) 2020 – Short Term (by 2025)</w:t>
            </w:r>
          </w:p>
        </w:tc>
        <w:tc>
          <w:tcPr>
            <w:tcW w:w="2268" w:type="dxa"/>
          </w:tcPr>
          <w:p w14:paraId="276ABB64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Annual measurement of council recycling rate </w:t>
            </w:r>
          </w:p>
          <w:p w14:paraId="44A3AA31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Municipal waste recycling rate</w:t>
            </w:r>
          </w:p>
        </w:tc>
        <w:tc>
          <w:tcPr>
            <w:tcW w:w="2500" w:type="dxa"/>
          </w:tcPr>
          <w:p w14:paraId="55C502D9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</w:tbl>
    <w:p w14:paraId="70F5EAF8" w14:textId="77777777" w:rsidR="002456D1" w:rsidRDefault="002456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9"/>
        <w:gridCol w:w="8"/>
        <w:gridCol w:w="1298"/>
        <w:gridCol w:w="2516"/>
        <w:gridCol w:w="2261"/>
        <w:gridCol w:w="2489"/>
      </w:tblGrid>
      <w:tr w:rsidR="002456D1" w:rsidRPr="005C008C" w14:paraId="5EC29276" w14:textId="77777777" w:rsidTr="002456D1">
        <w:trPr>
          <w:trHeight w:val="558"/>
        </w:trPr>
        <w:tc>
          <w:tcPr>
            <w:tcW w:w="435" w:type="dxa"/>
            <w:shd w:val="clear" w:color="auto" w:fill="D8117D"/>
          </w:tcPr>
          <w:p w14:paraId="5F8AFE9C" w14:textId="4046A35D" w:rsidR="002456D1" w:rsidRPr="005C008C" w:rsidRDefault="002456D1" w:rsidP="00F2297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shd w:val="clear" w:color="auto" w:fill="D8117D"/>
          </w:tcPr>
          <w:p w14:paraId="72569F02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516" w:type="dxa"/>
            <w:shd w:val="clear" w:color="auto" w:fill="D8117D"/>
          </w:tcPr>
          <w:p w14:paraId="001EF5A2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261" w:type="dxa"/>
            <w:shd w:val="clear" w:color="auto" w:fill="D8117D"/>
          </w:tcPr>
          <w:p w14:paraId="3EC1FC87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489" w:type="dxa"/>
            <w:shd w:val="clear" w:color="auto" w:fill="D8117D"/>
          </w:tcPr>
          <w:p w14:paraId="3301951F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2456D1" w:rsidRPr="005C008C" w14:paraId="7B4ED182" w14:textId="77777777" w:rsidTr="002456D1">
        <w:trPr>
          <w:trHeight w:val="838"/>
        </w:trPr>
        <w:tc>
          <w:tcPr>
            <w:tcW w:w="444" w:type="dxa"/>
            <w:gridSpan w:val="2"/>
            <w:shd w:val="clear" w:color="auto" w:fill="F7D3DD"/>
          </w:tcPr>
          <w:p w14:paraId="0289E473" w14:textId="77777777" w:rsidR="00817AA5" w:rsidRPr="005C008C" w:rsidRDefault="00817AA5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6" w:type="dxa"/>
            <w:gridSpan w:val="2"/>
          </w:tcPr>
          <w:p w14:paraId="7F0DB6F7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516" w:type="dxa"/>
          </w:tcPr>
          <w:p w14:paraId="4C31127E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Work to achieve 60-65% targets of the recycling rate of municipal waste within the Waste (Circular Economy) (Amendment) Regulations (NI) 2020 – Medium Term (by 2030-2035)</w:t>
            </w:r>
          </w:p>
        </w:tc>
        <w:tc>
          <w:tcPr>
            <w:tcW w:w="2261" w:type="dxa"/>
          </w:tcPr>
          <w:p w14:paraId="119F4C36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Annual measurement of council recycling rate </w:t>
            </w:r>
          </w:p>
          <w:p w14:paraId="273B5E54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Municipal waste recycling rate</w:t>
            </w:r>
          </w:p>
        </w:tc>
        <w:tc>
          <w:tcPr>
            <w:tcW w:w="2489" w:type="dxa"/>
          </w:tcPr>
          <w:p w14:paraId="2B9E8486" w14:textId="77777777" w:rsidR="00817AA5" w:rsidRPr="005C008C" w:rsidRDefault="00817AA5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2456D1" w:rsidRPr="005C008C" w14:paraId="40549FB8" w14:textId="77777777" w:rsidTr="002456D1">
        <w:trPr>
          <w:trHeight w:val="716"/>
        </w:trPr>
        <w:tc>
          <w:tcPr>
            <w:tcW w:w="452" w:type="dxa"/>
            <w:gridSpan w:val="3"/>
            <w:shd w:val="clear" w:color="auto" w:fill="F7D3DD"/>
          </w:tcPr>
          <w:p w14:paraId="36BC8D51" w14:textId="77777777" w:rsidR="005C008C" w:rsidRPr="005C008C" w:rsidRDefault="005C008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8" w:type="dxa"/>
          </w:tcPr>
          <w:p w14:paraId="7A862EC5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Longer term</w:t>
            </w:r>
          </w:p>
        </w:tc>
        <w:tc>
          <w:tcPr>
            <w:tcW w:w="2516" w:type="dxa"/>
          </w:tcPr>
          <w:p w14:paraId="08BD2D50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Meet the Climate Change Act Target of at least 70% of waste to be recycled by 2030</w:t>
            </w:r>
          </w:p>
        </w:tc>
        <w:tc>
          <w:tcPr>
            <w:tcW w:w="2261" w:type="dxa"/>
          </w:tcPr>
          <w:p w14:paraId="5C7FFF59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Annual measurement of council recycling rate </w:t>
            </w:r>
          </w:p>
          <w:p w14:paraId="3573D665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Municipal waste recycling rate</w:t>
            </w:r>
          </w:p>
        </w:tc>
        <w:tc>
          <w:tcPr>
            <w:tcW w:w="2489" w:type="dxa"/>
          </w:tcPr>
          <w:p w14:paraId="37F4AB19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2456D1" w:rsidRPr="005C008C" w14:paraId="149E090B" w14:textId="77777777" w:rsidTr="002456D1">
        <w:trPr>
          <w:trHeight w:val="988"/>
        </w:trPr>
        <w:tc>
          <w:tcPr>
            <w:tcW w:w="452" w:type="dxa"/>
            <w:gridSpan w:val="3"/>
            <w:shd w:val="clear" w:color="auto" w:fill="F7D3DD"/>
          </w:tcPr>
          <w:p w14:paraId="0980342F" w14:textId="77777777" w:rsidR="005C008C" w:rsidRPr="005C008C" w:rsidRDefault="005C008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8" w:type="dxa"/>
          </w:tcPr>
          <w:p w14:paraId="165E967D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Longer term</w:t>
            </w:r>
          </w:p>
        </w:tc>
        <w:tc>
          <w:tcPr>
            <w:tcW w:w="2516" w:type="dxa"/>
          </w:tcPr>
          <w:p w14:paraId="45C001B7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Manage construction waste of relevant capital projects based on Whole</w:t>
            </w:r>
          </w:p>
          <w:p w14:paraId="720EAE2E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Life-cycle Assessment and dispose of material through sustainable design and planning to reduce the environmental impact of new developments</w:t>
            </w:r>
          </w:p>
        </w:tc>
        <w:tc>
          <w:tcPr>
            <w:tcW w:w="2261" w:type="dxa"/>
          </w:tcPr>
          <w:p w14:paraId="383D1FB6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% of recycled and reused construction waste in LCCC projects     </w:t>
            </w:r>
          </w:p>
          <w:p w14:paraId="1BF64C7B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# capital projects screened for sustainability</w:t>
            </w:r>
          </w:p>
        </w:tc>
        <w:tc>
          <w:tcPr>
            <w:tcW w:w="2489" w:type="dxa"/>
          </w:tcPr>
          <w:p w14:paraId="52E0C979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Planning &amp; Capital Development</w:t>
            </w:r>
          </w:p>
        </w:tc>
      </w:tr>
      <w:tr w:rsidR="002456D1" w:rsidRPr="005C008C" w14:paraId="6CCD6D28" w14:textId="77777777" w:rsidTr="002456D1">
        <w:trPr>
          <w:trHeight w:val="684"/>
        </w:trPr>
        <w:tc>
          <w:tcPr>
            <w:tcW w:w="452" w:type="dxa"/>
            <w:gridSpan w:val="3"/>
            <w:shd w:val="clear" w:color="auto" w:fill="F7D3DD"/>
          </w:tcPr>
          <w:p w14:paraId="0DCD958F" w14:textId="4856BC4C" w:rsidR="005C008C" w:rsidRPr="005C008C" w:rsidRDefault="005C008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14:paraId="22EF4905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516" w:type="dxa"/>
          </w:tcPr>
          <w:p w14:paraId="50D115E3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Develop services to facilitate re-use or support existing re-use organisations and community groups to deliver their activities. Consider re-use opportunities at Household Recycling Centres</w:t>
            </w:r>
          </w:p>
        </w:tc>
        <w:tc>
          <w:tcPr>
            <w:tcW w:w="2261" w:type="dxa"/>
          </w:tcPr>
          <w:p w14:paraId="004193D7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r w:rsidRPr="005C008C">
              <w:rPr>
                <w:rFonts w:ascii="Aptos" w:hAnsi="Aptos" w:cs="Arial"/>
                <w:sz w:val="22"/>
                <w:szCs w:val="22"/>
              </w:rPr>
              <w:t># reuse projects promoted by council</w:t>
            </w:r>
          </w:p>
        </w:tc>
        <w:tc>
          <w:tcPr>
            <w:tcW w:w="2489" w:type="dxa"/>
          </w:tcPr>
          <w:p w14:paraId="6ED14192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</w:tbl>
    <w:p w14:paraId="203A8DA3" w14:textId="77777777" w:rsidR="002456D1" w:rsidRDefault="002456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17"/>
        <w:gridCol w:w="1298"/>
        <w:gridCol w:w="2516"/>
        <w:gridCol w:w="2261"/>
        <w:gridCol w:w="2489"/>
      </w:tblGrid>
      <w:tr w:rsidR="002456D1" w:rsidRPr="005C008C" w14:paraId="3EEF2F98" w14:textId="77777777" w:rsidTr="002456D1">
        <w:trPr>
          <w:trHeight w:val="558"/>
        </w:trPr>
        <w:tc>
          <w:tcPr>
            <w:tcW w:w="435" w:type="dxa"/>
            <w:shd w:val="clear" w:color="auto" w:fill="D8117D"/>
          </w:tcPr>
          <w:p w14:paraId="603AB142" w14:textId="77777777" w:rsidR="002456D1" w:rsidRPr="005C008C" w:rsidRDefault="002456D1" w:rsidP="00F2297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shd w:val="clear" w:color="auto" w:fill="D8117D"/>
          </w:tcPr>
          <w:p w14:paraId="46AF26B0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516" w:type="dxa"/>
            <w:shd w:val="clear" w:color="auto" w:fill="D8117D"/>
          </w:tcPr>
          <w:p w14:paraId="486C157D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261" w:type="dxa"/>
            <w:shd w:val="clear" w:color="auto" w:fill="D8117D"/>
          </w:tcPr>
          <w:p w14:paraId="7581374C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489" w:type="dxa"/>
            <w:shd w:val="clear" w:color="auto" w:fill="D8117D"/>
          </w:tcPr>
          <w:p w14:paraId="7933451C" w14:textId="77777777" w:rsidR="002456D1" w:rsidRPr="005C008C" w:rsidRDefault="002456D1" w:rsidP="00F22978">
            <w:pPr>
              <w:spacing w:before="120" w:line="276" w:lineRule="auto"/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2456D1" w:rsidRPr="005C008C" w14:paraId="3DEAE166" w14:textId="77777777" w:rsidTr="002456D1">
        <w:trPr>
          <w:trHeight w:val="851"/>
        </w:trPr>
        <w:tc>
          <w:tcPr>
            <w:tcW w:w="452" w:type="dxa"/>
            <w:gridSpan w:val="2"/>
            <w:shd w:val="clear" w:color="auto" w:fill="F7D3DD"/>
          </w:tcPr>
          <w:p w14:paraId="1FE18E25" w14:textId="52B5B701" w:rsidR="005C008C" w:rsidRPr="005C008C" w:rsidRDefault="005C008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98" w:type="dxa"/>
          </w:tcPr>
          <w:p w14:paraId="2B16E999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516" w:type="dxa"/>
          </w:tcPr>
          <w:p w14:paraId="290C695A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Develop a promotional materials register and encourage all council departments to move to sustainable promotional items</w:t>
            </w:r>
          </w:p>
        </w:tc>
        <w:tc>
          <w:tcPr>
            <w:tcW w:w="2261" w:type="dxa"/>
          </w:tcPr>
          <w:p w14:paraId="5C326235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r w:rsidRPr="005C008C">
              <w:rPr>
                <w:rFonts w:ascii="Aptos" w:hAnsi="Aptos" w:cs="Arial"/>
                <w:sz w:val="22"/>
                <w:szCs w:val="22"/>
              </w:rPr>
              <w:t>Completed log of promotional materials by all departments to support the development of a sustainable procurement strategy/policy</w:t>
            </w:r>
          </w:p>
        </w:tc>
        <w:tc>
          <w:tcPr>
            <w:tcW w:w="2489" w:type="dxa"/>
          </w:tcPr>
          <w:p w14:paraId="13EE7428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2456D1" w:rsidRPr="005C008C" w14:paraId="67C14E49" w14:textId="77777777" w:rsidTr="002456D1">
        <w:trPr>
          <w:trHeight w:val="1078"/>
        </w:trPr>
        <w:tc>
          <w:tcPr>
            <w:tcW w:w="452" w:type="dxa"/>
            <w:gridSpan w:val="2"/>
            <w:shd w:val="clear" w:color="auto" w:fill="F7D3DD"/>
          </w:tcPr>
          <w:p w14:paraId="76D5C8BD" w14:textId="77777777" w:rsidR="005C008C" w:rsidRPr="005C008C" w:rsidRDefault="005C008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98" w:type="dxa"/>
          </w:tcPr>
          <w:p w14:paraId="0282EDD4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516" w:type="dxa"/>
          </w:tcPr>
          <w:p w14:paraId="73EA9888" w14:textId="1E9A2D95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Following the outcome of DAERA consultation develop a harmonised kerbside waste collection model to provide a kerbside glass collection service to 100% of households</w:t>
            </w:r>
          </w:p>
        </w:tc>
        <w:tc>
          <w:tcPr>
            <w:tcW w:w="2261" w:type="dxa"/>
          </w:tcPr>
          <w:p w14:paraId="09EA944B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% households provided with a kerbside glass collection service</w:t>
            </w:r>
          </w:p>
        </w:tc>
        <w:tc>
          <w:tcPr>
            <w:tcW w:w="2489" w:type="dxa"/>
          </w:tcPr>
          <w:p w14:paraId="0747C79C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2456D1" w:rsidRPr="005C008C" w14:paraId="74855033" w14:textId="77777777" w:rsidTr="002456D1">
        <w:trPr>
          <w:trHeight w:val="838"/>
        </w:trPr>
        <w:tc>
          <w:tcPr>
            <w:tcW w:w="452" w:type="dxa"/>
            <w:gridSpan w:val="2"/>
            <w:shd w:val="clear" w:color="auto" w:fill="F7D3DD"/>
          </w:tcPr>
          <w:p w14:paraId="7DE54392" w14:textId="77777777" w:rsidR="005C008C" w:rsidRPr="005C008C" w:rsidRDefault="005C008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98" w:type="dxa"/>
          </w:tcPr>
          <w:p w14:paraId="5F5E3E4F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Medium term</w:t>
            </w:r>
          </w:p>
        </w:tc>
        <w:tc>
          <w:tcPr>
            <w:tcW w:w="2516" w:type="dxa"/>
          </w:tcPr>
          <w:p w14:paraId="3D8949B8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Make improvements to Household Recycling Centres to increase the scope of materials accepted for recycling</w:t>
            </w:r>
          </w:p>
        </w:tc>
        <w:tc>
          <w:tcPr>
            <w:tcW w:w="2261" w:type="dxa"/>
          </w:tcPr>
          <w:p w14:paraId="56DDFCB2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</w:t>
            </w:r>
            <w:r w:rsidRPr="005C008C">
              <w:rPr>
                <w:rFonts w:ascii="Aptos" w:hAnsi="Aptos" w:cs="Arial"/>
                <w:sz w:val="22"/>
                <w:szCs w:val="22"/>
              </w:rPr>
              <w:t># new material types accepted for recycling</w:t>
            </w:r>
          </w:p>
        </w:tc>
        <w:tc>
          <w:tcPr>
            <w:tcW w:w="2489" w:type="dxa"/>
          </w:tcPr>
          <w:p w14:paraId="1D34253D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﻿﻿﻿﻿﻿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Waste &amp; Operational Services</w:t>
            </w:r>
          </w:p>
        </w:tc>
      </w:tr>
      <w:tr w:rsidR="002456D1" w:rsidRPr="005C008C" w14:paraId="0E5B3723" w14:textId="77777777" w:rsidTr="002456D1">
        <w:trPr>
          <w:trHeight w:val="838"/>
        </w:trPr>
        <w:tc>
          <w:tcPr>
            <w:tcW w:w="452" w:type="dxa"/>
            <w:gridSpan w:val="2"/>
            <w:shd w:val="clear" w:color="auto" w:fill="F7D3DD"/>
          </w:tcPr>
          <w:p w14:paraId="3962B9D3" w14:textId="77777777" w:rsidR="005C008C" w:rsidRPr="005C008C" w:rsidRDefault="005C008C" w:rsidP="00F22978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C008C">
              <w:rPr>
                <w:rFonts w:ascii="Aptos" w:hAnsi="Aptos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98" w:type="dxa"/>
          </w:tcPr>
          <w:p w14:paraId="1B7FB2E4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Aptos" w:hAnsi="Aptos" w:cs="Arial"/>
                <w:sz w:val="22"/>
                <w:szCs w:val="22"/>
              </w:rPr>
              <w:t>Short term</w:t>
            </w:r>
          </w:p>
        </w:tc>
        <w:tc>
          <w:tcPr>
            <w:tcW w:w="2516" w:type="dxa"/>
          </w:tcPr>
          <w:p w14:paraId="0CFE8323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r w:rsidRPr="005C008C">
              <w:rPr>
                <w:rFonts w:ascii="Aptos" w:hAnsi="Aptos" w:cs="Arial"/>
                <w:sz w:val="22"/>
                <w:szCs w:val="22"/>
              </w:rPr>
              <w:t>Explore with existing service providers how waste is managed on council premises</w:t>
            </w:r>
          </w:p>
        </w:tc>
        <w:tc>
          <w:tcPr>
            <w:tcW w:w="2261" w:type="dxa"/>
          </w:tcPr>
          <w:p w14:paraId="1AF992EF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r w:rsidRPr="005C008C">
              <w:rPr>
                <w:rFonts w:ascii="Aptos" w:hAnsi="Aptos" w:cs="Arial"/>
                <w:sz w:val="22"/>
                <w:szCs w:val="22"/>
              </w:rPr>
              <w:t>Completed log of waste management arrangements by existing service providers</w:t>
            </w:r>
          </w:p>
        </w:tc>
        <w:tc>
          <w:tcPr>
            <w:tcW w:w="2489" w:type="dxa"/>
          </w:tcPr>
          <w:p w14:paraId="73869DA8" w14:textId="77777777" w:rsidR="005C008C" w:rsidRPr="005C008C" w:rsidRDefault="005C008C" w:rsidP="00F22978">
            <w:pPr>
              <w:spacing w:before="60" w:after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C008C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5C008C">
              <w:rPr>
                <w:rFonts w:ascii="Aptos" w:hAnsi="Aptos" w:cs="Arial"/>
                <w:sz w:val="22"/>
                <w:szCs w:val="22"/>
              </w:rPr>
              <w:t>HoS</w:t>
            </w:r>
            <w:proofErr w:type="spellEnd"/>
            <w:r w:rsidRPr="005C008C">
              <w:rPr>
                <w:rFonts w:ascii="Aptos" w:hAnsi="Aptos" w:cs="Arial"/>
                <w:sz w:val="22"/>
                <w:szCs w:val="22"/>
              </w:rPr>
              <w:t xml:space="preserve"> responsible for facilities</w:t>
            </w:r>
          </w:p>
        </w:tc>
      </w:tr>
      <w:tr w:rsidR="004E5739" w:rsidRPr="005C008C" w14:paraId="359E5F74" w14:textId="77777777" w:rsidTr="00553285">
        <w:trPr>
          <w:trHeight w:val="838"/>
        </w:trPr>
        <w:tc>
          <w:tcPr>
            <w:tcW w:w="452" w:type="dxa"/>
            <w:gridSpan w:val="2"/>
            <w:shd w:val="clear" w:color="auto" w:fill="F7D3DD"/>
          </w:tcPr>
          <w:p w14:paraId="1A1F2C1B" w14:textId="2243B0C8" w:rsidR="004E5739" w:rsidRPr="005C008C" w:rsidRDefault="004E5739" w:rsidP="002B24E2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98" w:type="dxa"/>
          </w:tcPr>
          <w:p w14:paraId="38EBBAE9" w14:textId="72D02734" w:rsidR="004E5739" w:rsidRPr="00C2602D" w:rsidRDefault="00661E12" w:rsidP="002B24E2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C2602D">
              <w:rPr>
                <w:rFonts w:cs="Arial"/>
                <w:sz w:val="22"/>
                <w:szCs w:val="22"/>
              </w:rPr>
              <w:t>Longer term</w:t>
            </w:r>
          </w:p>
        </w:tc>
        <w:tc>
          <w:tcPr>
            <w:tcW w:w="2516" w:type="dxa"/>
          </w:tcPr>
          <w:p w14:paraId="466E51D7" w14:textId="31A87087" w:rsidR="004E5739" w:rsidRPr="00C2602D" w:rsidRDefault="004E5739" w:rsidP="002B24E2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C2602D">
              <w:rPr>
                <w:rFonts w:ascii="Tahoma" w:hAnsi="Tahoma" w:cs="Tahoma"/>
                <w:sz w:val="22"/>
                <w:szCs w:val="22"/>
              </w:rPr>
              <w:t>﻿</w:t>
            </w:r>
            <w:r w:rsidR="00D22F36" w:rsidRPr="00C2602D">
              <w:rPr>
                <w:rFonts w:cs="Arial"/>
                <w:sz w:val="22"/>
                <w:szCs w:val="22"/>
              </w:rPr>
              <w:t>Meet the Circular Economy Package target of no more than 10% of municipal waste to be landfilled by 2035 through implementation of a new waste treatment contract</w:t>
            </w:r>
          </w:p>
        </w:tc>
        <w:tc>
          <w:tcPr>
            <w:tcW w:w="2261" w:type="dxa"/>
          </w:tcPr>
          <w:p w14:paraId="35820EF4" w14:textId="4E569E4C" w:rsidR="004A4C87" w:rsidRPr="00C2602D" w:rsidRDefault="004E5739" w:rsidP="004A4C87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C2602D">
              <w:rPr>
                <w:rFonts w:ascii="Tahoma" w:hAnsi="Tahoma" w:cs="Tahoma"/>
                <w:sz w:val="22"/>
                <w:szCs w:val="22"/>
              </w:rPr>
              <w:t>﻿</w:t>
            </w:r>
            <w:r w:rsidR="004A4C87" w:rsidRPr="00C2602D">
              <w:rPr>
                <w:rFonts w:ascii="Tahoma" w:hAnsi="Tahoma" w:cs="Tahoma"/>
                <w:sz w:val="22"/>
                <w:szCs w:val="22"/>
              </w:rPr>
              <w:t>﻿﻿﻿</w:t>
            </w:r>
            <w:r w:rsidR="004A4C87" w:rsidRPr="00C2602D">
              <w:rPr>
                <w:rFonts w:cs="Arial"/>
                <w:sz w:val="22"/>
                <w:szCs w:val="22"/>
              </w:rPr>
              <w:t>Annual measurement of council landfill rate</w:t>
            </w:r>
          </w:p>
          <w:p w14:paraId="11466CBD" w14:textId="5984668E" w:rsidR="004E5739" w:rsidRPr="00C2602D" w:rsidRDefault="004A4C87" w:rsidP="004A4C87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C2602D">
              <w:rPr>
                <w:rFonts w:cs="Arial"/>
                <w:sz w:val="22"/>
                <w:szCs w:val="22"/>
              </w:rPr>
              <w:t>Municipal waste recycling rate</w:t>
            </w:r>
          </w:p>
        </w:tc>
        <w:tc>
          <w:tcPr>
            <w:tcW w:w="2489" w:type="dxa"/>
          </w:tcPr>
          <w:p w14:paraId="55C65B03" w14:textId="77777777" w:rsidR="004E5739" w:rsidRPr="00C2602D" w:rsidRDefault="004E5739" w:rsidP="002B24E2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C2602D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C2602D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C2602D">
              <w:rPr>
                <w:rFonts w:cs="Arial"/>
                <w:sz w:val="22"/>
                <w:szCs w:val="22"/>
              </w:rPr>
              <w:t xml:space="preserve"> responsible for facilities</w:t>
            </w:r>
          </w:p>
        </w:tc>
      </w:tr>
      <w:tr w:rsidR="0013724F" w:rsidRPr="005C008C" w14:paraId="6ED0DB7D" w14:textId="77777777" w:rsidTr="00553285">
        <w:trPr>
          <w:trHeight w:val="838"/>
        </w:trPr>
        <w:tc>
          <w:tcPr>
            <w:tcW w:w="452" w:type="dxa"/>
            <w:gridSpan w:val="2"/>
            <w:shd w:val="clear" w:color="auto" w:fill="F7D3DD"/>
          </w:tcPr>
          <w:p w14:paraId="6E5CEB82" w14:textId="42F02807" w:rsidR="0013724F" w:rsidRDefault="0013724F" w:rsidP="0013724F">
            <w:pPr>
              <w:spacing w:before="60"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98" w:type="dxa"/>
          </w:tcPr>
          <w:p w14:paraId="7DC3C4EC" w14:textId="6A260C0E" w:rsidR="0013724F" w:rsidRPr="00C2602D" w:rsidRDefault="0013724F" w:rsidP="0013724F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C2602D">
              <w:rPr>
                <w:rFonts w:cs="Arial"/>
                <w:sz w:val="22"/>
                <w:szCs w:val="22"/>
              </w:rPr>
              <w:t>Longer term</w:t>
            </w:r>
          </w:p>
        </w:tc>
        <w:tc>
          <w:tcPr>
            <w:tcW w:w="2516" w:type="dxa"/>
          </w:tcPr>
          <w:p w14:paraId="5A6684BF" w14:textId="50A95B23" w:rsidR="0013724F" w:rsidRPr="00C2602D" w:rsidRDefault="0013724F" w:rsidP="0013724F">
            <w:pPr>
              <w:spacing w:before="60" w:after="120" w:line="276" w:lineRule="auto"/>
              <w:rPr>
                <w:rFonts w:cs="Tahoma"/>
                <w:sz w:val="22"/>
                <w:szCs w:val="22"/>
              </w:rPr>
            </w:pPr>
            <w:r w:rsidRPr="00C2602D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C2602D">
              <w:rPr>
                <w:rFonts w:cs="Arial"/>
                <w:sz w:val="22"/>
                <w:szCs w:val="22"/>
              </w:rPr>
              <w:t xml:space="preserve">Develop a Fleet Strategy that provides the opportunity to transition to cleaner fuels and </w:t>
            </w:r>
            <w:r w:rsidRPr="00C2602D">
              <w:rPr>
                <w:rFonts w:cs="Arial"/>
                <w:sz w:val="22"/>
                <w:szCs w:val="22"/>
              </w:rPr>
              <w:lastRenderedPageBreak/>
              <w:t>alternative technologies to reduce greenhouse gas emissions</w:t>
            </w:r>
          </w:p>
        </w:tc>
        <w:tc>
          <w:tcPr>
            <w:tcW w:w="2261" w:type="dxa"/>
          </w:tcPr>
          <w:p w14:paraId="29FF8CB3" w14:textId="0C1A36B1" w:rsidR="0013724F" w:rsidRPr="00C2602D" w:rsidRDefault="0013724F" w:rsidP="0013724F">
            <w:pPr>
              <w:spacing w:before="60" w:after="120" w:line="276" w:lineRule="auto"/>
              <w:rPr>
                <w:rFonts w:cs="Tahoma"/>
                <w:sz w:val="22"/>
                <w:szCs w:val="22"/>
              </w:rPr>
            </w:pPr>
            <w:r w:rsidRPr="00C2602D">
              <w:rPr>
                <w:rFonts w:ascii="Tahoma" w:hAnsi="Tahoma" w:cs="Tahoma"/>
                <w:sz w:val="22"/>
                <w:szCs w:val="22"/>
              </w:rPr>
              <w:lastRenderedPageBreak/>
              <w:t>﻿</w:t>
            </w:r>
            <w:r w:rsidRPr="00C2602D">
              <w:rPr>
                <w:rFonts w:cs="Arial"/>
                <w:sz w:val="22"/>
                <w:szCs w:val="22"/>
              </w:rPr>
              <w:t xml:space="preserve">% of council fleet using clean fuel or alternative </w:t>
            </w:r>
            <w:r w:rsidRPr="00C2602D">
              <w:rPr>
                <w:rFonts w:cs="Arial"/>
                <w:sz w:val="22"/>
                <w:szCs w:val="22"/>
              </w:rPr>
              <w:lastRenderedPageBreak/>
              <w:t>technologies annually</w:t>
            </w:r>
          </w:p>
        </w:tc>
        <w:tc>
          <w:tcPr>
            <w:tcW w:w="2489" w:type="dxa"/>
          </w:tcPr>
          <w:p w14:paraId="4BC5656D" w14:textId="64B0EA22" w:rsidR="0013724F" w:rsidRPr="00C2602D" w:rsidRDefault="0013724F" w:rsidP="0013724F">
            <w:pPr>
              <w:spacing w:before="60" w:after="120" w:line="276" w:lineRule="auto"/>
              <w:rPr>
                <w:rFonts w:cs="Tahoma"/>
                <w:sz w:val="22"/>
                <w:szCs w:val="22"/>
              </w:rPr>
            </w:pPr>
            <w:r w:rsidRPr="00C2602D">
              <w:rPr>
                <w:rFonts w:ascii="Tahoma" w:hAnsi="Tahoma" w:cs="Tahoma"/>
                <w:sz w:val="22"/>
                <w:szCs w:val="22"/>
              </w:rPr>
              <w:lastRenderedPageBreak/>
              <w:t>﻿﻿﻿</w:t>
            </w:r>
            <w:r w:rsidRPr="00C2602D">
              <w:rPr>
                <w:rFonts w:cs="Arial"/>
                <w:sz w:val="22"/>
                <w:szCs w:val="22"/>
              </w:rPr>
              <w:t xml:space="preserve"> </w:t>
            </w:r>
            <w:r w:rsidRPr="00C2602D">
              <w:rPr>
                <w:rFonts w:ascii="Tahoma" w:hAnsi="Tahoma" w:cs="Tahoma"/>
                <w:sz w:val="22"/>
                <w:szCs w:val="22"/>
              </w:rPr>
              <w:t>﻿</w:t>
            </w:r>
            <w:r w:rsidRPr="00C2602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2602D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C2602D">
              <w:rPr>
                <w:rFonts w:cs="Arial"/>
                <w:sz w:val="22"/>
                <w:szCs w:val="22"/>
              </w:rPr>
              <w:t xml:space="preserve"> Waste &amp; Operational Services</w:t>
            </w:r>
          </w:p>
        </w:tc>
      </w:tr>
    </w:tbl>
    <w:p w14:paraId="6DFBA4EF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396C0FCF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08B5D5D2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08AB77BC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37A49A98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5D84D03B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5796EF43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5D620F2F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4E4112F2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301AC400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1AD9E1E0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299EAA38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40067D65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6B5A6381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1F425623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4AD6256D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421703FC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206810DE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076BF383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1375C24B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77D6599B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15CC8794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7C4042FC" w14:textId="77777777" w:rsidR="00C2602D" w:rsidRDefault="00C2602D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</w:p>
    <w:p w14:paraId="5D691028" w14:textId="6279F887" w:rsidR="005C008C" w:rsidRPr="005957E2" w:rsidRDefault="005D5B12" w:rsidP="005C008C">
      <w:pPr>
        <w:rPr>
          <w:rFonts w:ascii="Aptos" w:hAnsi="Aptos"/>
          <w:b/>
          <w:bCs/>
          <w:color w:val="77206D" w:themeColor="accent5" w:themeShade="BF"/>
          <w:sz w:val="28"/>
          <w:szCs w:val="28"/>
        </w:rPr>
      </w:pPr>
      <w:r w:rsidRPr="005957E2">
        <w:rPr>
          <w:rFonts w:ascii="Aptos" w:hAnsi="Aptos"/>
          <w:b/>
          <w:bCs/>
          <w:color w:val="77206D" w:themeColor="accent5" w:themeShade="BF"/>
          <w:sz w:val="28"/>
          <w:szCs w:val="28"/>
        </w:rPr>
        <w:lastRenderedPageBreak/>
        <w:t>6</w:t>
      </w:r>
      <w:r w:rsidR="005C008C" w:rsidRPr="005957E2">
        <w:rPr>
          <w:rFonts w:ascii="Aptos" w:hAnsi="Aptos"/>
          <w:b/>
          <w:bCs/>
          <w:color w:val="77206D" w:themeColor="accent5" w:themeShade="BF"/>
          <w:sz w:val="28"/>
          <w:szCs w:val="28"/>
        </w:rPr>
        <w:t xml:space="preserve">. </w:t>
      </w:r>
      <w:r w:rsidRPr="005957E2">
        <w:rPr>
          <w:rFonts w:ascii="Aptos" w:hAnsi="Aptos"/>
          <w:b/>
          <w:bCs/>
          <w:color w:val="77206D" w:themeColor="accent5" w:themeShade="BF"/>
          <w:sz w:val="28"/>
          <w:szCs w:val="28"/>
        </w:rPr>
        <w:t>Natural Environment</w:t>
      </w:r>
    </w:p>
    <w:p w14:paraId="141A7C5B" w14:textId="6BC1C79C" w:rsidR="005D5B12" w:rsidRDefault="00295FCD" w:rsidP="005C008C">
      <w:pPr>
        <w:rPr>
          <w:rFonts w:ascii="Aptos" w:hAnsi="Aptos"/>
        </w:rPr>
      </w:pPr>
      <w:r w:rsidRPr="00295FCD">
        <w:rPr>
          <w:rFonts w:ascii="Aptos" w:hAnsi="Aptos"/>
        </w:rPr>
        <w:t>How we protect our natural environment and use it to reduce the impacts of climate change.</w:t>
      </w:r>
    </w:p>
    <w:p w14:paraId="3DC9CA0C" w14:textId="77777777" w:rsidR="00B62F83" w:rsidRPr="00CA610D" w:rsidRDefault="00B62F83" w:rsidP="00B62F83">
      <w:pPr>
        <w:rPr>
          <w:rFonts w:ascii="Aptos" w:hAnsi="Aptos"/>
        </w:rPr>
      </w:pPr>
      <w:r w:rsidRPr="00CA610D">
        <w:rPr>
          <w:rFonts w:ascii="Aptos" w:hAnsi="Aptos"/>
        </w:rPr>
        <w:t>Definition of term:</w:t>
      </w:r>
    </w:p>
    <w:p w14:paraId="0158F6BF" w14:textId="77777777" w:rsidR="00B62F83" w:rsidRPr="00CA610D" w:rsidRDefault="00B62F83" w:rsidP="00B62F83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Short term = up to 1 year</w:t>
      </w:r>
    </w:p>
    <w:p w14:paraId="4CFE9C55" w14:textId="77777777" w:rsidR="00B62F83" w:rsidRPr="00CA610D" w:rsidRDefault="00B62F83" w:rsidP="00B62F83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Medium term = 1 – 5 years</w:t>
      </w:r>
    </w:p>
    <w:p w14:paraId="1F73EFF8" w14:textId="20252BA8" w:rsidR="00B62F83" w:rsidRPr="00C30364" w:rsidRDefault="00B62F83" w:rsidP="005C008C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CA610D">
        <w:rPr>
          <w:rFonts w:ascii="Aptos" w:hAnsi="Aptos"/>
        </w:rPr>
        <w:t>Longer term = 6+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229"/>
        <w:gridCol w:w="2649"/>
        <w:gridCol w:w="2343"/>
        <w:gridCol w:w="2318"/>
      </w:tblGrid>
      <w:tr w:rsidR="003215AC" w:rsidRPr="003215AC" w14:paraId="143EC878" w14:textId="77777777" w:rsidTr="002456D1">
        <w:trPr>
          <w:trHeight w:val="558"/>
        </w:trPr>
        <w:tc>
          <w:tcPr>
            <w:tcW w:w="477" w:type="dxa"/>
            <w:shd w:val="clear" w:color="auto" w:fill="922A7D"/>
          </w:tcPr>
          <w:p w14:paraId="21872756" w14:textId="77777777" w:rsidR="003215AC" w:rsidRPr="003215AC" w:rsidRDefault="003215AC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922A7D"/>
          </w:tcPr>
          <w:p w14:paraId="58FCD559" w14:textId="77777777" w:rsidR="003215AC" w:rsidRPr="003215AC" w:rsidRDefault="003215AC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649" w:type="dxa"/>
            <w:shd w:val="clear" w:color="auto" w:fill="922A7D"/>
          </w:tcPr>
          <w:p w14:paraId="76919FA1" w14:textId="77777777" w:rsidR="003215AC" w:rsidRPr="003215AC" w:rsidRDefault="003215AC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343" w:type="dxa"/>
            <w:shd w:val="clear" w:color="auto" w:fill="922A7D"/>
          </w:tcPr>
          <w:p w14:paraId="4BA5DDB2" w14:textId="77777777" w:rsidR="003215AC" w:rsidRPr="003215AC" w:rsidRDefault="003215AC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318" w:type="dxa"/>
            <w:shd w:val="clear" w:color="auto" w:fill="922A7D"/>
          </w:tcPr>
          <w:p w14:paraId="3536D965" w14:textId="77777777" w:rsidR="003215AC" w:rsidRPr="003215AC" w:rsidRDefault="003215AC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3215AC" w:rsidRPr="003215AC" w14:paraId="7F1510BD" w14:textId="77777777" w:rsidTr="002456D1">
        <w:trPr>
          <w:trHeight w:val="716"/>
        </w:trPr>
        <w:tc>
          <w:tcPr>
            <w:tcW w:w="477" w:type="dxa"/>
            <w:shd w:val="clear" w:color="auto" w:fill="E8D7E1"/>
          </w:tcPr>
          <w:p w14:paraId="479D4FBA" w14:textId="77777777" w:rsidR="003215AC" w:rsidRPr="003215AC" w:rsidRDefault="003215AC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14:paraId="79086BE2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Short term</w:t>
            </w:r>
          </w:p>
        </w:tc>
        <w:tc>
          <w:tcPr>
            <w:tcW w:w="2649" w:type="dxa"/>
          </w:tcPr>
          <w:p w14:paraId="531FAAB9" w14:textId="4856A59F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3215AC">
              <w:rPr>
                <w:rFonts w:cs="Arial"/>
                <w:sz w:val="22"/>
                <w:szCs w:val="22"/>
              </w:rPr>
              <w:t>Continue to implement measures to improve air quality, reduce air pollution and promote cleaner air initiatives</w:t>
            </w:r>
          </w:p>
        </w:tc>
        <w:tc>
          <w:tcPr>
            <w:tcW w:w="2343" w:type="dxa"/>
          </w:tcPr>
          <w:p w14:paraId="00E54B29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3215AC">
              <w:rPr>
                <w:rFonts w:cs="Arial"/>
                <w:sz w:val="22"/>
                <w:szCs w:val="22"/>
              </w:rPr>
              <w:t>% increase update in air quality education initiative ‘Turn your engine off – prevent the cough’</w:t>
            </w:r>
          </w:p>
          <w:p w14:paraId="77811019" w14:textId="3F1CAA24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Annual mean concentration of nitrogen dioxide, PM10 and sulphur dioxide remain below the air quality objective</w:t>
            </w:r>
          </w:p>
          <w:p w14:paraId="2D5395BB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95% data capture of all air quality data</w:t>
            </w:r>
          </w:p>
        </w:tc>
        <w:tc>
          <w:tcPr>
            <w:tcW w:w="2318" w:type="dxa"/>
          </w:tcPr>
          <w:p w14:paraId="7AA3F5AE" w14:textId="20AB41B1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H</w:t>
            </w:r>
            <w:r w:rsidR="00804152">
              <w:rPr>
                <w:rFonts w:ascii="Aptos" w:hAnsi="Aptos" w:cs="Arial"/>
                <w:sz w:val="22"/>
                <w:szCs w:val="22"/>
              </w:rPr>
              <w:t>ead of Service (</w:t>
            </w:r>
            <w:proofErr w:type="spellStart"/>
            <w:r w:rsidR="00804152">
              <w:rPr>
                <w:rFonts w:ascii="Aptos" w:hAnsi="Aptos" w:cs="Arial"/>
                <w:sz w:val="22"/>
                <w:szCs w:val="22"/>
              </w:rPr>
              <w:t>H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>oS</w:t>
            </w:r>
            <w:proofErr w:type="spellEnd"/>
            <w:r w:rsidR="00804152">
              <w:rPr>
                <w:rFonts w:ascii="Aptos" w:hAnsi="Aptos" w:cs="Arial"/>
                <w:sz w:val="22"/>
                <w:szCs w:val="22"/>
              </w:rPr>
              <w:t>)</w:t>
            </w:r>
            <w:r w:rsidR="00804152" w:rsidRPr="0018595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3215AC">
              <w:rPr>
                <w:rFonts w:cs="Arial"/>
                <w:sz w:val="22"/>
                <w:szCs w:val="22"/>
              </w:rPr>
              <w:t>Environmental Health</w:t>
            </w:r>
          </w:p>
        </w:tc>
      </w:tr>
      <w:tr w:rsidR="003215AC" w:rsidRPr="003215AC" w14:paraId="50FEBC36" w14:textId="77777777" w:rsidTr="002456D1">
        <w:trPr>
          <w:trHeight w:val="988"/>
        </w:trPr>
        <w:tc>
          <w:tcPr>
            <w:tcW w:w="477" w:type="dxa"/>
            <w:shd w:val="clear" w:color="auto" w:fill="E8D7E1"/>
          </w:tcPr>
          <w:p w14:paraId="66301EAA" w14:textId="77777777" w:rsidR="003215AC" w:rsidRPr="003215AC" w:rsidRDefault="003215AC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9" w:type="dxa"/>
          </w:tcPr>
          <w:p w14:paraId="5F155146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49" w:type="dxa"/>
          </w:tcPr>
          <w:p w14:paraId="4FDBCB63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3215AC">
              <w:rPr>
                <w:rFonts w:cs="Arial"/>
                <w:sz w:val="22"/>
                <w:szCs w:val="22"/>
              </w:rPr>
              <w:t>Implement the ‘Journey to Sustainability’ Project in conjunction with the Woodland Trust</w:t>
            </w:r>
          </w:p>
        </w:tc>
        <w:tc>
          <w:tcPr>
            <w:tcW w:w="2343" w:type="dxa"/>
          </w:tcPr>
          <w:p w14:paraId="3E167074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</w:t>
            </w:r>
            <w:r w:rsidRPr="003215AC">
              <w:rPr>
                <w:rFonts w:cs="Arial"/>
                <w:sz w:val="22"/>
                <w:szCs w:val="22"/>
              </w:rPr>
              <w:t># of trees grown/planted per annum</w:t>
            </w:r>
          </w:p>
        </w:tc>
        <w:tc>
          <w:tcPr>
            <w:tcW w:w="2318" w:type="dxa"/>
          </w:tcPr>
          <w:p w14:paraId="7DE4E3A9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</w:t>
            </w:r>
            <w:proofErr w:type="spellStart"/>
            <w:r w:rsidRPr="003215AC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3215AC">
              <w:rPr>
                <w:rFonts w:cs="Arial"/>
                <w:sz w:val="22"/>
                <w:szCs w:val="22"/>
              </w:rPr>
              <w:t xml:space="preserve"> Parks &amp; Amenities</w:t>
            </w:r>
          </w:p>
        </w:tc>
      </w:tr>
      <w:tr w:rsidR="003215AC" w:rsidRPr="003215AC" w14:paraId="2DEAB054" w14:textId="77777777" w:rsidTr="002456D1">
        <w:trPr>
          <w:trHeight w:val="684"/>
        </w:trPr>
        <w:tc>
          <w:tcPr>
            <w:tcW w:w="477" w:type="dxa"/>
            <w:shd w:val="clear" w:color="auto" w:fill="E8D7E1"/>
          </w:tcPr>
          <w:p w14:paraId="57873A29" w14:textId="77777777" w:rsidR="003215AC" w:rsidRPr="003215AC" w:rsidRDefault="003215AC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9" w:type="dxa"/>
          </w:tcPr>
          <w:p w14:paraId="79CF08DD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49" w:type="dxa"/>
          </w:tcPr>
          <w:p w14:paraId="1693FB8D" w14:textId="2A38B859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3215AC">
              <w:rPr>
                <w:rFonts w:cs="Arial"/>
                <w:sz w:val="22"/>
                <w:szCs w:val="22"/>
              </w:rPr>
              <w:t xml:space="preserve">Protect and restore </w:t>
            </w:r>
            <w:r w:rsidR="00994042">
              <w:rPr>
                <w:rFonts w:cs="Arial"/>
                <w:sz w:val="22"/>
                <w:szCs w:val="22"/>
              </w:rPr>
              <w:t xml:space="preserve">the </w:t>
            </w:r>
            <w:r w:rsidR="00D56917" w:rsidRPr="003215AC">
              <w:rPr>
                <w:rFonts w:cs="Arial"/>
                <w:sz w:val="22"/>
                <w:szCs w:val="22"/>
              </w:rPr>
              <w:t>council</w:t>
            </w:r>
            <w:r w:rsidR="00D56917">
              <w:rPr>
                <w:rFonts w:cs="Arial"/>
                <w:sz w:val="22"/>
                <w:szCs w:val="22"/>
              </w:rPr>
              <w:t>’</w:t>
            </w:r>
            <w:r w:rsidR="00D56917" w:rsidRPr="003215AC">
              <w:rPr>
                <w:rFonts w:cs="Arial"/>
                <w:sz w:val="22"/>
                <w:szCs w:val="22"/>
              </w:rPr>
              <w:t>s</w:t>
            </w:r>
            <w:r w:rsidRPr="003215AC">
              <w:rPr>
                <w:rFonts w:cs="Arial"/>
                <w:sz w:val="22"/>
                <w:szCs w:val="22"/>
              </w:rPr>
              <w:t xml:space="preserve"> woodlands</w:t>
            </w:r>
          </w:p>
        </w:tc>
        <w:tc>
          <w:tcPr>
            <w:tcW w:w="2343" w:type="dxa"/>
          </w:tcPr>
          <w:p w14:paraId="46260E0A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</w:t>
            </w:r>
            <w:r w:rsidRPr="003215AC">
              <w:rPr>
                <w:rFonts w:cs="Arial"/>
                <w:sz w:val="22"/>
                <w:szCs w:val="22"/>
              </w:rPr>
              <w:t># of woodland sites restored</w:t>
            </w:r>
          </w:p>
        </w:tc>
        <w:tc>
          <w:tcPr>
            <w:tcW w:w="2318" w:type="dxa"/>
          </w:tcPr>
          <w:p w14:paraId="3CF569DA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</w:t>
            </w:r>
            <w:proofErr w:type="spellStart"/>
            <w:r w:rsidRPr="003215AC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3215AC">
              <w:rPr>
                <w:rFonts w:cs="Arial"/>
                <w:sz w:val="22"/>
                <w:szCs w:val="22"/>
              </w:rPr>
              <w:t xml:space="preserve"> Parks &amp; Amenities</w:t>
            </w:r>
          </w:p>
        </w:tc>
      </w:tr>
      <w:tr w:rsidR="003215AC" w:rsidRPr="003215AC" w14:paraId="3761001A" w14:textId="77777777" w:rsidTr="002456D1">
        <w:trPr>
          <w:trHeight w:val="851"/>
        </w:trPr>
        <w:tc>
          <w:tcPr>
            <w:tcW w:w="477" w:type="dxa"/>
            <w:shd w:val="clear" w:color="auto" w:fill="E8D7E1"/>
          </w:tcPr>
          <w:p w14:paraId="1F7B6215" w14:textId="77777777" w:rsidR="003215AC" w:rsidRPr="003215AC" w:rsidRDefault="003215AC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29" w:type="dxa"/>
          </w:tcPr>
          <w:p w14:paraId="5B6E71C1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49" w:type="dxa"/>
          </w:tcPr>
          <w:p w14:paraId="370EE6CF" w14:textId="54681BCE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3215AC">
              <w:rPr>
                <w:rFonts w:cs="Arial"/>
                <w:sz w:val="22"/>
                <w:szCs w:val="22"/>
              </w:rPr>
              <w:t xml:space="preserve">Ongoing review of the </w:t>
            </w:r>
            <w:r w:rsidR="00994042">
              <w:rPr>
                <w:rFonts w:cs="Arial"/>
                <w:sz w:val="22"/>
                <w:szCs w:val="22"/>
              </w:rPr>
              <w:t>c</w:t>
            </w:r>
            <w:r w:rsidRPr="003215AC">
              <w:rPr>
                <w:rFonts w:cs="Arial"/>
                <w:sz w:val="22"/>
                <w:szCs w:val="22"/>
              </w:rPr>
              <w:t>ouncil</w:t>
            </w:r>
            <w:r w:rsidR="00994042">
              <w:rPr>
                <w:rFonts w:cs="Arial"/>
                <w:sz w:val="22"/>
                <w:szCs w:val="22"/>
              </w:rPr>
              <w:t>’</w:t>
            </w:r>
            <w:r w:rsidRPr="003215AC">
              <w:rPr>
                <w:rFonts w:cs="Arial"/>
                <w:sz w:val="22"/>
                <w:szCs w:val="22"/>
              </w:rPr>
              <w:t>s Open Space Strategy 2022-2026</w:t>
            </w:r>
          </w:p>
        </w:tc>
        <w:tc>
          <w:tcPr>
            <w:tcW w:w="2343" w:type="dxa"/>
          </w:tcPr>
          <w:p w14:paraId="51B96A0A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</w:t>
            </w:r>
            <w:r w:rsidRPr="003215AC">
              <w:rPr>
                <w:rFonts w:cs="Arial"/>
                <w:sz w:val="22"/>
                <w:szCs w:val="22"/>
              </w:rPr>
              <w:t>Continued review</w:t>
            </w:r>
          </w:p>
        </w:tc>
        <w:tc>
          <w:tcPr>
            <w:tcW w:w="2318" w:type="dxa"/>
          </w:tcPr>
          <w:p w14:paraId="5125EF7A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</w:t>
            </w:r>
            <w:proofErr w:type="spellStart"/>
            <w:r w:rsidRPr="003215AC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3215AC">
              <w:rPr>
                <w:rFonts w:cs="Arial"/>
                <w:sz w:val="22"/>
                <w:szCs w:val="22"/>
              </w:rPr>
              <w:t xml:space="preserve"> Parks &amp; Amenities</w:t>
            </w:r>
          </w:p>
        </w:tc>
      </w:tr>
    </w:tbl>
    <w:p w14:paraId="29F95CD2" w14:textId="77777777" w:rsidR="002456D1" w:rsidRDefault="002456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1"/>
        <w:gridCol w:w="1218"/>
        <w:gridCol w:w="11"/>
        <w:gridCol w:w="2638"/>
        <w:gridCol w:w="12"/>
        <w:gridCol w:w="2331"/>
        <w:gridCol w:w="6"/>
        <w:gridCol w:w="2312"/>
      </w:tblGrid>
      <w:tr w:rsidR="004E5E62" w:rsidRPr="003215AC" w14:paraId="36A68021" w14:textId="77777777" w:rsidTr="004E5E62">
        <w:trPr>
          <w:trHeight w:val="558"/>
        </w:trPr>
        <w:tc>
          <w:tcPr>
            <w:tcW w:w="477" w:type="dxa"/>
            <w:shd w:val="clear" w:color="auto" w:fill="922A7D"/>
          </w:tcPr>
          <w:p w14:paraId="5BA104A9" w14:textId="77777777" w:rsidR="004E5E62" w:rsidRPr="003215AC" w:rsidRDefault="004E5E62" w:rsidP="00F229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shd w:val="clear" w:color="auto" w:fill="922A7D"/>
          </w:tcPr>
          <w:p w14:paraId="4B3CBC5B" w14:textId="77777777" w:rsidR="004E5E62" w:rsidRPr="003215AC" w:rsidRDefault="004E5E6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tcW w:w="2649" w:type="dxa"/>
            <w:gridSpan w:val="2"/>
            <w:shd w:val="clear" w:color="auto" w:fill="922A7D"/>
          </w:tcPr>
          <w:p w14:paraId="7412DDA6" w14:textId="77777777" w:rsidR="004E5E62" w:rsidRPr="003215AC" w:rsidRDefault="004E5E6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2343" w:type="dxa"/>
            <w:gridSpan w:val="2"/>
            <w:shd w:val="clear" w:color="auto" w:fill="922A7D"/>
          </w:tcPr>
          <w:p w14:paraId="12CE2D68" w14:textId="77777777" w:rsidR="004E5E62" w:rsidRPr="003215AC" w:rsidRDefault="004E5E6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Performance Measure</w:t>
            </w:r>
          </w:p>
        </w:tc>
        <w:tc>
          <w:tcPr>
            <w:tcW w:w="2318" w:type="dxa"/>
            <w:gridSpan w:val="2"/>
            <w:shd w:val="clear" w:color="auto" w:fill="922A7D"/>
          </w:tcPr>
          <w:p w14:paraId="0AB0AB41" w14:textId="77777777" w:rsidR="004E5E62" w:rsidRPr="003215AC" w:rsidRDefault="004E5E62" w:rsidP="00F22978">
            <w:pPr>
              <w:spacing w:before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Responsible Officer (SRO</w:t>
            </w:r>
          </w:p>
        </w:tc>
      </w:tr>
      <w:tr w:rsidR="003215AC" w:rsidRPr="003215AC" w14:paraId="19581BF4" w14:textId="77777777" w:rsidTr="004E5E62">
        <w:trPr>
          <w:trHeight w:val="1078"/>
        </w:trPr>
        <w:tc>
          <w:tcPr>
            <w:tcW w:w="477" w:type="dxa"/>
            <w:shd w:val="clear" w:color="auto" w:fill="E8D7E1"/>
          </w:tcPr>
          <w:p w14:paraId="1F4DA4B0" w14:textId="23AC7460" w:rsidR="003215AC" w:rsidRPr="003215AC" w:rsidRDefault="003215AC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9" w:type="dxa"/>
            <w:gridSpan w:val="2"/>
          </w:tcPr>
          <w:p w14:paraId="00B3B31B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49" w:type="dxa"/>
            <w:gridSpan w:val="2"/>
          </w:tcPr>
          <w:p w14:paraId="08EACB02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3215AC">
              <w:rPr>
                <w:rFonts w:cs="Arial"/>
                <w:sz w:val="22"/>
                <w:szCs w:val="22"/>
              </w:rPr>
              <w:t>Carry out a feasibility study and establish the most sustainably advantageous use of the lands associated with closed landfilled sites</w:t>
            </w:r>
          </w:p>
        </w:tc>
        <w:tc>
          <w:tcPr>
            <w:tcW w:w="2343" w:type="dxa"/>
            <w:gridSpan w:val="2"/>
          </w:tcPr>
          <w:p w14:paraId="327AC80C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3215AC">
              <w:rPr>
                <w:rFonts w:cs="Arial"/>
                <w:sz w:val="22"/>
                <w:szCs w:val="22"/>
              </w:rPr>
              <w:t>Completion of feasibility study</w:t>
            </w:r>
          </w:p>
        </w:tc>
        <w:tc>
          <w:tcPr>
            <w:tcW w:w="2318" w:type="dxa"/>
            <w:gridSpan w:val="2"/>
          </w:tcPr>
          <w:p w14:paraId="2B593BCE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﻿﻿﻿﻿﻿</w:t>
            </w:r>
            <w:proofErr w:type="spellStart"/>
            <w:r w:rsidRPr="003215AC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3215AC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3215AC" w:rsidRPr="003215AC" w14:paraId="42032812" w14:textId="77777777" w:rsidTr="004E5E62">
        <w:trPr>
          <w:trHeight w:val="838"/>
        </w:trPr>
        <w:tc>
          <w:tcPr>
            <w:tcW w:w="477" w:type="dxa"/>
            <w:shd w:val="clear" w:color="auto" w:fill="E8D7E1"/>
          </w:tcPr>
          <w:p w14:paraId="64350DC2" w14:textId="77777777" w:rsidR="003215AC" w:rsidRPr="003215AC" w:rsidRDefault="003215AC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3215AC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9" w:type="dxa"/>
            <w:gridSpan w:val="2"/>
          </w:tcPr>
          <w:p w14:paraId="625DB0D1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49" w:type="dxa"/>
            <w:gridSpan w:val="2"/>
          </w:tcPr>
          <w:p w14:paraId="3F552249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3215AC">
              <w:rPr>
                <w:rFonts w:cs="Arial"/>
                <w:sz w:val="22"/>
                <w:szCs w:val="22"/>
              </w:rPr>
              <w:t>Continue to implement the Local Biodiversity Action Plan</w:t>
            </w:r>
          </w:p>
        </w:tc>
        <w:tc>
          <w:tcPr>
            <w:tcW w:w="2343" w:type="dxa"/>
            <w:gridSpan w:val="2"/>
          </w:tcPr>
          <w:p w14:paraId="401114A0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3215AC">
              <w:rPr>
                <w:rFonts w:cs="Arial"/>
                <w:sz w:val="22"/>
                <w:szCs w:val="22"/>
              </w:rPr>
              <w:t># of community engagement initiatives to promote climate mitigation and adaptation</w:t>
            </w:r>
          </w:p>
        </w:tc>
        <w:tc>
          <w:tcPr>
            <w:tcW w:w="2318" w:type="dxa"/>
            <w:gridSpan w:val="2"/>
          </w:tcPr>
          <w:p w14:paraId="6A510A40" w14:textId="77777777" w:rsidR="003215AC" w:rsidRPr="003215AC" w:rsidRDefault="003215AC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3215AC">
              <w:rPr>
                <w:rFonts w:ascii="Tahoma" w:hAnsi="Tahoma" w:cs="Tahoma"/>
                <w:sz w:val="22"/>
                <w:szCs w:val="22"/>
              </w:rPr>
              <w:t>﻿﻿﻿﻿﻿﻿</w:t>
            </w:r>
            <w:proofErr w:type="spellStart"/>
            <w:r w:rsidRPr="003215AC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3215AC">
              <w:rPr>
                <w:rFonts w:cs="Arial"/>
                <w:sz w:val="22"/>
                <w:szCs w:val="22"/>
              </w:rPr>
              <w:t xml:space="preserve"> Parks &amp; Amenities</w:t>
            </w:r>
          </w:p>
        </w:tc>
      </w:tr>
      <w:tr w:rsidR="00D56917" w:rsidRPr="00D56917" w14:paraId="3E410580" w14:textId="77777777" w:rsidTr="004E5E62">
        <w:trPr>
          <w:trHeight w:val="716"/>
        </w:trPr>
        <w:tc>
          <w:tcPr>
            <w:tcW w:w="488" w:type="dxa"/>
            <w:gridSpan w:val="2"/>
            <w:shd w:val="clear" w:color="auto" w:fill="E8D7E1"/>
          </w:tcPr>
          <w:p w14:paraId="4E278C38" w14:textId="77777777" w:rsidR="00D56917" w:rsidRPr="00D56917" w:rsidRDefault="00D56917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691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9" w:type="dxa"/>
            <w:gridSpan w:val="2"/>
          </w:tcPr>
          <w:p w14:paraId="5E3B14C9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50" w:type="dxa"/>
            <w:gridSpan w:val="2"/>
          </w:tcPr>
          <w:p w14:paraId="1B99580F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D56917">
              <w:rPr>
                <w:rFonts w:cs="Arial"/>
                <w:sz w:val="22"/>
                <w:szCs w:val="22"/>
              </w:rPr>
              <w:t>Development on floodplains only by exception through the application of council policies</w:t>
            </w:r>
          </w:p>
        </w:tc>
        <w:tc>
          <w:tcPr>
            <w:tcW w:w="2337" w:type="dxa"/>
            <w:gridSpan w:val="2"/>
          </w:tcPr>
          <w:p w14:paraId="6C817920" w14:textId="77777777" w:rsidR="00994042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</w:t>
            </w:r>
            <w:r w:rsidRPr="00D56917">
              <w:rPr>
                <w:rFonts w:cs="Arial"/>
                <w:sz w:val="22"/>
                <w:szCs w:val="22"/>
              </w:rPr>
              <w:t xml:space="preserve">% of flood risk reduction </w:t>
            </w:r>
          </w:p>
          <w:p w14:paraId="64D406A6" w14:textId="74689DFA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cs="Arial"/>
                <w:sz w:val="22"/>
                <w:szCs w:val="22"/>
              </w:rPr>
              <w:t># of floodplains protection and restorations - ongoing</w:t>
            </w:r>
          </w:p>
        </w:tc>
        <w:tc>
          <w:tcPr>
            <w:tcW w:w="2312" w:type="dxa"/>
          </w:tcPr>
          <w:p w14:paraId="350FE7EB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D56917">
              <w:rPr>
                <w:rFonts w:cs="Arial"/>
                <w:sz w:val="22"/>
                <w:szCs w:val="22"/>
              </w:rPr>
              <w:t xml:space="preserve"> </w:t>
            </w:r>
            <w:r w:rsidRPr="00D5691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D56917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56917">
              <w:rPr>
                <w:rFonts w:cs="Arial"/>
                <w:sz w:val="22"/>
                <w:szCs w:val="22"/>
              </w:rPr>
              <w:t xml:space="preserve"> Planning &amp; Capital Development</w:t>
            </w:r>
          </w:p>
        </w:tc>
      </w:tr>
      <w:tr w:rsidR="00D56917" w:rsidRPr="00D56917" w14:paraId="3B329CAC" w14:textId="77777777" w:rsidTr="004E5E62">
        <w:trPr>
          <w:trHeight w:val="988"/>
        </w:trPr>
        <w:tc>
          <w:tcPr>
            <w:tcW w:w="488" w:type="dxa"/>
            <w:gridSpan w:val="2"/>
            <w:shd w:val="clear" w:color="auto" w:fill="E8D7E1"/>
          </w:tcPr>
          <w:p w14:paraId="5F7CE540" w14:textId="77777777" w:rsidR="00D56917" w:rsidRPr="00D56917" w:rsidRDefault="00D56917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691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9" w:type="dxa"/>
            <w:gridSpan w:val="2"/>
          </w:tcPr>
          <w:p w14:paraId="5573BBB7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50" w:type="dxa"/>
            <w:gridSpan w:val="2"/>
          </w:tcPr>
          <w:p w14:paraId="53F531CC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D56917">
              <w:rPr>
                <w:rFonts w:cs="Arial"/>
                <w:sz w:val="22"/>
                <w:szCs w:val="22"/>
              </w:rPr>
              <w:t>Lagan Valley Regional Park – strategy review</w:t>
            </w:r>
          </w:p>
        </w:tc>
        <w:tc>
          <w:tcPr>
            <w:tcW w:w="2337" w:type="dxa"/>
            <w:gridSpan w:val="2"/>
          </w:tcPr>
          <w:p w14:paraId="0084428B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</w:t>
            </w:r>
            <w:r w:rsidRPr="00D56917">
              <w:rPr>
                <w:rFonts w:cs="Arial"/>
                <w:sz w:val="22"/>
                <w:szCs w:val="22"/>
              </w:rPr>
              <w:t># of research and education initiatives on the area’s biodiversity and heritage</w:t>
            </w:r>
          </w:p>
        </w:tc>
        <w:tc>
          <w:tcPr>
            <w:tcW w:w="2312" w:type="dxa"/>
          </w:tcPr>
          <w:p w14:paraId="6CF98365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</w:t>
            </w:r>
            <w:proofErr w:type="spellStart"/>
            <w:r w:rsidRPr="00D56917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56917">
              <w:rPr>
                <w:rFonts w:cs="Arial"/>
                <w:sz w:val="22"/>
                <w:szCs w:val="22"/>
              </w:rPr>
              <w:t xml:space="preserve"> Parks &amp; Amenities</w:t>
            </w:r>
          </w:p>
        </w:tc>
      </w:tr>
      <w:tr w:rsidR="00D56917" w:rsidRPr="00D56917" w14:paraId="7D5E6FC2" w14:textId="77777777" w:rsidTr="004E5E62">
        <w:trPr>
          <w:trHeight w:val="684"/>
        </w:trPr>
        <w:tc>
          <w:tcPr>
            <w:tcW w:w="488" w:type="dxa"/>
            <w:gridSpan w:val="2"/>
            <w:shd w:val="clear" w:color="auto" w:fill="E8D7E1"/>
          </w:tcPr>
          <w:p w14:paraId="1FB155EB" w14:textId="77777777" w:rsidR="00D56917" w:rsidRPr="00D56917" w:rsidRDefault="00D56917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6917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29" w:type="dxa"/>
            <w:gridSpan w:val="2"/>
          </w:tcPr>
          <w:p w14:paraId="7139CD45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50" w:type="dxa"/>
            <w:gridSpan w:val="2"/>
          </w:tcPr>
          <w:p w14:paraId="5184B30C" w14:textId="054C1E5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D56917">
              <w:rPr>
                <w:rFonts w:cs="Arial"/>
                <w:sz w:val="22"/>
                <w:szCs w:val="22"/>
              </w:rPr>
              <w:t xml:space="preserve">Continue to implement the </w:t>
            </w:r>
            <w:r w:rsidR="00994042">
              <w:rPr>
                <w:rFonts w:cs="Arial"/>
                <w:sz w:val="22"/>
                <w:szCs w:val="22"/>
              </w:rPr>
              <w:t xml:space="preserve">council’s </w:t>
            </w:r>
            <w:r w:rsidRPr="00D56917">
              <w:rPr>
                <w:rFonts w:cs="Arial"/>
                <w:sz w:val="22"/>
                <w:szCs w:val="22"/>
              </w:rPr>
              <w:t>Tree and Woodland Strategy</w:t>
            </w:r>
          </w:p>
        </w:tc>
        <w:tc>
          <w:tcPr>
            <w:tcW w:w="2337" w:type="dxa"/>
            <w:gridSpan w:val="2"/>
          </w:tcPr>
          <w:p w14:paraId="6AD5AB3F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</w:t>
            </w:r>
            <w:r w:rsidRPr="00D56917">
              <w:rPr>
                <w:rFonts w:cs="Arial"/>
                <w:sz w:val="22"/>
                <w:szCs w:val="22"/>
              </w:rPr>
              <w:t># actions from strategy achieved</w:t>
            </w:r>
          </w:p>
        </w:tc>
        <w:tc>
          <w:tcPr>
            <w:tcW w:w="2312" w:type="dxa"/>
          </w:tcPr>
          <w:p w14:paraId="22179290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</w:t>
            </w:r>
            <w:proofErr w:type="spellStart"/>
            <w:r w:rsidRPr="00D56917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56917">
              <w:rPr>
                <w:rFonts w:cs="Arial"/>
                <w:sz w:val="22"/>
                <w:szCs w:val="22"/>
              </w:rPr>
              <w:t xml:space="preserve"> Parks &amp; Amenities</w:t>
            </w:r>
          </w:p>
        </w:tc>
      </w:tr>
      <w:tr w:rsidR="00D56917" w:rsidRPr="00D56917" w14:paraId="601D287F" w14:textId="77777777" w:rsidTr="004E5E62">
        <w:trPr>
          <w:trHeight w:val="851"/>
        </w:trPr>
        <w:tc>
          <w:tcPr>
            <w:tcW w:w="488" w:type="dxa"/>
            <w:gridSpan w:val="2"/>
            <w:shd w:val="clear" w:color="auto" w:fill="E8D7E1"/>
          </w:tcPr>
          <w:p w14:paraId="2AF25053" w14:textId="77777777" w:rsidR="00D56917" w:rsidRPr="00D56917" w:rsidRDefault="00D56917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6917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29" w:type="dxa"/>
            <w:gridSpan w:val="2"/>
          </w:tcPr>
          <w:p w14:paraId="2D005AE4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50" w:type="dxa"/>
            <w:gridSpan w:val="2"/>
          </w:tcPr>
          <w:p w14:paraId="01ABB566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D56917">
              <w:rPr>
                <w:rFonts w:cs="Arial"/>
                <w:sz w:val="22"/>
                <w:szCs w:val="22"/>
              </w:rPr>
              <w:t>Carry out a feasibility study and establish the most sustainably advantageous use of council land</w:t>
            </w:r>
          </w:p>
        </w:tc>
        <w:tc>
          <w:tcPr>
            <w:tcW w:w="2337" w:type="dxa"/>
            <w:gridSpan w:val="2"/>
          </w:tcPr>
          <w:p w14:paraId="335AB1FE" w14:textId="57A06EAB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</w:t>
            </w:r>
            <w:r w:rsidRPr="00D56917">
              <w:rPr>
                <w:rFonts w:cs="Arial"/>
                <w:sz w:val="22"/>
                <w:szCs w:val="22"/>
              </w:rPr>
              <w:t>Completion of feasibility study</w:t>
            </w:r>
          </w:p>
        </w:tc>
        <w:tc>
          <w:tcPr>
            <w:tcW w:w="2312" w:type="dxa"/>
          </w:tcPr>
          <w:p w14:paraId="396B2FFF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</w:t>
            </w:r>
            <w:r w:rsidRPr="00D56917">
              <w:rPr>
                <w:rFonts w:cs="Arial"/>
                <w:sz w:val="22"/>
                <w:szCs w:val="22"/>
              </w:rPr>
              <w:t xml:space="preserve"> </w:t>
            </w:r>
            <w:r w:rsidRPr="00D5691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D56917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56917">
              <w:rPr>
                <w:rFonts w:cs="Arial"/>
                <w:sz w:val="22"/>
                <w:szCs w:val="22"/>
              </w:rPr>
              <w:t xml:space="preserve"> Building Control &amp; Sustainability</w:t>
            </w:r>
          </w:p>
        </w:tc>
      </w:tr>
      <w:tr w:rsidR="00D56917" w:rsidRPr="00D56917" w14:paraId="184EE983" w14:textId="77777777" w:rsidTr="004E5E62">
        <w:trPr>
          <w:trHeight w:val="829"/>
        </w:trPr>
        <w:tc>
          <w:tcPr>
            <w:tcW w:w="488" w:type="dxa"/>
            <w:gridSpan w:val="2"/>
            <w:shd w:val="clear" w:color="auto" w:fill="E8D7E1"/>
          </w:tcPr>
          <w:p w14:paraId="59A76853" w14:textId="07D1284C" w:rsidR="00D56917" w:rsidRPr="00D56917" w:rsidRDefault="00D56917" w:rsidP="00F22978">
            <w:pPr>
              <w:spacing w:before="6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56917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C30364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9" w:type="dxa"/>
            <w:gridSpan w:val="2"/>
          </w:tcPr>
          <w:p w14:paraId="065A3057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cs="Arial"/>
                <w:sz w:val="22"/>
                <w:szCs w:val="22"/>
              </w:rPr>
              <w:t>Medium term</w:t>
            </w:r>
          </w:p>
        </w:tc>
        <w:tc>
          <w:tcPr>
            <w:tcW w:w="2650" w:type="dxa"/>
            <w:gridSpan w:val="2"/>
          </w:tcPr>
          <w:p w14:paraId="4CFD3A91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D56917">
              <w:rPr>
                <w:rFonts w:cs="Arial"/>
                <w:sz w:val="22"/>
                <w:szCs w:val="22"/>
              </w:rPr>
              <w:t>Establish a Greenway Framework to enable council to secure funding opportunities where available</w:t>
            </w:r>
          </w:p>
        </w:tc>
        <w:tc>
          <w:tcPr>
            <w:tcW w:w="2337" w:type="dxa"/>
            <w:gridSpan w:val="2"/>
          </w:tcPr>
          <w:p w14:paraId="29BCB906" w14:textId="01E018EB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</w:t>
            </w:r>
            <w:r w:rsidRPr="00D56917">
              <w:rPr>
                <w:rFonts w:cs="Arial"/>
                <w:sz w:val="22"/>
                <w:szCs w:val="22"/>
              </w:rPr>
              <w:t>Delivery of Greenway Framework</w:t>
            </w:r>
          </w:p>
        </w:tc>
        <w:tc>
          <w:tcPr>
            <w:tcW w:w="2312" w:type="dxa"/>
          </w:tcPr>
          <w:p w14:paraId="4812E7AE" w14:textId="77777777" w:rsidR="00D56917" w:rsidRPr="00D56917" w:rsidRDefault="00D56917" w:rsidP="00F22978">
            <w:pPr>
              <w:spacing w:before="60" w:after="120" w:line="276" w:lineRule="auto"/>
              <w:rPr>
                <w:rFonts w:cs="Arial"/>
                <w:sz w:val="22"/>
                <w:szCs w:val="22"/>
              </w:rPr>
            </w:pPr>
            <w:r w:rsidRPr="00D56917">
              <w:rPr>
                <w:rFonts w:ascii="Tahoma" w:hAnsi="Tahoma" w:cs="Tahoma"/>
                <w:sz w:val="22"/>
                <w:szCs w:val="22"/>
              </w:rPr>
              <w:t>﻿﻿﻿﻿﻿</w:t>
            </w:r>
            <w:r w:rsidRPr="00D56917">
              <w:rPr>
                <w:rFonts w:cs="Arial"/>
                <w:sz w:val="22"/>
                <w:szCs w:val="22"/>
              </w:rPr>
              <w:t xml:space="preserve"> </w:t>
            </w:r>
            <w:r w:rsidRPr="00D56917">
              <w:rPr>
                <w:rFonts w:ascii="Tahoma" w:hAnsi="Tahoma" w:cs="Tahoma"/>
                <w:sz w:val="22"/>
                <w:szCs w:val="22"/>
              </w:rPr>
              <w:t>﻿</w:t>
            </w:r>
            <w:proofErr w:type="spellStart"/>
            <w:r w:rsidRPr="00D56917">
              <w:rPr>
                <w:rFonts w:cs="Arial"/>
                <w:sz w:val="22"/>
                <w:szCs w:val="22"/>
              </w:rPr>
              <w:t>HoS</w:t>
            </w:r>
            <w:proofErr w:type="spellEnd"/>
            <w:r w:rsidRPr="00D56917">
              <w:rPr>
                <w:rFonts w:cs="Arial"/>
                <w:sz w:val="22"/>
                <w:szCs w:val="22"/>
              </w:rPr>
              <w:t xml:space="preserve"> Economic Development</w:t>
            </w:r>
          </w:p>
        </w:tc>
      </w:tr>
    </w:tbl>
    <w:p w14:paraId="53E009C6" w14:textId="77777777" w:rsidR="005C008C" w:rsidRPr="003215AC" w:rsidRDefault="005C008C" w:rsidP="00D56917">
      <w:pPr>
        <w:rPr>
          <w:sz w:val="22"/>
          <w:szCs w:val="22"/>
        </w:rPr>
      </w:pPr>
    </w:p>
    <w:sectPr w:rsidR="005C008C" w:rsidRPr="003215AC" w:rsidSect="000B0F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7665C" w14:textId="77777777" w:rsidR="002D4819" w:rsidRDefault="002D4819" w:rsidP="00A83C4C">
      <w:pPr>
        <w:spacing w:after="0" w:line="240" w:lineRule="auto"/>
      </w:pPr>
      <w:r>
        <w:separator/>
      </w:r>
    </w:p>
  </w:endnote>
  <w:endnote w:type="continuationSeparator" w:id="0">
    <w:p w14:paraId="2D8758A9" w14:textId="77777777" w:rsidR="002D4819" w:rsidRDefault="002D4819" w:rsidP="00A8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F0F3" w14:textId="77777777" w:rsidR="00A83C4C" w:rsidRDefault="00A83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808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80C66" w14:textId="6ECDC4DC" w:rsidR="00A83C4C" w:rsidRDefault="00A83C4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CFD41" w14:textId="77777777" w:rsidR="00A83C4C" w:rsidRDefault="00A83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9B5C" w14:textId="77777777" w:rsidR="00A83C4C" w:rsidRDefault="00A8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6A80" w14:textId="77777777" w:rsidR="002D4819" w:rsidRDefault="002D4819" w:rsidP="00A83C4C">
      <w:pPr>
        <w:spacing w:after="0" w:line="240" w:lineRule="auto"/>
      </w:pPr>
      <w:r>
        <w:separator/>
      </w:r>
    </w:p>
  </w:footnote>
  <w:footnote w:type="continuationSeparator" w:id="0">
    <w:p w14:paraId="3227E550" w14:textId="77777777" w:rsidR="002D4819" w:rsidRDefault="002D4819" w:rsidP="00A8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DB4E" w14:textId="77777777" w:rsidR="00A83C4C" w:rsidRDefault="00A83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5C8A" w14:textId="77777777" w:rsidR="00A83C4C" w:rsidRDefault="00A83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DE3B" w14:textId="77777777" w:rsidR="00A83C4C" w:rsidRDefault="00A83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604"/>
    <w:multiLevelType w:val="hybridMultilevel"/>
    <w:tmpl w:val="FEAA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FF9"/>
    <w:multiLevelType w:val="hybridMultilevel"/>
    <w:tmpl w:val="09A6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4246">
    <w:abstractNumId w:val="1"/>
  </w:num>
  <w:num w:numId="2" w16cid:durableId="143250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6"/>
    <w:rsid w:val="000624BE"/>
    <w:rsid w:val="000637C6"/>
    <w:rsid w:val="000A69A6"/>
    <w:rsid w:val="000B0FA3"/>
    <w:rsid w:val="000E3FD1"/>
    <w:rsid w:val="000E47E7"/>
    <w:rsid w:val="00120333"/>
    <w:rsid w:val="0013724F"/>
    <w:rsid w:val="00137F87"/>
    <w:rsid w:val="00160F90"/>
    <w:rsid w:val="00185957"/>
    <w:rsid w:val="00193761"/>
    <w:rsid w:val="001C17B6"/>
    <w:rsid w:val="001C33B9"/>
    <w:rsid w:val="002456D1"/>
    <w:rsid w:val="002741B3"/>
    <w:rsid w:val="00295FCD"/>
    <w:rsid w:val="00296E00"/>
    <w:rsid w:val="002B3240"/>
    <w:rsid w:val="002D4819"/>
    <w:rsid w:val="003215AC"/>
    <w:rsid w:val="00336413"/>
    <w:rsid w:val="00393351"/>
    <w:rsid w:val="003C5DE7"/>
    <w:rsid w:val="003E4D7F"/>
    <w:rsid w:val="00400A4F"/>
    <w:rsid w:val="00421AE8"/>
    <w:rsid w:val="00451E4D"/>
    <w:rsid w:val="0046040C"/>
    <w:rsid w:val="00484D4B"/>
    <w:rsid w:val="00496E26"/>
    <w:rsid w:val="004A4C87"/>
    <w:rsid w:val="004E11AC"/>
    <w:rsid w:val="004E5739"/>
    <w:rsid w:val="004E5E62"/>
    <w:rsid w:val="004F10C8"/>
    <w:rsid w:val="005163B6"/>
    <w:rsid w:val="00553285"/>
    <w:rsid w:val="00561913"/>
    <w:rsid w:val="005774B1"/>
    <w:rsid w:val="00585A34"/>
    <w:rsid w:val="00587566"/>
    <w:rsid w:val="005957E2"/>
    <w:rsid w:val="005A193C"/>
    <w:rsid w:val="005A663D"/>
    <w:rsid w:val="005C008C"/>
    <w:rsid w:val="005D5B12"/>
    <w:rsid w:val="005E40FD"/>
    <w:rsid w:val="00616959"/>
    <w:rsid w:val="00653495"/>
    <w:rsid w:val="00661E12"/>
    <w:rsid w:val="006A5E98"/>
    <w:rsid w:val="006F1260"/>
    <w:rsid w:val="00702AF7"/>
    <w:rsid w:val="0070533C"/>
    <w:rsid w:val="007103A9"/>
    <w:rsid w:val="00734DFB"/>
    <w:rsid w:val="00775CDD"/>
    <w:rsid w:val="00795A01"/>
    <w:rsid w:val="007C0E53"/>
    <w:rsid w:val="007C35C5"/>
    <w:rsid w:val="00804152"/>
    <w:rsid w:val="00817AA5"/>
    <w:rsid w:val="0089388A"/>
    <w:rsid w:val="008C0803"/>
    <w:rsid w:val="008C1BAB"/>
    <w:rsid w:val="008F7ACD"/>
    <w:rsid w:val="00994042"/>
    <w:rsid w:val="00A02B07"/>
    <w:rsid w:val="00A3667D"/>
    <w:rsid w:val="00A43ECA"/>
    <w:rsid w:val="00A46C5B"/>
    <w:rsid w:val="00A83C4C"/>
    <w:rsid w:val="00AA4916"/>
    <w:rsid w:val="00AD61A0"/>
    <w:rsid w:val="00AF3888"/>
    <w:rsid w:val="00B62F83"/>
    <w:rsid w:val="00B9333A"/>
    <w:rsid w:val="00C206D9"/>
    <w:rsid w:val="00C2602D"/>
    <w:rsid w:val="00C30364"/>
    <w:rsid w:val="00C95EE8"/>
    <w:rsid w:val="00CA2218"/>
    <w:rsid w:val="00CA610D"/>
    <w:rsid w:val="00CB7C31"/>
    <w:rsid w:val="00CD0545"/>
    <w:rsid w:val="00CD13A3"/>
    <w:rsid w:val="00CE2802"/>
    <w:rsid w:val="00D17BEE"/>
    <w:rsid w:val="00D22F36"/>
    <w:rsid w:val="00D33667"/>
    <w:rsid w:val="00D37D63"/>
    <w:rsid w:val="00D504F8"/>
    <w:rsid w:val="00D56917"/>
    <w:rsid w:val="00DB6F96"/>
    <w:rsid w:val="00DF3239"/>
    <w:rsid w:val="00E44CB3"/>
    <w:rsid w:val="00E75244"/>
    <w:rsid w:val="00EB6A08"/>
    <w:rsid w:val="00EB72CC"/>
    <w:rsid w:val="00EF7853"/>
    <w:rsid w:val="00F0411D"/>
    <w:rsid w:val="00F10CB9"/>
    <w:rsid w:val="00F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9BCB"/>
  <w15:chartTrackingRefBased/>
  <w15:docId w15:val="{0ACFBBB0-3074-4754-9BBE-EE3F902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16"/>
  </w:style>
  <w:style w:type="paragraph" w:styleId="Heading1">
    <w:name w:val="heading 1"/>
    <w:basedOn w:val="Normal"/>
    <w:next w:val="Normal"/>
    <w:link w:val="Heading1Char"/>
    <w:uiPriority w:val="9"/>
    <w:qFormat/>
    <w:rsid w:val="00AA4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04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4C"/>
  </w:style>
  <w:style w:type="paragraph" w:styleId="Footer">
    <w:name w:val="footer"/>
    <w:basedOn w:val="Normal"/>
    <w:link w:val="FooterChar"/>
    <w:uiPriority w:val="99"/>
    <w:unhideWhenUsed/>
    <w:rsid w:val="00A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DC1CCF66C0E4B8B331A0548E11644" ma:contentTypeVersion="17" ma:contentTypeDescription="Create a new document." ma:contentTypeScope="" ma:versionID="9dc34a6c6a5c5b1ab6b82ba11e780730">
  <xsd:schema xmlns:xsd="http://www.w3.org/2001/XMLSchema" xmlns:xs="http://www.w3.org/2001/XMLSchema" xmlns:p="http://schemas.microsoft.com/office/2006/metadata/properties" xmlns:ns2="5cd51d5d-809b-4966-af60-a6412e79a47e" xmlns:ns3="e066cb3c-519f-4334-b811-533447a18d4d" targetNamespace="http://schemas.microsoft.com/office/2006/metadata/properties" ma:root="true" ma:fieldsID="4e37dd4535d03d4e91e0697424462059" ns2:_="" ns3:_="">
    <xsd:import namespace="5cd51d5d-809b-4966-af60-a6412e79a47e"/>
    <xsd:import namespace="e066cb3c-519f-4334-b811-533447a18d4d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cb3c-519f-4334-b811-533447a18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 xsi:nil="true"/>
    <TaxCatchAll xmlns="5cd51d5d-809b-4966-af60-a6412e79a47e" xsi:nil="true"/>
    <lcf76f155ced4ddcb4097134ff3c332f xmlns="e066cb3c-519f-4334-b811-533447a18d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D65718-CE98-46A3-B040-5D2CD5A50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0CFB0-8C94-4D92-8ABC-80CA0ACD7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e066cb3c-519f-4334-b811-533447a18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0F28A-C807-4434-B95D-CB9D2EACC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48A80-2745-474D-A83C-8D6E0DB79B2C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e066cb3c-519f-4334-b811-533447a18d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Reid</dc:creator>
  <cp:keywords/>
  <dc:description/>
  <cp:lastModifiedBy>Julie Casson</cp:lastModifiedBy>
  <cp:revision>4</cp:revision>
  <dcterms:created xsi:type="dcterms:W3CDTF">2025-09-16T09:19:00Z</dcterms:created>
  <dcterms:modified xsi:type="dcterms:W3CDTF">2025-09-16T09:27:00Z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0x0101005BCDC1CCF66C0E4B8B331A0548E11644</vt:lpwstr>
  </property>
</Properties>
</file>