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EEDA1" w14:textId="2372AA1C" w:rsidR="00EA2C27" w:rsidRPr="00EA2C27" w:rsidRDefault="00EA2C27" w:rsidP="00EA2C27">
      <w:pPr>
        <w:rPr>
          <w:b/>
          <w:bCs/>
          <w:color w:val="0B769F" w:themeColor="accent4" w:themeShade="BF"/>
          <w:sz w:val="28"/>
          <w:szCs w:val="28"/>
        </w:rPr>
      </w:pPr>
      <w:r w:rsidRPr="00EA2C27">
        <w:rPr>
          <w:b/>
          <w:bCs/>
          <w:color w:val="0B769F" w:themeColor="accent4" w:themeShade="BF"/>
          <w:sz w:val="28"/>
          <w:szCs w:val="28"/>
        </w:rPr>
        <w:t>Lisburn &amp; Castlereagh City Council</w:t>
      </w:r>
      <w:r w:rsidR="005938BA">
        <w:rPr>
          <w:b/>
          <w:bCs/>
          <w:color w:val="0B769F" w:themeColor="accent4" w:themeShade="BF"/>
          <w:sz w:val="28"/>
          <w:szCs w:val="28"/>
        </w:rPr>
        <w:t xml:space="preserve"> </w:t>
      </w:r>
      <w:r w:rsidRPr="00EA2C27">
        <w:rPr>
          <w:b/>
          <w:bCs/>
          <w:color w:val="0B769F" w:themeColor="accent4" w:themeShade="BF"/>
          <w:sz w:val="28"/>
          <w:szCs w:val="28"/>
        </w:rPr>
        <w:t>S</w:t>
      </w:r>
      <w:r w:rsidR="005C03AB">
        <w:rPr>
          <w:b/>
          <w:bCs/>
          <w:color w:val="0B769F" w:themeColor="accent4" w:themeShade="BF"/>
          <w:sz w:val="28"/>
          <w:szCs w:val="28"/>
        </w:rPr>
        <w:t>ustainability Strategy</w:t>
      </w:r>
      <w:r w:rsidRPr="00EA2C27">
        <w:rPr>
          <w:b/>
          <w:bCs/>
          <w:color w:val="0B769F" w:themeColor="accent4" w:themeShade="BF"/>
          <w:sz w:val="28"/>
          <w:szCs w:val="28"/>
        </w:rPr>
        <w:t xml:space="preserve"> 2025 – 2029</w:t>
      </w:r>
    </w:p>
    <w:p w14:paraId="736DB105" w14:textId="77777777" w:rsidR="00EA2C27" w:rsidRDefault="00EA2C27" w:rsidP="00EA2C27"/>
    <w:p w14:paraId="3F7C786A" w14:textId="52796E5B" w:rsidR="00EA2C27" w:rsidRPr="00EA2C27" w:rsidRDefault="00EA2C27" w:rsidP="00EA2C27">
      <w:pPr>
        <w:rPr>
          <w:b/>
          <w:bCs/>
          <w:color w:val="0B769F" w:themeColor="accent4" w:themeShade="BF"/>
          <w:sz w:val="28"/>
          <w:szCs w:val="28"/>
        </w:rPr>
      </w:pPr>
      <w:r w:rsidRPr="00EA2C27">
        <w:rPr>
          <w:b/>
          <w:bCs/>
          <w:color w:val="0B769F" w:themeColor="accent4" w:themeShade="BF"/>
          <w:sz w:val="28"/>
          <w:szCs w:val="28"/>
        </w:rPr>
        <w:t>Introduction</w:t>
      </w:r>
    </w:p>
    <w:p w14:paraId="1EB82AB3" w14:textId="77777777" w:rsidR="00EA2C27" w:rsidRDefault="00EA2C27" w:rsidP="00EA2C27">
      <w:r>
        <w:t>Climate change, and its impact on the world we live in, is one of the most significant issues that we all face today</w:t>
      </w:r>
      <w:proofErr w:type="gramStart"/>
      <w:r>
        <w:t xml:space="preserve">. </w:t>
      </w:r>
      <w:proofErr w:type="gramEnd"/>
      <w:r>
        <w:t>The effects of global warming are well-publicised, with local communities being impacted by weather extremes, resulting in heat stress, flooding, drought, increasing wildfires and freezing conditions</w:t>
      </w:r>
      <w:proofErr w:type="gramStart"/>
      <w:r>
        <w:t xml:space="preserve">. </w:t>
      </w:r>
      <w:proofErr w:type="gramEnd"/>
      <w:r>
        <w:t xml:space="preserve">Expert evidence suggests that extreme weather events are going to happen more frequently in the future unless we take steps to address the underlying issues. </w:t>
      </w:r>
    </w:p>
    <w:p w14:paraId="43C083A8" w14:textId="77777777" w:rsidR="00EA2C27" w:rsidRDefault="00EA2C27" w:rsidP="00EA2C27">
      <w:r>
        <w:t>We all must act now to play our part to protect our environment for future generations.</w:t>
      </w:r>
    </w:p>
    <w:p w14:paraId="458CE569" w14:textId="578FD3E3" w:rsidR="00EA2C27" w:rsidRDefault="00EA2C27" w:rsidP="00EA2C27">
      <w:r>
        <w:t>In response to the overwhelming scientific evidence and the increased frequency and severe weather events of a changing climate as the consequence of a warming planet, Lisburn &amp; Castlereagh City Council passed a Notice of Motion declaring a Climate Emergency in 2021.</w:t>
      </w:r>
    </w:p>
    <w:p w14:paraId="5AD51DF6" w14:textId="451B199D" w:rsidR="00EA2C27" w:rsidRDefault="00EA2C27" w:rsidP="00EA2C27">
      <w:r>
        <w:t xml:space="preserve">As a result, this </w:t>
      </w:r>
      <w:r w:rsidR="005C03AB">
        <w:t>c</w:t>
      </w:r>
      <w:r>
        <w:t>ouncil resolved to establish and agree a Sustainability Strategy and Climate Action Plan that sets out our vision for a sustainable and resilient future with practical steps needed to minimise and mitigate against the impacts of climate change.</w:t>
      </w:r>
    </w:p>
    <w:p w14:paraId="4949C064" w14:textId="3CEB3C89" w:rsidR="00EA2C27" w:rsidRDefault="00EA2C27" w:rsidP="00EA2C27">
      <w:r>
        <w:t>We therefore present the Lisburn &amp; Castlereagh City Council Sustainability Strategy and Climate Action Plan</w:t>
      </w:r>
      <w:proofErr w:type="gramStart"/>
      <w:r>
        <w:t xml:space="preserve">. </w:t>
      </w:r>
      <w:proofErr w:type="gramEnd"/>
      <w:r>
        <w:t>The development and delivery of which is cross-departmental and collaborative in its approach both internally and with wider central government to coordinate the shared drive to net zero.</w:t>
      </w:r>
    </w:p>
    <w:p w14:paraId="7CEFF592" w14:textId="4F146C12" w:rsidR="00EA2C27" w:rsidRDefault="00EA2C27" w:rsidP="00EA2C27">
      <w:r>
        <w:t xml:space="preserve">The time for climate action is now and Lisburn &amp; Castlereagh City Council is committed to achieving the goals set out within this </w:t>
      </w:r>
      <w:r w:rsidR="005C03AB">
        <w:t>s</w:t>
      </w:r>
      <w:r>
        <w:t>trategy.</w:t>
      </w:r>
    </w:p>
    <w:p w14:paraId="4FCFE1A9" w14:textId="77777777" w:rsidR="00EA2C27" w:rsidRDefault="00EA2C27" w:rsidP="00EA2C27"/>
    <w:p w14:paraId="681B32F7" w14:textId="77777777" w:rsidR="00690B65" w:rsidRDefault="00690B65">
      <w:pPr>
        <w:rPr>
          <w:b/>
          <w:bCs/>
          <w:color w:val="0B769F" w:themeColor="accent4" w:themeShade="BF"/>
          <w:sz w:val="28"/>
          <w:szCs w:val="28"/>
        </w:rPr>
      </w:pPr>
      <w:r>
        <w:rPr>
          <w:b/>
          <w:bCs/>
          <w:color w:val="0B769F" w:themeColor="accent4" w:themeShade="BF"/>
          <w:sz w:val="28"/>
          <w:szCs w:val="28"/>
        </w:rPr>
        <w:br w:type="page"/>
      </w:r>
    </w:p>
    <w:p w14:paraId="28B6E647" w14:textId="4B67CC73" w:rsidR="00EA2C27" w:rsidRPr="00EA2C27" w:rsidRDefault="00EA2C27" w:rsidP="00EA2C27">
      <w:pPr>
        <w:rPr>
          <w:b/>
          <w:bCs/>
          <w:color w:val="0B769F" w:themeColor="accent4" w:themeShade="BF"/>
          <w:sz w:val="28"/>
          <w:szCs w:val="28"/>
        </w:rPr>
      </w:pPr>
      <w:r w:rsidRPr="00EA2C27">
        <w:rPr>
          <w:b/>
          <w:bCs/>
          <w:color w:val="0B769F" w:themeColor="accent4" w:themeShade="BF"/>
          <w:sz w:val="28"/>
          <w:szCs w:val="28"/>
        </w:rPr>
        <w:lastRenderedPageBreak/>
        <w:t>Contents</w:t>
      </w:r>
    </w:p>
    <w:p w14:paraId="54BBC5DC" w14:textId="1C4264F5" w:rsidR="00EA2C27" w:rsidRPr="00EA2C27" w:rsidRDefault="00EA2C27" w:rsidP="00EA2C27">
      <w:r w:rsidRPr="00EA2C27">
        <w:t>1.</w:t>
      </w:r>
      <w:r w:rsidRPr="00EA2C27">
        <w:tab/>
      </w:r>
      <w:r w:rsidRPr="00EA2C27">
        <w:rPr>
          <w:b/>
          <w:bCs/>
        </w:rPr>
        <w:t>Executive Summary</w:t>
      </w:r>
      <w:r w:rsidRPr="00EA2C27">
        <w:tab/>
      </w:r>
      <w:r w:rsidRPr="00EA2C27">
        <w:tab/>
      </w:r>
      <w:r w:rsidRPr="00EA2C27">
        <w:tab/>
      </w:r>
      <w:r w:rsidRPr="00EA2C27">
        <w:tab/>
      </w:r>
      <w:r w:rsidRPr="00EA2C27">
        <w:tab/>
      </w:r>
      <w:r w:rsidRPr="00EA2C27">
        <w:tab/>
      </w:r>
      <w:r w:rsidRPr="00EA2C27">
        <w:tab/>
        <w:t xml:space="preserve">Page </w:t>
      </w:r>
      <w:r w:rsidR="0074320A">
        <w:rPr>
          <w:b/>
          <w:bCs/>
        </w:rPr>
        <w:t>3</w:t>
      </w:r>
    </w:p>
    <w:p w14:paraId="42A27D83" w14:textId="3A27CA8B" w:rsidR="00EA2C27" w:rsidRPr="00EA2C27" w:rsidRDefault="00EA2C27" w:rsidP="00EA2C27">
      <w:r w:rsidRPr="00EA2C27">
        <w:t>2.</w:t>
      </w:r>
      <w:r w:rsidRPr="00EA2C27">
        <w:tab/>
      </w:r>
      <w:r w:rsidRPr="00EA2C27">
        <w:rPr>
          <w:b/>
          <w:bCs/>
        </w:rPr>
        <w:t>Targeted Action Areas</w:t>
      </w:r>
      <w:r w:rsidRPr="00EA2C27">
        <w:tab/>
      </w:r>
      <w:r w:rsidRPr="00EA2C27">
        <w:tab/>
      </w:r>
      <w:r w:rsidRPr="00EA2C27">
        <w:tab/>
      </w:r>
      <w:r w:rsidRPr="00EA2C27">
        <w:tab/>
      </w:r>
      <w:r w:rsidRPr="00EA2C27">
        <w:tab/>
      </w:r>
      <w:r w:rsidRPr="00EA2C27">
        <w:tab/>
        <w:t xml:space="preserve">Page </w:t>
      </w:r>
      <w:r w:rsidR="008C61C0">
        <w:rPr>
          <w:b/>
          <w:bCs/>
        </w:rPr>
        <w:t>4</w:t>
      </w:r>
    </w:p>
    <w:p w14:paraId="6EB5D657" w14:textId="23921189" w:rsidR="00EA2C27" w:rsidRPr="00EA2C27" w:rsidRDefault="00EA2C27" w:rsidP="00EA2C27">
      <w:r w:rsidRPr="00EA2C27">
        <w:t>3.</w:t>
      </w:r>
      <w:r w:rsidRPr="00EA2C27">
        <w:tab/>
      </w:r>
      <w:r w:rsidRPr="00EA2C27">
        <w:rPr>
          <w:b/>
          <w:bCs/>
        </w:rPr>
        <w:t>Council Area Profile</w:t>
      </w:r>
      <w:r w:rsidRPr="00EA2C27">
        <w:rPr>
          <w:b/>
          <w:bCs/>
        </w:rPr>
        <w:tab/>
      </w:r>
      <w:r w:rsidRPr="00EA2C27">
        <w:tab/>
      </w:r>
      <w:r w:rsidRPr="00EA2C27">
        <w:tab/>
      </w:r>
      <w:r w:rsidRPr="00EA2C27">
        <w:tab/>
      </w:r>
      <w:r w:rsidRPr="00EA2C27">
        <w:tab/>
      </w:r>
      <w:r w:rsidRPr="00EA2C27">
        <w:tab/>
        <w:t xml:space="preserve">Page </w:t>
      </w:r>
      <w:r w:rsidR="00C7263B">
        <w:rPr>
          <w:b/>
          <w:bCs/>
        </w:rPr>
        <w:t>5</w:t>
      </w:r>
    </w:p>
    <w:p w14:paraId="50ECB9F2" w14:textId="35B782D9" w:rsidR="00EA2C27" w:rsidRPr="00EA2C27" w:rsidRDefault="00EA2C27" w:rsidP="00EA2C27">
      <w:r w:rsidRPr="00EA2C27">
        <w:t>4.</w:t>
      </w:r>
      <w:r w:rsidRPr="00EA2C27">
        <w:tab/>
      </w:r>
      <w:r w:rsidRPr="00EA2C27">
        <w:rPr>
          <w:b/>
          <w:bCs/>
        </w:rPr>
        <w:t>Vision, Key Goals and Targets</w:t>
      </w:r>
      <w:r w:rsidRPr="00EA2C27">
        <w:tab/>
      </w:r>
      <w:r w:rsidRPr="00EA2C27">
        <w:tab/>
      </w:r>
      <w:r w:rsidRPr="00EA2C27">
        <w:tab/>
      </w:r>
      <w:r w:rsidRPr="00EA2C27">
        <w:tab/>
      </w:r>
      <w:r w:rsidRPr="00EA2C27">
        <w:tab/>
        <w:t xml:space="preserve">Page </w:t>
      </w:r>
      <w:r w:rsidR="00933D9D">
        <w:rPr>
          <w:b/>
          <w:bCs/>
        </w:rPr>
        <w:t>5</w:t>
      </w:r>
    </w:p>
    <w:p w14:paraId="24A659F3" w14:textId="6DD70759" w:rsidR="00EA2C27" w:rsidRPr="00EA2C27" w:rsidRDefault="00EA2C27" w:rsidP="00EA2C27">
      <w:r w:rsidRPr="00EA2C27">
        <w:t>5.</w:t>
      </w:r>
      <w:r w:rsidRPr="00EA2C27">
        <w:tab/>
      </w:r>
      <w:r w:rsidRPr="00EA2C27">
        <w:rPr>
          <w:b/>
          <w:bCs/>
        </w:rPr>
        <w:t>What is Climate Change</w:t>
      </w:r>
      <w:r w:rsidRPr="00EA2C27">
        <w:rPr>
          <w:b/>
          <w:bCs/>
        </w:rPr>
        <w:tab/>
      </w:r>
      <w:r w:rsidRPr="00EA2C27">
        <w:tab/>
      </w:r>
      <w:r w:rsidRPr="00EA2C27">
        <w:tab/>
      </w:r>
      <w:r w:rsidRPr="00EA2C27">
        <w:tab/>
      </w:r>
      <w:r w:rsidRPr="00EA2C27">
        <w:tab/>
      </w:r>
      <w:r w:rsidRPr="00EA2C27">
        <w:tab/>
        <w:t xml:space="preserve">Page </w:t>
      </w:r>
      <w:r w:rsidR="00614477">
        <w:rPr>
          <w:b/>
          <w:bCs/>
        </w:rPr>
        <w:t>7</w:t>
      </w:r>
    </w:p>
    <w:p w14:paraId="1CD57B5F" w14:textId="1287812E" w:rsidR="00EA2C27" w:rsidRPr="00EA2C27" w:rsidRDefault="00EA2C27" w:rsidP="00EA2C27">
      <w:r w:rsidRPr="00EA2C27">
        <w:t>6.</w:t>
      </w:r>
      <w:r w:rsidRPr="00EA2C27">
        <w:tab/>
      </w:r>
      <w:r w:rsidRPr="00EA2C27">
        <w:rPr>
          <w:b/>
          <w:bCs/>
        </w:rPr>
        <w:t>Impacts of Climate Change on LCCC</w:t>
      </w:r>
      <w:r w:rsidRPr="00EA2C27">
        <w:tab/>
      </w:r>
      <w:r w:rsidRPr="00EA2C27">
        <w:tab/>
      </w:r>
      <w:r w:rsidRPr="00EA2C27">
        <w:tab/>
      </w:r>
      <w:r w:rsidRPr="00EA2C27">
        <w:tab/>
        <w:t xml:space="preserve">Page </w:t>
      </w:r>
      <w:r w:rsidR="00614477">
        <w:rPr>
          <w:b/>
          <w:bCs/>
        </w:rPr>
        <w:t>9</w:t>
      </w:r>
    </w:p>
    <w:p w14:paraId="44EAB8EA" w14:textId="6A9C24F5" w:rsidR="00EA2C27" w:rsidRPr="00EA2C27" w:rsidRDefault="00EA2C27" w:rsidP="00EA2C27">
      <w:r w:rsidRPr="00EA2C27">
        <w:t>7.</w:t>
      </w:r>
      <w:r w:rsidRPr="00EA2C27">
        <w:tab/>
      </w:r>
      <w:r w:rsidRPr="00EA2C27">
        <w:rPr>
          <w:b/>
          <w:bCs/>
        </w:rPr>
        <w:t>Strategic Context &amp; Legal Requirements</w:t>
      </w:r>
      <w:r w:rsidRPr="00EA2C27">
        <w:tab/>
      </w:r>
      <w:r w:rsidRPr="00EA2C27">
        <w:tab/>
      </w:r>
      <w:r w:rsidRPr="00EA2C27">
        <w:tab/>
        <w:t xml:space="preserve">Page </w:t>
      </w:r>
      <w:r w:rsidR="00614477">
        <w:rPr>
          <w:b/>
          <w:bCs/>
        </w:rPr>
        <w:t>10</w:t>
      </w:r>
    </w:p>
    <w:p w14:paraId="7BC4B4D5" w14:textId="04040117" w:rsidR="00EA2C27" w:rsidRPr="00EA2C27" w:rsidRDefault="00EA2C27" w:rsidP="00EA2C27">
      <w:r w:rsidRPr="00EA2C27">
        <w:t>8.</w:t>
      </w:r>
      <w:r w:rsidRPr="00EA2C27">
        <w:tab/>
      </w:r>
      <w:r w:rsidRPr="00EA2C27">
        <w:rPr>
          <w:b/>
          <w:bCs/>
        </w:rPr>
        <w:t>United Nations Sustainable Development Goals</w:t>
      </w:r>
      <w:r w:rsidRPr="00EA2C27">
        <w:tab/>
      </w:r>
      <w:r>
        <w:t xml:space="preserve"> </w:t>
      </w:r>
      <w:r>
        <w:tab/>
      </w:r>
      <w:r w:rsidRPr="00EA2C27">
        <w:t xml:space="preserve">Page </w:t>
      </w:r>
      <w:r w:rsidR="00F07304">
        <w:rPr>
          <w:b/>
          <w:bCs/>
        </w:rPr>
        <w:t>1</w:t>
      </w:r>
      <w:r w:rsidR="009C48A2">
        <w:rPr>
          <w:b/>
          <w:bCs/>
        </w:rPr>
        <w:t>2</w:t>
      </w:r>
    </w:p>
    <w:p w14:paraId="445A48B0" w14:textId="3221BCF5" w:rsidR="00EA2C27" w:rsidRPr="00EA2C27" w:rsidRDefault="00EA2C27" w:rsidP="00EA2C27">
      <w:r w:rsidRPr="00EA2C27">
        <w:t>9.</w:t>
      </w:r>
      <w:r w:rsidRPr="00EA2C27">
        <w:tab/>
      </w:r>
      <w:r w:rsidRPr="00EA2C27">
        <w:rPr>
          <w:b/>
          <w:bCs/>
        </w:rPr>
        <w:t>NI Climate Change Targets &amp; Emissions</w:t>
      </w:r>
      <w:r w:rsidRPr="00EA2C27">
        <w:rPr>
          <w:b/>
          <w:bCs/>
        </w:rPr>
        <w:tab/>
      </w:r>
      <w:r w:rsidRPr="00EA2C27">
        <w:tab/>
      </w:r>
      <w:r w:rsidRPr="00EA2C27">
        <w:tab/>
      </w:r>
      <w:r>
        <w:tab/>
      </w:r>
      <w:r w:rsidRPr="00EA2C27">
        <w:t xml:space="preserve">Page </w:t>
      </w:r>
      <w:r w:rsidRPr="00EA2C27">
        <w:rPr>
          <w:b/>
          <w:bCs/>
        </w:rPr>
        <w:t>1</w:t>
      </w:r>
      <w:r w:rsidR="00614477">
        <w:rPr>
          <w:b/>
          <w:bCs/>
        </w:rPr>
        <w:t>3</w:t>
      </w:r>
    </w:p>
    <w:p w14:paraId="56A364C6" w14:textId="5C9E3842" w:rsidR="00EA2C27" w:rsidRPr="00EA2C27" w:rsidRDefault="00EA2C27" w:rsidP="00EA2C27">
      <w:r w:rsidRPr="00EA2C27">
        <w:t>10.</w:t>
      </w:r>
      <w:r w:rsidRPr="00EA2C27">
        <w:tab/>
      </w:r>
      <w:r w:rsidRPr="00EA2C27">
        <w:rPr>
          <w:b/>
          <w:bCs/>
        </w:rPr>
        <w:t>Council Emissions</w:t>
      </w:r>
      <w:r w:rsidRPr="00EA2C27">
        <w:tab/>
      </w:r>
      <w:r w:rsidRPr="00EA2C27">
        <w:tab/>
      </w:r>
      <w:r w:rsidRPr="00EA2C27">
        <w:tab/>
      </w:r>
      <w:r w:rsidRPr="00EA2C27">
        <w:tab/>
      </w:r>
      <w:r w:rsidRPr="00EA2C27">
        <w:tab/>
      </w:r>
      <w:r w:rsidRPr="00EA2C27">
        <w:tab/>
      </w:r>
      <w:r w:rsidRPr="00EA2C27">
        <w:tab/>
        <w:t xml:space="preserve">Page </w:t>
      </w:r>
      <w:r w:rsidR="00F07304">
        <w:rPr>
          <w:b/>
          <w:bCs/>
        </w:rPr>
        <w:t>1</w:t>
      </w:r>
      <w:r w:rsidR="00614477">
        <w:rPr>
          <w:b/>
          <w:bCs/>
        </w:rPr>
        <w:t>7</w:t>
      </w:r>
    </w:p>
    <w:p w14:paraId="555DDBCA" w14:textId="09903E65" w:rsidR="00EA2C27" w:rsidRPr="00EA2C27" w:rsidRDefault="00EA2C27" w:rsidP="00EA2C27">
      <w:r w:rsidRPr="00EA2C27">
        <w:t>11.</w:t>
      </w:r>
      <w:r w:rsidRPr="00EA2C27">
        <w:tab/>
      </w:r>
      <w:r w:rsidRPr="00EA2C27">
        <w:rPr>
          <w:b/>
          <w:bCs/>
        </w:rPr>
        <w:t>What Are We Doing &amp; What Will We Do</w:t>
      </w:r>
      <w:r w:rsidRPr="00EA2C27">
        <w:tab/>
      </w:r>
      <w:r w:rsidRPr="00EA2C27">
        <w:tab/>
      </w:r>
      <w:r w:rsidRPr="00EA2C27">
        <w:tab/>
      </w:r>
      <w:r>
        <w:tab/>
      </w:r>
      <w:r w:rsidRPr="00EA2C27">
        <w:t xml:space="preserve">Page </w:t>
      </w:r>
      <w:r w:rsidR="00614477">
        <w:rPr>
          <w:b/>
          <w:bCs/>
        </w:rPr>
        <w:t>21</w:t>
      </w:r>
    </w:p>
    <w:p w14:paraId="0CC5C8C0" w14:textId="55B8E949" w:rsidR="00EA2C27" w:rsidRPr="00EA2C27" w:rsidRDefault="00EA2C27" w:rsidP="00EA2C27">
      <w:r w:rsidRPr="00EA2C27">
        <w:t>12.</w:t>
      </w:r>
      <w:r w:rsidRPr="00EA2C27">
        <w:tab/>
      </w:r>
      <w:r w:rsidRPr="00EA2C27">
        <w:rPr>
          <w:b/>
          <w:bCs/>
        </w:rPr>
        <w:t>LCCC Climate Action Plan</w:t>
      </w:r>
      <w:r w:rsidRPr="00EA2C27">
        <w:tab/>
      </w:r>
      <w:r w:rsidRPr="00EA2C27">
        <w:tab/>
      </w:r>
      <w:r w:rsidRPr="00EA2C27">
        <w:tab/>
      </w:r>
      <w:r w:rsidRPr="00EA2C27">
        <w:tab/>
      </w:r>
      <w:r w:rsidRPr="00EA2C27">
        <w:tab/>
      </w:r>
      <w:r w:rsidRPr="00EA2C27">
        <w:tab/>
        <w:t xml:space="preserve">Page </w:t>
      </w:r>
      <w:r w:rsidRPr="00EA2C27">
        <w:rPr>
          <w:b/>
          <w:bCs/>
        </w:rPr>
        <w:t>2</w:t>
      </w:r>
      <w:r w:rsidR="00614477">
        <w:rPr>
          <w:b/>
          <w:bCs/>
        </w:rPr>
        <w:t>3</w:t>
      </w:r>
    </w:p>
    <w:p w14:paraId="1AB3249A" w14:textId="2747878E" w:rsidR="00EA2C27" w:rsidRPr="00EA2C27" w:rsidRDefault="00EA2C27" w:rsidP="00EA2C27">
      <w:r w:rsidRPr="00EA2C27">
        <w:t>13.</w:t>
      </w:r>
      <w:r w:rsidRPr="00EA2C27">
        <w:tab/>
      </w:r>
      <w:r w:rsidRPr="00EA2C27">
        <w:rPr>
          <w:b/>
          <w:bCs/>
        </w:rPr>
        <w:t>Monitoring &amp; Evaluation</w:t>
      </w:r>
      <w:r w:rsidRPr="00EA2C27">
        <w:tab/>
      </w:r>
      <w:r w:rsidRPr="00EA2C27">
        <w:tab/>
      </w:r>
      <w:r w:rsidRPr="00EA2C27">
        <w:tab/>
      </w:r>
      <w:r w:rsidRPr="00EA2C27">
        <w:tab/>
      </w:r>
      <w:r w:rsidRPr="00EA2C27">
        <w:tab/>
      </w:r>
      <w:r w:rsidRPr="00EA2C27">
        <w:tab/>
        <w:t xml:space="preserve">Page </w:t>
      </w:r>
      <w:r w:rsidRPr="00EA2C27">
        <w:rPr>
          <w:b/>
          <w:bCs/>
        </w:rPr>
        <w:t>2</w:t>
      </w:r>
      <w:r w:rsidR="00614477">
        <w:rPr>
          <w:b/>
          <w:bCs/>
        </w:rPr>
        <w:t>4</w:t>
      </w:r>
    </w:p>
    <w:p w14:paraId="658FD9EC" w14:textId="661AA4D2" w:rsidR="00EA2C27" w:rsidRDefault="00EA2C27" w:rsidP="00EA2C27">
      <w:pPr>
        <w:rPr>
          <w:b/>
          <w:bCs/>
        </w:rPr>
      </w:pPr>
      <w:r w:rsidRPr="00EA2C27">
        <w:t>14.</w:t>
      </w:r>
      <w:r w:rsidRPr="00EA2C27">
        <w:tab/>
      </w:r>
      <w:r w:rsidRPr="00EA2C27">
        <w:rPr>
          <w:b/>
          <w:bCs/>
        </w:rPr>
        <w:t>Glossary</w:t>
      </w:r>
      <w:r w:rsidRPr="00EA2C27">
        <w:rPr>
          <w:b/>
          <w:bCs/>
        </w:rPr>
        <w:tab/>
      </w:r>
      <w:r w:rsidRPr="00EA2C27">
        <w:tab/>
      </w:r>
      <w:r w:rsidRPr="00EA2C27">
        <w:tab/>
      </w:r>
      <w:r w:rsidRPr="00EA2C27">
        <w:tab/>
      </w:r>
      <w:r w:rsidRPr="00EA2C27">
        <w:tab/>
      </w:r>
      <w:r w:rsidRPr="00EA2C27">
        <w:tab/>
      </w:r>
      <w:r w:rsidRPr="00EA2C27">
        <w:tab/>
      </w:r>
      <w:r w:rsidRPr="00EA2C27">
        <w:tab/>
        <w:t xml:space="preserve">Page </w:t>
      </w:r>
      <w:r w:rsidRPr="00EA2C27">
        <w:rPr>
          <w:b/>
          <w:bCs/>
        </w:rPr>
        <w:t>2</w:t>
      </w:r>
      <w:r w:rsidRPr="00EA2C27">
        <w:rPr>
          <w:b/>
          <w:bCs/>
          <w:noProof/>
        </w:rPr>
        <mc:AlternateContent>
          <mc:Choice Requires="wps">
            <w:drawing>
              <wp:anchor distT="0" distB="0" distL="114300" distR="114300" simplePos="0" relativeHeight="251659264" behindDoc="0" locked="0" layoutInCell="1" allowOverlap="1" wp14:anchorId="5AA8127E" wp14:editId="7CDA4ADB">
                <wp:simplePos x="0" y="0"/>
                <wp:positionH relativeFrom="column">
                  <wp:posOffset>8336915</wp:posOffset>
                </wp:positionH>
                <wp:positionV relativeFrom="paragraph">
                  <wp:posOffset>4237990</wp:posOffset>
                </wp:positionV>
                <wp:extent cx="841664" cy="44680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841664" cy="446809"/>
                        </a:xfrm>
                        <a:prstGeom prst="rect">
                          <a:avLst/>
                        </a:prstGeom>
                        <a:noFill/>
                        <a:ln w="6350">
                          <a:noFill/>
                        </a:ln>
                      </wps:spPr>
                      <wps:txbx>
                        <w:txbxContent>
                          <w:p w14:paraId="755B3AA5" w14:textId="77777777" w:rsidR="00EA2C27" w:rsidRPr="00346DAD" w:rsidRDefault="00EA2C27" w:rsidP="00EA2C27">
                            <w:pPr>
                              <w:rPr>
                                <w:rFonts w:ascii="Arial" w:hAnsi="Arial" w:cs="Arial"/>
                                <w:b/>
                                <w:bCs/>
                                <w:color w:val="FFFFFF" w:themeColor="background1"/>
                              </w:rPr>
                            </w:pPr>
                            <w:r w:rsidRPr="00346DAD">
                              <w:rPr>
                                <w:rFonts w:ascii="Arial" w:hAnsi="Arial" w:cs="Arial"/>
                                <w:color w:val="D2DB2F"/>
                              </w:rPr>
                              <w:t xml:space="preserve">Page </w:t>
                            </w:r>
                            <w:r w:rsidRPr="00346DAD">
                              <w:rPr>
                                <w:rFonts w:ascii="Arial" w:hAnsi="Arial" w:cs="Arial"/>
                                <w:b/>
                                <w:bCs/>
                                <w:color w:val="FFFFFF" w:themeColor="background1"/>
                              </w:rPr>
                              <w:t>0</w:t>
                            </w:r>
                            <w:r>
                              <w:rPr>
                                <w:rFonts w:ascii="Arial" w:hAnsi="Arial" w:cs="Arial"/>
                                <w:b/>
                                <w:bCs/>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8127E" id="_x0000_t202" coordsize="21600,21600" o:spt="202" path="m,l,21600r21600,l21600,xe">
                <v:stroke joinstyle="miter"/>
                <v:path gradientshapeok="t" o:connecttype="rect"/>
              </v:shapetype>
              <v:shape id="Text Box 10" o:spid="_x0000_s1026" type="#_x0000_t202" style="position:absolute;margin-left:656.45pt;margin-top:333.7pt;width:66.25pt;height: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" filled="f" stroked="f" strokeweight=".5pt">
                <v:textbox>
                  <w:txbxContent>
                    <w:p w14:paraId="755B3AA5" w14:textId="77777777" w:rsidR="00EA2C27" w:rsidRPr="00346DAD" w:rsidRDefault="00EA2C27" w:rsidP="00EA2C27">
                      <w:pPr>
                        <w:rPr>
                          <w:rFonts w:ascii="Arial" w:hAnsi="Arial" w:cs="Arial"/>
                          <w:b/>
                          <w:bCs/>
                          <w:color w:val="FFFFFF" w:themeColor="background1"/>
                        </w:rPr>
                      </w:pPr>
                      <w:r w:rsidRPr="00346DAD">
                        <w:rPr>
                          <w:rFonts w:ascii="Arial" w:hAnsi="Arial" w:cs="Arial"/>
                          <w:color w:val="D2DB2F"/>
                        </w:rPr>
                        <w:t xml:space="preserve">Page </w:t>
                      </w:r>
                      <w:r w:rsidRPr="00346DAD">
                        <w:rPr>
                          <w:rFonts w:ascii="Arial" w:hAnsi="Arial" w:cs="Arial"/>
                          <w:b/>
                          <w:bCs/>
                          <w:color w:val="FFFFFF" w:themeColor="background1"/>
                        </w:rPr>
                        <w:t>0</w:t>
                      </w:r>
                      <w:r>
                        <w:rPr>
                          <w:rFonts w:ascii="Arial" w:hAnsi="Arial" w:cs="Arial"/>
                          <w:b/>
                          <w:bCs/>
                          <w:color w:val="FFFFFF" w:themeColor="background1"/>
                        </w:rPr>
                        <w:t>3</w:t>
                      </w:r>
                    </w:p>
                  </w:txbxContent>
                </v:textbox>
              </v:shape>
            </w:pict>
          </mc:Fallback>
        </mc:AlternateContent>
      </w:r>
      <w:r w:rsidR="00614477">
        <w:rPr>
          <w:b/>
          <w:bCs/>
        </w:rPr>
        <w:t>5</w:t>
      </w:r>
    </w:p>
    <w:p w14:paraId="45C88F29" w14:textId="77777777" w:rsidR="00EA2C27" w:rsidRDefault="00EA2C27" w:rsidP="00EA2C27">
      <w:pPr>
        <w:rPr>
          <w:b/>
          <w:bCs/>
        </w:rPr>
      </w:pPr>
    </w:p>
    <w:p w14:paraId="02A599F7" w14:textId="77777777" w:rsidR="00690B65" w:rsidRDefault="00690B65">
      <w:pPr>
        <w:rPr>
          <w:b/>
          <w:bCs/>
          <w:color w:val="0B769F" w:themeColor="accent4" w:themeShade="BF"/>
          <w:sz w:val="28"/>
          <w:szCs w:val="28"/>
        </w:rPr>
      </w:pPr>
      <w:r>
        <w:rPr>
          <w:b/>
          <w:bCs/>
          <w:color w:val="0B769F" w:themeColor="accent4" w:themeShade="BF"/>
          <w:sz w:val="28"/>
          <w:szCs w:val="28"/>
        </w:rPr>
        <w:br w:type="page"/>
      </w:r>
    </w:p>
    <w:p w14:paraId="6C55FE5C" w14:textId="767F09BD" w:rsidR="00EA2C27" w:rsidRPr="00EA2C27" w:rsidRDefault="00EA2C27" w:rsidP="00EA2C27">
      <w:pPr>
        <w:rPr>
          <w:b/>
          <w:bCs/>
          <w:color w:val="0B769F" w:themeColor="accent4" w:themeShade="BF"/>
          <w:sz w:val="28"/>
          <w:szCs w:val="28"/>
        </w:rPr>
      </w:pPr>
      <w:r w:rsidRPr="00EA2C27">
        <w:rPr>
          <w:b/>
          <w:bCs/>
          <w:color w:val="0B769F" w:themeColor="accent4" w:themeShade="BF"/>
          <w:sz w:val="28"/>
          <w:szCs w:val="28"/>
        </w:rPr>
        <w:lastRenderedPageBreak/>
        <w:t>Executive Summary</w:t>
      </w:r>
    </w:p>
    <w:p w14:paraId="3A0BF912" w14:textId="77777777" w:rsidR="00EA2C27" w:rsidRPr="00EA2C27" w:rsidRDefault="00EA2C27" w:rsidP="00EA2C27">
      <w:r w:rsidRPr="00EA2C27">
        <w:t>This Sustainability Strategy and Climate Action Plan has been developed to outline Lisburn &amp; Castlereagh City Council’s (LCCC) response to the Climate Emergency and intends to:</w:t>
      </w:r>
    </w:p>
    <w:p w14:paraId="785F05DF" w14:textId="4990A8CD" w:rsidR="00EA2C27" w:rsidRPr="00EA2C27" w:rsidRDefault="00EA2C27" w:rsidP="0057559C">
      <w:pPr>
        <w:pStyle w:val="ListParagraph"/>
        <w:numPr>
          <w:ilvl w:val="0"/>
          <w:numId w:val="22"/>
        </w:numPr>
      </w:pPr>
      <w:r w:rsidRPr="00EA2C27">
        <w:t>Create an evidence base, identifying how our climate is changing and the challenges and opportunities that we face using expert scientific information including the Climate Change Committee (CCC) progress reports</w:t>
      </w:r>
      <w:r w:rsidRPr="00896677">
        <w:rPr>
          <w:highlight w:val="yellow"/>
          <w:vertAlign w:val="superscript"/>
        </w:rPr>
        <w:t>1</w:t>
      </w:r>
      <w:r w:rsidRPr="00EA2C27">
        <w:t xml:space="preserve"> </w:t>
      </w:r>
    </w:p>
    <w:p w14:paraId="70713026" w14:textId="565A7612" w:rsidR="00EA2C27" w:rsidRPr="00EA2C27" w:rsidRDefault="00EA2C27" w:rsidP="0057559C">
      <w:pPr>
        <w:pStyle w:val="ListParagraph"/>
        <w:numPr>
          <w:ilvl w:val="0"/>
          <w:numId w:val="22"/>
        </w:numPr>
      </w:pPr>
      <w:r w:rsidRPr="00EA2C27">
        <w:t>Outline our goals and ambitions for mitigating Climate Change within the organisation</w:t>
      </w:r>
    </w:p>
    <w:p w14:paraId="415110A0" w14:textId="62C70DB4" w:rsidR="00EA2C27" w:rsidRPr="00EA2C27" w:rsidRDefault="00EA2C27" w:rsidP="0057559C">
      <w:pPr>
        <w:pStyle w:val="ListParagraph"/>
        <w:numPr>
          <w:ilvl w:val="0"/>
          <w:numId w:val="22"/>
        </w:numPr>
      </w:pPr>
      <w:r w:rsidRPr="00EA2C27">
        <w:t>Meet the requirements of the Climate Change Act (Northern Ireland) 2022 and</w:t>
      </w:r>
    </w:p>
    <w:p w14:paraId="5DF7967A" w14:textId="1C3C7182" w:rsidR="00EA2C27" w:rsidRPr="00EA2C27" w:rsidRDefault="00EA2C27" w:rsidP="0057559C">
      <w:pPr>
        <w:pStyle w:val="ListParagraph"/>
        <w:numPr>
          <w:ilvl w:val="0"/>
          <w:numId w:val="22"/>
        </w:numPr>
      </w:pPr>
      <w:r w:rsidRPr="00EA2C27">
        <w:t>The Climate Change (Reporting Bodies) Regulations (NI) 2024,</w:t>
      </w:r>
    </w:p>
    <w:p w14:paraId="2516EF55" w14:textId="574911A8" w:rsidR="00EA2C27" w:rsidRDefault="00EA2C27" w:rsidP="0057559C">
      <w:pPr>
        <w:pStyle w:val="ListParagraph"/>
        <w:numPr>
          <w:ilvl w:val="0"/>
          <w:numId w:val="22"/>
        </w:numPr>
      </w:pPr>
      <w:r w:rsidRPr="00EA2C27">
        <w:t>Develop a high-level Climate Action Plan, setting out the critical actions needed to deliver our goals, enabling us to mitigate against the impact of climate change, adapt and thrive.</w:t>
      </w:r>
      <w:r w:rsidRPr="00EA2C27">
        <w:tab/>
      </w:r>
    </w:p>
    <w:p w14:paraId="7E54A3AD" w14:textId="65165710" w:rsidR="00EA2C27" w:rsidRPr="00EA2C27" w:rsidRDefault="00EA2C27" w:rsidP="00EA2C27">
      <w:r w:rsidRPr="00EA2C27">
        <w:t>The focus of the strategy is built around 6 key action areas with an overall goal to embed sustainability and climate action into council decisions and operations</w:t>
      </w:r>
      <w:proofErr w:type="gramStart"/>
      <w:r w:rsidRPr="00EA2C27">
        <w:t xml:space="preserve">. </w:t>
      </w:r>
      <w:proofErr w:type="gramEnd"/>
      <w:r w:rsidRPr="00EA2C27">
        <w:t>The Strategy and Action Plan will focus on the functions and operations within the remit of the council with an ambition to reduce the council’s climate impact.</w:t>
      </w:r>
    </w:p>
    <w:p w14:paraId="1018307E" w14:textId="77777777" w:rsidR="00EA2C27" w:rsidRPr="00EA2C27" w:rsidRDefault="00EA2C27" w:rsidP="00EA2C27">
      <w:r w:rsidRPr="00EA2C27">
        <w:t xml:space="preserve">LCCC has reviewed and prioritised current and future known climate impacts considering local and UK Government policy and legislative implications and identified a series of actions needed to minimise emissions and build resilience within each area of work. </w:t>
      </w:r>
    </w:p>
    <w:p w14:paraId="7C1A2734" w14:textId="77777777" w:rsidR="00620957" w:rsidRDefault="00EA2C27" w:rsidP="00EA2C27">
      <w:r w:rsidRPr="00EA2C27">
        <w:t>Globally and locally, carbon emissions must be cut consistently year on year to halt global warming.</w:t>
      </w:r>
      <w:r w:rsidR="00620957">
        <w:t xml:space="preserve"> </w:t>
      </w:r>
    </w:p>
    <w:p w14:paraId="0B090301" w14:textId="63CAF4B1" w:rsidR="00EA2C27" w:rsidRPr="00EA2C27" w:rsidRDefault="00EA2C27" w:rsidP="00EA2C27">
      <w:r w:rsidRPr="00EA2C27">
        <w:t>By working together, we can make significant progress in delivering our goals for a brighter, cleaner, environment friendly future.</w:t>
      </w:r>
    </w:p>
    <w:p w14:paraId="5E10F7F0" w14:textId="587E12A1" w:rsidR="00937EA2" w:rsidRDefault="00EA2C27" w:rsidP="00EA2C27">
      <w:r w:rsidRPr="00EA2C27">
        <w:t>This Lisburn &amp; Castlereagh City Council Sustainability Strategy and Climate Action Plan is the beginning of our journey towards that future</w:t>
      </w:r>
      <w:proofErr w:type="gramStart"/>
      <w:r w:rsidRPr="00EA2C27">
        <w:t xml:space="preserve">. </w:t>
      </w:r>
      <w:proofErr w:type="gramEnd"/>
      <w:r w:rsidRPr="00EA2C27">
        <w:t>It is a living document and will evolve and develop as the Plan is delivered.</w:t>
      </w:r>
    </w:p>
    <w:p w14:paraId="4E957E2A" w14:textId="77777777" w:rsidR="00DE5C2C" w:rsidRDefault="00DE5C2C" w:rsidP="00EA2C27"/>
    <w:p w14:paraId="07638BFD" w14:textId="6AB6A24B" w:rsidR="00586C02" w:rsidRDefault="005359EF">
      <w:pPr>
        <w:rPr>
          <w:b/>
          <w:bCs/>
          <w:color w:val="0B769F" w:themeColor="accent4" w:themeShade="BF"/>
          <w:sz w:val="28"/>
          <w:szCs w:val="28"/>
        </w:rPr>
      </w:pPr>
      <w:r w:rsidRPr="001A1466">
        <w:rPr>
          <w:rFonts w:ascii="Arial" w:hAnsi="Arial" w:cs="Arial"/>
          <w:color w:val="000000" w:themeColor="text1"/>
          <w:sz w:val="18"/>
          <w:szCs w:val="18"/>
          <w:vertAlign w:val="superscript"/>
        </w:rPr>
        <w:t xml:space="preserve">1 </w:t>
      </w:r>
      <w:r w:rsidRPr="001A1466">
        <w:rPr>
          <w:rFonts w:ascii="Arial" w:hAnsi="Arial" w:cs="Arial"/>
          <w:color w:val="000000" w:themeColor="text1"/>
          <w:sz w:val="18"/>
          <w:szCs w:val="18"/>
        </w:rPr>
        <w:t>https://www.theccc.org.uk/publication</w:t>
      </w:r>
      <w:r>
        <w:rPr>
          <w:rFonts w:ascii="Arial" w:hAnsi="Arial" w:cs="Arial"/>
          <w:color w:val="000000" w:themeColor="text1"/>
          <w:sz w:val="18"/>
          <w:szCs w:val="18"/>
        </w:rPr>
        <w:t>s/</w:t>
      </w:r>
      <w:r w:rsidR="00586C02">
        <w:rPr>
          <w:b/>
          <w:bCs/>
          <w:color w:val="0B769F" w:themeColor="accent4" w:themeShade="BF"/>
          <w:sz w:val="28"/>
          <w:szCs w:val="28"/>
        </w:rPr>
        <w:br w:type="page"/>
      </w:r>
    </w:p>
    <w:p w14:paraId="5F66E788" w14:textId="04929B7C" w:rsidR="00DE5C2C" w:rsidRPr="00DE5C2C" w:rsidRDefault="00DE5C2C" w:rsidP="00EA2C27">
      <w:pPr>
        <w:rPr>
          <w:b/>
          <w:bCs/>
          <w:color w:val="0B769F" w:themeColor="accent4" w:themeShade="BF"/>
          <w:sz w:val="28"/>
          <w:szCs w:val="28"/>
        </w:rPr>
      </w:pPr>
      <w:r w:rsidRPr="00DE5C2C">
        <w:rPr>
          <w:b/>
          <w:bCs/>
          <w:color w:val="0B769F" w:themeColor="accent4" w:themeShade="BF"/>
          <w:sz w:val="28"/>
          <w:szCs w:val="28"/>
        </w:rPr>
        <w:lastRenderedPageBreak/>
        <w:t>Targeted Action Areas</w:t>
      </w:r>
    </w:p>
    <w:p w14:paraId="18ECD5CA" w14:textId="6D1ACB3B" w:rsidR="006650E0" w:rsidRDefault="00937EA2" w:rsidP="000664B1">
      <w:r>
        <w:t>Lisburn &amp; Castlereagh Council (LCCC) has identified 6 internal action areas to</w:t>
      </w:r>
      <w:r w:rsidR="00350317">
        <w:t xml:space="preserve"> </w:t>
      </w:r>
      <w:r>
        <w:t>target through its Sustainability Strategy and Climate Action Plan</w:t>
      </w:r>
      <w:proofErr w:type="gramStart"/>
      <w:r>
        <w:t xml:space="preserve">. </w:t>
      </w:r>
      <w:proofErr w:type="gramEnd"/>
      <w:r>
        <w:t>The purpose of</w:t>
      </w:r>
      <w:r w:rsidR="00350317">
        <w:t xml:space="preserve"> </w:t>
      </w:r>
      <w:r>
        <w:t>which is to understand our current position and to target the reduction of our</w:t>
      </w:r>
      <w:r w:rsidR="006650E0">
        <w:t xml:space="preserve"> </w:t>
      </w:r>
      <w:r>
        <w:t xml:space="preserve">climate impact. </w:t>
      </w:r>
    </w:p>
    <w:p w14:paraId="4A105B0A" w14:textId="76BA7F6C" w:rsidR="009B4F1F" w:rsidRDefault="00937EA2" w:rsidP="00EA2C27">
      <w:r>
        <w:t>They are:</w:t>
      </w:r>
    </w:p>
    <w:p w14:paraId="55B33AA5" w14:textId="40D45673" w:rsidR="0009523F" w:rsidRPr="00CE42AE" w:rsidRDefault="0009523F" w:rsidP="00492ECC">
      <w:pPr>
        <w:pStyle w:val="ListParagraph"/>
        <w:numPr>
          <w:ilvl w:val="0"/>
          <w:numId w:val="23"/>
        </w:numPr>
        <w:rPr>
          <w:b/>
          <w:bCs/>
          <w:color w:val="0B769F" w:themeColor="accent4" w:themeShade="BF"/>
        </w:rPr>
      </w:pPr>
      <w:r w:rsidRPr="00CE42AE">
        <w:rPr>
          <w:b/>
          <w:bCs/>
          <w:color w:val="0B769F" w:themeColor="accent4" w:themeShade="BF"/>
        </w:rPr>
        <w:t xml:space="preserve">Citizen engagement &amp; leadership </w:t>
      </w:r>
    </w:p>
    <w:p w14:paraId="2F989BB3" w14:textId="6618567D" w:rsidR="00CE42AE" w:rsidRPr="00CE42AE" w:rsidRDefault="0009523F" w:rsidP="00CE42AE">
      <w:pPr>
        <w:pStyle w:val="ListParagraph"/>
      </w:pPr>
      <w:r w:rsidRPr="00CE42AE">
        <w:t>How we engage and communicate with our citizens to promote and encourage a more sustainable way of living and working, leading by example as a sustainable organisation</w:t>
      </w:r>
      <w:r w:rsidR="00CE42AE">
        <w:t>.</w:t>
      </w:r>
    </w:p>
    <w:p w14:paraId="5DE04315" w14:textId="4B59226F" w:rsidR="00C976B0" w:rsidRPr="00CE42AE" w:rsidRDefault="00C976B0" w:rsidP="00492ECC">
      <w:pPr>
        <w:pStyle w:val="ListParagraph"/>
        <w:numPr>
          <w:ilvl w:val="0"/>
          <w:numId w:val="23"/>
        </w:numPr>
        <w:rPr>
          <w:b/>
          <w:bCs/>
          <w:color w:val="0B769F" w:themeColor="accent4" w:themeShade="BF"/>
        </w:rPr>
      </w:pPr>
      <w:r w:rsidRPr="00CE42AE">
        <w:rPr>
          <w:b/>
          <w:bCs/>
          <w:color w:val="0B769F" w:themeColor="accent4" w:themeShade="BF"/>
        </w:rPr>
        <w:t xml:space="preserve">Buildings and energy </w:t>
      </w:r>
    </w:p>
    <w:p w14:paraId="22523261" w14:textId="7F7A6141" w:rsidR="0009523F" w:rsidRPr="00CE42AE" w:rsidRDefault="00C976B0" w:rsidP="00492ECC">
      <w:pPr>
        <w:pStyle w:val="ListParagraph"/>
      </w:pPr>
      <w:r w:rsidRPr="00CE42AE">
        <w:t>The energy we currently use within our estate and functions, the emissions produced from our facilities and the types of energy we will use in the future.</w:t>
      </w:r>
    </w:p>
    <w:p w14:paraId="36989A59" w14:textId="07AB9C8F" w:rsidR="00FE6ED3" w:rsidRPr="00CE42AE" w:rsidRDefault="00FE6ED3" w:rsidP="00492ECC">
      <w:pPr>
        <w:pStyle w:val="ListParagraph"/>
        <w:numPr>
          <w:ilvl w:val="0"/>
          <w:numId w:val="23"/>
        </w:numPr>
        <w:rPr>
          <w:b/>
          <w:bCs/>
          <w:color w:val="0B769F" w:themeColor="accent4" w:themeShade="BF"/>
        </w:rPr>
      </w:pPr>
      <w:r w:rsidRPr="00CE42AE">
        <w:rPr>
          <w:b/>
          <w:bCs/>
          <w:color w:val="0B769F" w:themeColor="accent4" w:themeShade="BF"/>
        </w:rPr>
        <w:t>Transport</w:t>
      </w:r>
    </w:p>
    <w:p w14:paraId="7071E773" w14:textId="17662B2A" w:rsidR="00C976B0" w:rsidRPr="00CE42AE" w:rsidRDefault="00FE6ED3" w:rsidP="00492ECC">
      <w:pPr>
        <w:pStyle w:val="ListParagraph"/>
      </w:pPr>
      <w:r w:rsidRPr="00CE42AE">
        <w:t>The way we travel and the means we choose to make these journeys for business purposes and to deliver the operational functions of the council.</w:t>
      </w:r>
    </w:p>
    <w:p w14:paraId="67D8A117" w14:textId="69BA338D" w:rsidR="00120A2C" w:rsidRPr="00CE42AE" w:rsidRDefault="00120A2C" w:rsidP="00492ECC">
      <w:pPr>
        <w:pStyle w:val="ListParagraph"/>
        <w:numPr>
          <w:ilvl w:val="0"/>
          <w:numId w:val="23"/>
        </w:numPr>
        <w:rPr>
          <w:b/>
          <w:bCs/>
          <w:color w:val="0B769F" w:themeColor="accent4" w:themeShade="BF"/>
        </w:rPr>
      </w:pPr>
      <w:r w:rsidRPr="00CE42AE">
        <w:rPr>
          <w:b/>
          <w:bCs/>
          <w:color w:val="0B769F" w:themeColor="accent4" w:themeShade="BF"/>
        </w:rPr>
        <w:t xml:space="preserve">Economy </w:t>
      </w:r>
    </w:p>
    <w:p w14:paraId="61093BFE" w14:textId="7CA8CF69" w:rsidR="00FE6ED3" w:rsidRPr="00CE42AE" w:rsidRDefault="00120A2C" w:rsidP="00492ECC">
      <w:pPr>
        <w:pStyle w:val="ListParagraph"/>
      </w:pPr>
      <w:r w:rsidRPr="00CE42AE">
        <w:t>Our local economy, supply chains and supporting businesses.</w:t>
      </w:r>
    </w:p>
    <w:p w14:paraId="1EDDC4EC" w14:textId="3CEEC3C2" w:rsidR="00295078" w:rsidRPr="00CE42AE" w:rsidRDefault="00295078" w:rsidP="00492ECC">
      <w:pPr>
        <w:pStyle w:val="ListParagraph"/>
        <w:numPr>
          <w:ilvl w:val="0"/>
          <w:numId w:val="23"/>
        </w:numPr>
        <w:rPr>
          <w:b/>
          <w:bCs/>
          <w:color w:val="0B769F" w:themeColor="accent4" w:themeShade="BF"/>
        </w:rPr>
      </w:pPr>
      <w:r w:rsidRPr="00CE42AE">
        <w:rPr>
          <w:b/>
          <w:bCs/>
          <w:color w:val="0B769F" w:themeColor="accent4" w:themeShade="BF"/>
        </w:rPr>
        <w:t xml:space="preserve">Waste and resource management </w:t>
      </w:r>
    </w:p>
    <w:p w14:paraId="149FB3BE" w14:textId="117AC78D" w:rsidR="00120A2C" w:rsidRPr="00CE42AE" w:rsidRDefault="00295078" w:rsidP="00492ECC">
      <w:pPr>
        <w:pStyle w:val="ListParagraph"/>
      </w:pPr>
      <w:r w:rsidRPr="00CE42AE">
        <w:t>The way we manage our waste and resources from council facilities and operations.</w:t>
      </w:r>
    </w:p>
    <w:p w14:paraId="26A5B6F1" w14:textId="3D532AE9" w:rsidR="00EB4EFF" w:rsidRPr="00CE42AE" w:rsidRDefault="00EB4EFF" w:rsidP="00492ECC">
      <w:pPr>
        <w:pStyle w:val="ListParagraph"/>
        <w:numPr>
          <w:ilvl w:val="0"/>
          <w:numId w:val="23"/>
        </w:numPr>
        <w:rPr>
          <w:b/>
          <w:bCs/>
          <w:color w:val="0B769F" w:themeColor="accent4" w:themeShade="BF"/>
        </w:rPr>
      </w:pPr>
      <w:r w:rsidRPr="00CE42AE">
        <w:rPr>
          <w:b/>
          <w:bCs/>
          <w:color w:val="0B769F" w:themeColor="accent4" w:themeShade="BF"/>
        </w:rPr>
        <w:t>Natural environment</w:t>
      </w:r>
    </w:p>
    <w:p w14:paraId="550F729E" w14:textId="3E67F399" w:rsidR="00295078" w:rsidRPr="00CE42AE" w:rsidRDefault="00EB4EFF" w:rsidP="00492ECC">
      <w:pPr>
        <w:pStyle w:val="ListParagraph"/>
      </w:pPr>
      <w:r w:rsidRPr="00CE42AE">
        <w:t>How we protect our natural environment and use it to reduce the impacts of climate change.</w:t>
      </w:r>
    </w:p>
    <w:p w14:paraId="47710A70" w14:textId="06342792" w:rsidR="00D32802" w:rsidRDefault="00D32802">
      <w:pPr>
        <w:rPr>
          <w:b/>
          <w:bCs/>
          <w:color w:val="0B769F" w:themeColor="accent4" w:themeShade="BF"/>
          <w:sz w:val="28"/>
          <w:szCs w:val="28"/>
        </w:rPr>
      </w:pPr>
    </w:p>
    <w:p w14:paraId="2DD7EA49" w14:textId="77777777" w:rsidR="00546DFA" w:rsidRDefault="00546DFA">
      <w:pPr>
        <w:rPr>
          <w:b/>
          <w:bCs/>
          <w:color w:val="0B769F" w:themeColor="accent4" w:themeShade="BF"/>
          <w:sz w:val="28"/>
          <w:szCs w:val="28"/>
        </w:rPr>
      </w:pPr>
      <w:r>
        <w:rPr>
          <w:b/>
          <w:bCs/>
          <w:color w:val="0B769F" w:themeColor="accent4" w:themeShade="BF"/>
          <w:sz w:val="28"/>
          <w:szCs w:val="28"/>
        </w:rPr>
        <w:br w:type="page"/>
      </w:r>
    </w:p>
    <w:p w14:paraId="1C583A31" w14:textId="6979C1D1" w:rsidR="004D49DE" w:rsidRPr="002C7221" w:rsidRDefault="00BC4B4E" w:rsidP="00EA2C27">
      <w:pPr>
        <w:rPr>
          <w:b/>
          <w:bCs/>
          <w:color w:val="0B769F" w:themeColor="accent4" w:themeShade="BF"/>
          <w:sz w:val="28"/>
          <w:szCs w:val="28"/>
        </w:rPr>
      </w:pPr>
      <w:r w:rsidRPr="002C7221">
        <w:rPr>
          <w:b/>
          <w:bCs/>
          <w:color w:val="0B769F" w:themeColor="accent4" w:themeShade="BF"/>
          <w:sz w:val="28"/>
          <w:szCs w:val="28"/>
        </w:rPr>
        <w:lastRenderedPageBreak/>
        <w:t xml:space="preserve">Council </w:t>
      </w:r>
      <w:r w:rsidR="007901AD">
        <w:rPr>
          <w:b/>
          <w:bCs/>
          <w:color w:val="0B769F" w:themeColor="accent4" w:themeShade="BF"/>
          <w:sz w:val="28"/>
          <w:szCs w:val="28"/>
        </w:rPr>
        <w:t>a</w:t>
      </w:r>
      <w:r w:rsidRPr="002C7221">
        <w:rPr>
          <w:b/>
          <w:bCs/>
          <w:color w:val="0B769F" w:themeColor="accent4" w:themeShade="BF"/>
          <w:sz w:val="28"/>
          <w:szCs w:val="28"/>
        </w:rPr>
        <w:t xml:space="preserve">rea </w:t>
      </w:r>
      <w:r w:rsidR="007901AD">
        <w:rPr>
          <w:b/>
          <w:bCs/>
          <w:color w:val="0B769F" w:themeColor="accent4" w:themeShade="BF"/>
          <w:sz w:val="28"/>
          <w:szCs w:val="28"/>
        </w:rPr>
        <w:t>p</w:t>
      </w:r>
      <w:r w:rsidRPr="002C7221">
        <w:rPr>
          <w:b/>
          <w:bCs/>
          <w:color w:val="0B769F" w:themeColor="accent4" w:themeShade="BF"/>
          <w:sz w:val="28"/>
          <w:szCs w:val="28"/>
        </w:rPr>
        <w:t>rofile</w:t>
      </w:r>
    </w:p>
    <w:p w14:paraId="7DD4AEB1" w14:textId="6C89F054" w:rsidR="00BC4B4E" w:rsidRDefault="00620957" w:rsidP="00EA2C27">
      <w:r w:rsidRPr="00350317">
        <w:t>Lisburn &amp; Castlereagh City Council area stretches from the shores of Lough Neagh in the west to the hills above Dundonald in the east and from the Belfast Hills in the north to the Dromara Hills in the south</w:t>
      </w:r>
      <w:proofErr w:type="gramStart"/>
      <w:r w:rsidRPr="00350317">
        <w:t xml:space="preserve">. </w:t>
      </w:r>
      <w:proofErr w:type="gramEnd"/>
      <w:r w:rsidRPr="00350317">
        <w:t>The area is characterised by the strong urban cores such as Lisburn and Dundonald with a diverse and rich rural hinterland of</w:t>
      </w:r>
      <w:r w:rsidRPr="00896677">
        <w:t xml:space="preserve"> scenic </w:t>
      </w:r>
      <w:r w:rsidRPr="00F72A60">
        <w:t>landscapes and villages rich in heritage</w:t>
      </w:r>
      <w:proofErr w:type="gramStart"/>
      <w:r w:rsidRPr="00F72A60">
        <w:t xml:space="preserve">. </w:t>
      </w:r>
      <w:proofErr w:type="gramEnd"/>
      <w:r w:rsidRPr="00F72A60">
        <w:t>Our council area is one of the fastest growing areas within NI.</w:t>
      </w:r>
    </w:p>
    <w:p w14:paraId="0C0F69C0" w14:textId="4036A4A1" w:rsidR="00AD648D" w:rsidRPr="009E1008" w:rsidRDefault="00AD648D" w:rsidP="00EA2C27">
      <w:pPr>
        <w:rPr>
          <w:b/>
          <w:bCs/>
          <w:color w:val="0B769F" w:themeColor="accent4" w:themeShade="BF"/>
        </w:rPr>
      </w:pPr>
      <w:r w:rsidRPr="009E1008">
        <w:rPr>
          <w:b/>
          <w:bCs/>
          <w:color w:val="0B769F" w:themeColor="accent4" w:themeShade="BF"/>
        </w:rPr>
        <w:t xml:space="preserve">Key </w:t>
      </w:r>
      <w:r w:rsidR="007901AD">
        <w:rPr>
          <w:b/>
          <w:bCs/>
          <w:color w:val="0B769F" w:themeColor="accent4" w:themeShade="BF"/>
        </w:rPr>
        <w:t>s</w:t>
      </w:r>
      <w:r w:rsidR="00105742" w:rsidRPr="009E1008">
        <w:rPr>
          <w:b/>
          <w:bCs/>
          <w:color w:val="0B769F" w:themeColor="accent4" w:themeShade="BF"/>
        </w:rPr>
        <w:t>tatistics</w:t>
      </w:r>
      <w:r w:rsidRPr="009E1008">
        <w:rPr>
          <w:b/>
          <w:bCs/>
          <w:color w:val="0B769F" w:themeColor="accent4" w:themeShade="BF"/>
        </w:rPr>
        <w:t>:</w:t>
      </w:r>
    </w:p>
    <w:p w14:paraId="5513CBDC" w14:textId="02D5BE2E" w:rsidR="008865D4" w:rsidRPr="00F72A60" w:rsidRDefault="00546DFA" w:rsidP="00492ECC">
      <w:pPr>
        <w:pStyle w:val="ListParagraph"/>
        <w:numPr>
          <w:ilvl w:val="0"/>
          <w:numId w:val="24"/>
        </w:numPr>
      </w:pPr>
      <w:r>
        <w:rPr>
          <w:rFonts w:ascii="Arial Black" w:hAnsi="Arial Black"/>
          <w:b/>
          <w:bCs/>
          <w:noProof/>
          <w:color w:val="00A049"/>
          <w:sz w:val="56"/>
          <w:szCs w:val="56"/>
        </w:rPr>
        <w:drawing>
          <wp:anchor distT="0" distB="0" distL="114300" distR="114300" simplePos="0" relativeHeight="251681792" behindDoc="1" locked="0" layoutInCell="1" allowOverlap="1" wp14:anchorId="3384642D" wp14:editId="5CD018FE">
            <wp:simplePos x="0" y="0"/>
            <wp:positionH relativeFrom="margin">
              <wp:posOffset>3512820</wp:posOffset>
            </wp:positionH>
            <wp:positionV relativeFrom="paragraph">
              <wp:posOffset>8255</wp:posOffset>
            </wp:positionV>
            <wp:extent cx="2918460" cy="2416015"/>
            <wp:effectExtent l="0" t="0" r="0" b="3810"/>
            <wp:wrapNone/>
            <wp:docPr id="43" name="Picture 43" descr="A map illustrating 11 local councils in Northern Ireland, with Lisburn &amp; Castlereagh City Council area highlighted in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map illustrating 11 local councils in Northern Ireland, with Lisburn &amp; Castlereagh City Council area highlighted in pink."/>
                    <pic:cNvPicPr/>
                  </pic:nvPicPr>
                  <pic:blipFill rotWithShape="1">
                    <a:blip r:embed="rId11" cstate="print">
                      <a:extLst>
                        <a:ext uri="{28A0092B-C50C-407E-A947-70E740481C1C}">
                          <a14:useLocalDpi xmlns:a14="http://schemas.microsoft.com/office/drawing/2010/main" val="0"/>
                        </a:ext>
                      </a:extLst>
                    </a:blip>
                    <a:srcRect l="39381" t="24632" r="2503" b="7480"/>
                    <a:stretch>
                      <a:fillRect/>
                    </a:stretch>
                  </pic:blipFill>
                  <pic:spPr bwMode="auto">
                    <a:xfrm>
                      <a:off x="0" y="0"/>
                      <a:ext cx="2918460" cy="2416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48D" w:rsidRPr="00F72A60">
        <w:t>an area of 504 km</w:t>
      </w:r>
      <w:r w:rsidR="00AD648D" w:rsidRPr="007901AD">
        <w:rPr>
          <w:vertAlign w:val="superscript"/>
        </w:rPr>
        <w:t>2</w:t>
      </w:r>
      <w:r w:rsidR="00AD648D" w:rsidRPr="00F72A60">
        <w:t xml:space="preserve"> (195 m</w:t>
      </w:r>
      <w:r w:rsidR="00AD648D" w:rsidRPr="007901AD">
        <w:rPr>
          <w:vertAlign w:val="superscript"/>
        </w:rPr>
        <w:t>2</w:t>
      </w:r>
      <w:r w:rsidR="00AD648D" w:rsidRPr="00F72A60">
        <w:t>)</w:t>
      </w:r>
    </w:p>
    <w:p w14:paraId="3B7F6802" w14:textId="1922A976" w:rsidR="00E72B21" w:rsidRDefault="00AD648D" w:rsidP="00492ECC">
      <w:pPr>
        <w:pStyle w:val="ListParagraph"/>
        <w:numPr>
          <w:ilvl w:val="0"/>
          <w:numId w:val="24"/>
        </w:numPr>
      </w:pPr>
      <w:r w:rsidRPr="00F72A60">
        <w:t>a population of more than 149,915</w:t>
      </w:r>
      <w:r w:rsidR="001C0533" w:rsidRPr="00F72A60">
        <w:t xml:space="preserve"> </w:t>
      </w:r>
    </w:p>
    <w:p w14:paraId="3B29EEC5" w14:textId="3E9B1A92" w:rsidR="00E72B21" w:rsidRDefault="00AD648D" w:rsidP="00E72B21">
      <w:pPr>
        <w:pStyle w:val="ListParagraph"/>
      </w:pPr>
      <w:r w:rsidRPr="00F72A60">
        <w:t>(9.8% increase since 2012) and</w:t>
      </w:r>
      <w:r w:rsidR="001C0533" w:rsidRPr="00F72A60">
        <w:t xml:space="preserve"> </w:t>
      </w:r>
      <w:r w:rsidRPr="00F72A60">
        <w:t xml:space="preserve">more than </w:t>
      </w:r>
    </w:p>
    <w:p w14:paraId="253FE16A" w14:textId="77777777" w:rsidR="000E701A" w:rsidRDefault="008865D4" w:rsidP="000E701A">
      <w:pPr>
        <w:pStyle w:val="ListParagraph"/>
      </w:pPr>
      <w:r w:rsidRPr="00F72A60">
        <w:t>6</w:t>
      </w:r>
      <w:r w:rsidR="00AD648D" w:rsidRPr="00F72A60">
        <w:t>0,000 households</w:t>
      </w:r>
      <w:r w:rsidR="001C0533" w:rsidRPr="00F72A60">
        <w:t xml:space="preserve"> </w:t>
      </w:r>
    </w:p>
    <w:p w14:paraId="16CFEE51" w14:textId="0F680977" w:rsidR="008865D4" w:rsidRPr="00F72A60" w:rsidRDefault="00AD648D" w:rsidP="000E701A">
      <w:pPr>
        <w:pStyle w:val="ListParagraph"/>
      </w:pPr>
      <w:r w:rsidRPr="00F72A60">
        <w:t>(12% increase since 2011)</w:t>
      </w:r>
    </w:p>
    <w:p w14:paraId="7D2D7A3A" w14:textId="77777777" w:rsidR="000E701A" w:rsidRDefault="00AD648D" w:rsidP="00492ECC">
      <w:pPr>
        <w:pStyle w:val="ListParagraph"/>
        <w:numPr>
          <w:ilvl w:val="0"/>
          <w:numId w:val="24"/>
        </w:numPr>
      </w:pPr>
      <w:r w:rsidRPr="00F72A60">
        <w:t>20% of our population are aged</w:t>
      </w:r>
      <w:r w:rsidR="001C0533" w:rsidRPr="00F72A60">
        <w:t xml:space="preserve"> </w:t>
      </w:r>
    </w:p>
    <w:p w14:paraId="3766B6C8" w14:textId="1EB7686A" w:rsidR="008865D4" w:rsidRPr="00F72A60" w:rsidRDefault="00AD648D" w:rsidP="000E701A">
      <w:pPr>
        <w:pStyle w:val="ListParagraph"/>
      </w:pPr>
      <w:r w:rsidRPr="00F72A60">
        <w:t>0-15 years old</w:t>
      </w:r>
    </w:p>
    <w:p w14:paraId="0D8C5497" w14:textId="77777777" w:rsidR="000E701A" w:rsidRDefault="00AD648D" w:rsidP="00492ECC">
      <w:pPr>
        <w:pStyle w:val="ListParagraph"/>
        <w:numPr>
          <w:ilvl w:val="0"/>
          <w:numId w:val="24"/>
        </w:numPr>
      </w:pPr>
      <w:r w:rsidRPr="00F72A60">
        <w:t>40 Primary, 9 Post Primary and</w:t>
      </w:r>
      <w:r w:rsidR="001C0533" w:rsidRPr="00F72A60">
        <w:t xml:space="preserve"> </w:t>
      </w:r>
    </w:p>
    <w:p w14:paraId="538484A2" w14:textId="54B70D76" w:rsidR="008865D4" w:rsidRPr="00F72A60" w:rsidRDefault="00AD648D" w:rsidP="000E701A">
      <w:pPr>
        <w:pStyle w:val="ListParagraph"/>
      </w:pPr>
      <w:r w:rsidRPr="00F72A60">
        <w:t>5 Special Schools</w:t>
      </w:r>
    </w:p>
    <w:p w14:paraId="716CA106" w14:textId="2E3F7552" w:rsidR="00BC4B4E" w:rsidRPr="00F72A60" w:rsidRDefault="00AD648D" w:rsidP="00492ECC">
      <w:pPr>
        <w:pStyle w:val="ListParagraph"/>
        <w:numPr>
          <w:ilvl w:val="0"/>
          <w:numId w:val="24"/>
        </w:numPr>
      </w:pPr>
      <w:r w:rsidRPr="00F72A60">
        <w:t>3 Hospitals</w:t>
      </w:r>
    </w:p>
    <w:p w14:paraId="4B17FD69" w14:textId="77777777" w:rsidR="0043132F" w:rsidRDefault="00A27DCA" w:rsidP="00492ECC">
      <w:pPr>
        <w:pStyle w:val="ListParagraph"/>
        <w:numPr>
          <w:ilvl w:val="0"/>
          <w:numId w:val="24"/>
        </w:numPr>
      </w:pPr>
      <w:r w:rsidRPr="00F72A60">
        <w:t xml:space="preserve">tourism offerings including Royal </w:t>
      </w:r>
    </w:p>
    <w:p w14:paraId="08F9EF74" w14:textId="366E935C" w:rsidR="008865D4" w:rsidRPr="00F72A60" w:rsidRDefault="00A27DCA" w:rsidP="0043132F">
      <w:pPr>
        <w:pStyle w:val="ListParagraph"/>
      </w:pPr>
      <w:r w:rsidRPr="00F72A60">
        <w:t>Hillsborough</w:t>
      </w:r>
      <w:r w:rsidR="008865D4" w:rsidRPr="00F72A60">
        <w:t xml:space="preserve"> </w:t>
      </w:r>
    </w:p>
    <w:p w14:paraId="41EB1BD3" w14:textId="1717F690" w:rsidR="008865D4" w:rsidRPr="00F72A60" w:rsidRDefault="00C80F27" w:rsidP="00492ECC">
      <w:pPr>
        <w:pStyle w:val="ListParagraph"/>
        <w:numPr>
          <w:ilvl w:val="0"/>
          <w:numId w:val="24"/>
        </w:numPr>
      </w:pPr>
      <w:r w:rsidRPr="00F72A60">
        <w:t>home to the Eikon Exhibition Centre</w:t>
      </w:r>
    </w:p>
    <w:p w14:paraId="613C9426" w14:textId="0B567EBF" w:rsidR="008865D4" w:rsidRPr="00F72A60" w:rsidRDefault="00C80F27" w:rsidP="00492ECC">
      <w:pPr>
        <w:pStyle w:val="ListParagraph"/>
        <w:numPr>
          <w:ilvl w:val="0"/>
          <w:numId w:val="24"/>
        </w:numPr>
      </w:pPr>
      <w:r w:rsidRPr="00F72A60">
        <w:t>around 5</w:t>
      </w:r>
      <w:r w:rsidR="007901AD">
        <w:t>,</w:t>
      </w:r>
      <w:r w:rsidRPr="00F72A60">
        <w:t>000 active businesses in 2022</w:t>
      </w:r>
    </w:p>
    <w:p w14:paraId="1B44B5F8" w14:textId="07AD0D5E" w:rsidR="00957339" w:rsidRPr="00F72A60" w:rsidRDefault="001C0533" w:rsidP="00492ECC">
      <w:pPr>
        <w:pStyle w:val="ListParagraph"/>
        <w:numPr>
          <w:ilvl w:val="0"/>
          <w:numId w:val="24"/>
        </w:numPr>
      </w:pPr>
      <w:r w:rsidRPr="00F72A60">
        <w:t>business make up of 66% in services, 8% in construction, 12% in agriculture and</w:t>
      </w:r>
      <w:r w:rsidR="008865D4" w:rsidRPr="00F72A60">
        <w:t xml:space="preserve"> </w:t>
      </w:r>
      <w:r w:rsidRPr="00F72A60">
        <w:t>14% production</w:t>
      </w:r>
      <w:r w:rsidR="00957339" w:rsidRPr="00F72A60">
        <w:t xml:space="preserve"> </w:t>
      </w:r>
      <w:r w:rsidRPr="00F72A60">
        <w:t>/ manufacturing</w:t>
      </w:r>
      <w:r w:rsidR="00D971F6" w:rsidRPr="00F72A60">
        <w:t xml:space="preserve"> </w:t>
      </w:r>
    </w:p>
    <w:p w14:paraId="4C11C783" w14:textId="3C01CF3E" w:rsidR="0079609D" w:rsidRDefault="00D971F6" w:rsidP="00492ECC">
      <w:pPr>
        <w:pStyle w:val="ListParagraph"/>
        <w:numPr>
          <w:ilvl w:val="0"/>
          <w:numId w:val="24"/>
        </w:numPr>
      </w:pPr>
      <w:r w:rsidRPr="00F72A60">
        <w:t>the lowest rate of unemployment in NI</w:t>
      </w:r>
    </w:p>
    <w:p w14:paraId="770EBF1F" w14:textId="77777777" w:rsidR="003023FC" w:rsidRDefault="003023FC" w:rsidP="003023FC">
      <w:pPr>
        <w:pStyle w:val="ListParagraph"/>
      </w:pPr>
    </w:p>
    <w:p w14:paraId="124C3E98" w14:textId="77777777" w:rsidR="003023FC" w:rsidRPr="003023FC" w:rsidRDefault="003023FC" w:rsidP="003023FC">
      <w:pPr>
        <w:pStyle w:val="ListParagraph"/>
        <w:rPr>
          <w:rFonts w:ascii="Arial" w:hAnsi="Arial" w:cs="Arial"/>
          <w:sz w:val="18"/>
          <w:szCs w:val="18"/>
        </w:rPr>
      </w:pPr>
      <w:r w:rsidRPr="003023FC">
        <w:rPr>
          <w:rFonts w:ascii="Arial" w:hAnsi="Arial" w:cs="Arial"/>
          <w:sz w:val="18"/>
          <w:szCs w:val="18"/>
        </w:rPr>
        <w:t>*Statistics taken from LCCC Performance Improvement Plan 2025/26</w:t>
      </w:r>
    </w:p>
    <w:p w14:paraId="3C4A92D3" w14:textId="77777777" w:rsidR="00AD79AB" w:rsidRDefault="00AD79AB" w:rsidP="00212B73">
      <w:pPr>
        <w:rPr>
          <w:b/>
          <w:bCs/>
          <w:color w:val="0B769F" w:themeColor="accent4" w:themeShade="BF"/>
          <w:sz w:val="28"/>
          <w:szCs w:val="28"/>
        </w:rPr>
      </w:pPr>
    </w:p>
    <w:p w14:paraId="2863F747" w14:textId="77777777" w:rsidR="005938BA" w:rsidRDefault="005938BA" w:rsidP="00212B73">
      <w:pPr>
        <w:rPr>
          <w:b/>
          <w:bCs/>
          <w:color w:val="0B769F" w:themeColor="accent4" w:themeShade="BF"/>
          <w:sz w:val="28"/>
          <w:szCs w:val="28"/>
        </w:rPr>
      </w:pPr>
    </w:p>
    <w:p w14:paraId="447CF10E" w14:textId="7BB30E51" w:rsidR="00957339" w:rsidRPr="00212B73" w:rsidRDefault="00BD3CAD" w:rsidP="00212B73">
      <w:pPr>
        <w:rPr>
          <w:b/>
          <w:bCs/>
          <w:color w:val="0B769F" w:themeColor="accent4" w:themeShade="BF"/>
          <w:sz w:val="28"/>
          <w:szCs w:val="28"/>
        </w:rPr>
      </w:pPr>
      <w:r w:rsidRPr="00212B73">
        <w:rPr>
          <w:b/>
          <w:bCs/>
          <w:color w:val="0B769F" w:themeColor="accent4" w:themeShade="BF"/>
          <w:sz w:val="28"/>
          <w:szCs w:val="28"/>
        </w:rPr>
        <w:t xml:space="preserve">Our </w:t>
      </w:r>
      <w:r w:rsidR="007901AD">
        <w:rPr>
          <w:b/>
          <w:bCs/>
          <w:color w:val="0B769F" w:themeColor="accent4" w:themeShade="BF"/>
          <w:sz w:val="28"/>
          <w:szCs w:val="28"/>
        </w:rPr>
        <w:t>vi</w:t>
      </w:r>
      <w:r w:rsidRPr="00212B73">
        <w:rPr>
          <w:b/>
          <w:bCs/>
          <w:color w:val="0B769F" w:themeColor="accent4" w:themeShade="BF"/>
          <w:sz w:val="28"/>
          <w:szCs w:val="28"/>
        </w:rPr>
        <w:t xml:space="preserve">sion for </w:t>
      </w:r>
      <w:r w:rsidR="007901AD">
        <w:rPr>
          <w:b/>
          <w:bCs/>
          <w:color w:val="0B769F" w:themeColor="accent4" w:themeShade="BF"/>
          <w:sz w:val="28"/>
          <w:szCs w:val="28"/>
        </w:rPr>
        <w:t>s</w:t>
      </w:r>
      <w:r w:rsidRPr="00212B73">
        <w:rPr>
          <w:b/>
          <w:bCs/>
          <w:color w:val="0B769F" w:themeColor="accent4" w:themeShade="BF"/>
          <w:sz w:val="28"/>
          <w:szCs w:val="28"/>
        </w:rPr>
        <w:t>ustainability in Lisburn &amp; Castlereagh City Council</w:t>
      </w:r>
    </w:p>
    <w:p w14:paraId="6A642709" w14:textId="1F3FA7C1" w:rsidR="00D30461" w:rsidRDefault="00D30461" w:rsidP="00AB1DD7">
      <w:pPr>
        <w:spacing w:after="0" w:line="276" w:lineRule="auto"/>
      </w:pPr>
      <w:r w:rsidRPr="00F72A60">
        <w:t xml:space="preserve">A </w:t>
      </w:r>
      <w:r w:rsidR="00313D40" w:rsidRPr="00F72A60">
        <w:t>civic and inclusive leadership style working to embed and safeguard future social,</w:t>
      </w:r>
      <w:r w:rsidR="00152440" w:rsidRPr="00F72A60">
        <w:t xml:space="preserve"> </w:t>
      </w:r>
      <w:r w:rsidR="00313D40" w:rsidRPr="00F72A60">
        <w:t>economic, and environmental sustainability</w:t>
      </w:r>
      <w:r w:rsidR="00106763">
        <w:t>.</w:t>
      </w:r>
    </w:p>
    <w:p w14:paraId="4854E6B0" w14:textId="77777777" w:rsidR="00AB1DD7" w:rsidRPr="00AB1DD7" w:rsidRDefault="00AB1DD7" w:rsidP="003610B1"/>
    <w:p w14:paraId="06A8C8FA" w14:textId="77777777" w:rsidR="00F76948" w:rsidRDefault="00F76948">
      <w:pPr>
        <w:rPr>
          <w:b/>
          <w:bCs/>
          <w:color w:val="0B769F" w:themeColor="accent4" w:themeShade="BF"/>
          <w:sz w:val="28"/>
          <w:szCs w:val="28"/>
        </w:rPr>
      </w:pPr>
      <w:r>
        <w:rPr>
          <w:b/>
          <w:bCs/>
          <w:color w:val="0B769F" w:themeColor="accent4" w:themeShade="BF"/>
          <w:sz w:val="28"/>
          <w:szCs w:val="28"/>
        </w:rPr>
        <w:br w:type="page"/>
      </w:r>
    </w:p>
    <w:p w14:paraId="230FE699" w14:textId="734A714D" w:rsidR="00D30461" w:rsidRPr="00212B73" w:rsidRDefault="00794644" w:rsidP="00212B73">
      <w:pPr>
        <w:rPr>
          <w:b/>
          <w:bCs/>
          <w:color w:val="0B769F" w:themeColor="accent4" w:themeShade="BF"/>
          <w:sz w:val="28"/>
          <w:szCs w:val="28"/>
        </w:rPr>
      </w:pPr>
      <w:r w:rsidRPr="00212B73">
        <w:rPr>
          <w:b/>
          <w:bCs/>
          <w:color w:val="0B769F" w:themeColor="accent4" w:themeShade="BF"/>
          <w:sz w:val="28"/>
          <w:szCs w:val="28"/>
        </w:rPr>
        <w:lastRenderedPageBreak/>
        <w:t xml:space="preserve">Our </w:t>
      </w:r>
      <w:r w:rsidR="007901AD">
        <w:rPr>
          <w:b/>
          <w:bCs/>
          <w:color w:val="0B769F" w:themeColor="accent4" w:themeShade="BF"/>
          <w:sz w:val="28"/>
          <w:szCs w:val="28"/>
        </w:rPr>
        <w:t>g</w:t>
      </w:r>
      <w:r w:rsidRPr="00212B73">
        <w:rPr>
          <w:b/>
          <w:bCs/>
          <w:color w:val="0B769F" w:themeColor="accent4" w:themeShade="BF"/>
          <w:sz w:val="28"/>
          <w:szCs w:val="28"/>
        </w:rPr>
        <w:t>oal for Lisburn &amp; Castlereagh City Council</w:t>
      </w:r>
    </w:p>
    <w:p w14:paraId="219A7848" w14:textId="73656408" w:rsidR="00794644" w:rsidRPr="00E718B3" w:rsidRDefault="00152440" w:rsidP="00E718B3">
      <w:pPr>
        <w:rPr>
          <w:b/>
          <w:bCs/>
          <w:color w:val="0B769F" w:themeColor="accent4" w:themeShade="BF"/>
        </w:rPr>
      </w:pPr>
      <w:r w:rsidRPr="00E718B3">
        <w:rPr>
          <w:b/>
          <w:bCs/>
          <w:color w:val="0B769F" w:themeColor="accent4" w:themeShade="BF"/>
        </w:rPr>
        <w:t>Lisburn &amp; Castlereagh City Council’s goal is to become a net zero, resilient council by 2050.</w:t>
      </w:r>
    </w:p>
    <w:p w14:paraId="0696199D" w14:textId="48419B09" w:rsidR="00350C88" w:rsidRPr="00F72A60" w:rsidRDefault="002D098A" w:rsidP="00695665">
      <w:r w:rsidRPr="00F72A60">
        <w:t>LCCC will achieve this goal by:</w:t>
      </w:r>
    </w:p>
    <w:p w14:paraId="12B3121F" w14:textId="21100F3E" w:rsidR="002D098A" w:rsidRPr="00F72A60" w:rsidRDefault="007901AD" w:rsidP="00695665">
      <w:pPr>
        <w:pStyle w:val="ListParagraph"/>
        <w:numPr>
          <w:ilvl w:val="0"/>
          <w:numId w:val="29"/>
        </w:numPr>
      </w:pPr>
      <w:r>
        <w:t>r</w:t>
      </w:r>
      <w:r w:rsidR="002D098A" w:rsidRPr="00F72A60">
        <w:t>educing energy consumption across council facilities</w:t>
      </w:r>
    </w:p>
    <w:p w14:paraId="7ACADC38" w14:textId="46856D5B" w:rsidR="002D098A" w:rsidRPr="00F72A60" w:rsidRDefault="007901AD" w:rsidP="00695665">
      <w:pPr>
        <w:pStyle w:val="ListParagraph"/>
        <w:numPr>
          <w:ilvl w:val="0"/>
          <w:numId w:val="29"/>
        </w:numPr>
      </w:pPr>
      <w:r>
        <w:t>ex</w:t>
      </w:r>
      <w:r w:rsidR="002D098A" w:rsidRPr="00F72A60">
        <w:t>ploring and progressing viable renewably generated energy sources</w:t>
      </w:r>
    </w:p>
    <w:p w14:paraId="536F4096" w14:textId="175D741D" w:rsidR="002D098A" w:rsidRPr="00F72A60" w:rsidRDefault="007901AD" w:rsidP="00695665">
      <w:pPr>
        <w:pStyle w:val="ListParagraph"/>
        <w:numPr>
          <w:ilvl w:val="0"/>
          <w:numId w:val="29"/>
        </w:numPr>
      </w:pPr>
      <w:r>
        <w:t>t</w:t>
      </w:r>
      <w:r w:rsidR="002D098A" w:rsidRPr="00F72A60">
        <w:t xml:space="preserve">raining all staff and Elected Members in climate awareness </w:t>
      </w:r>
    </w:p>
    <w:p w14:paraId="6E0D983A" w14:textId="5E99EBC4" w:rsidR="002D098A" w:rsidRPr="00F72A60" w:rsidRDefault="007901AD" w:rsidP="00695665">
      <w:pPr>
        <w:pStyle w:val="ListParagraph"/>
        <w:numPr>
          <w:ilvl w:val="0"/>
          <w:numId w:val="29"/>
        </w:numPr>
      </w:pPr>
      <w:r>
        <w:t>b</w:t>
      </w:r>
      <w:r w:rsidR="002D098A" w:rsidRPr="00F72A60">
        <w:t>ecoming a civic leader by promoting sustainability and climate action</w:t>
      </w:r>
    </w:p>
    <w:p w14:paraId="1A95CBD4" w14:textId="7BD7B3CE" w:rsidR="002D098A" w:rsidRPr="00F72A60" w:rsidRDefault="007901AD" w:rsidP="00695665">
      <w:pPr>
        <w:pStyle w:val="ListParagraph"/>
        <w:numPr>
          <w:ilvl w:val="0"/>
          <w:numId w:val="29"/>
        </w:numPr>
      </w:pPr>
      <w:r>
        <w:t>p</w:t>
      </w:r>
      <w:r w:rsidR="002D098A" w:rsidRPr="00F72A60">
        <w:t>rotecting and enhancing native biodiversity</w:t>
      </w:r>
    </w:p>
    <w:p w14:paraId="7FB94713" w14:textId="024DC568" w:rsidR="002D098A" w:rsidRPr="00F72A60" w:rsidRDefault="007901AD" w:rsidP="00695665">
      <w:pPr>
        <w:pStyle w:val="ListParagraph"/>
        <w:numPr>
          <w:ilvl w:val="0"/>
          <w:numId w:val="29"/>
        </w:numPr>
      </w:pPr>
      <w:r>
        <w:t>p</w:t>
      </w:r>
      <w:r w:rsidR="002D098A" w:rsidRPr="00F72A60">
        <w:t>romoting environmental protection</w:t>
      </w:r>
    </w:p>
    <w:p w14:paraId="0A2DB0E6" w14:textId="5A46D813" w:rsidR="00AD5B48" w:rsidRPr="00F72A60" w:rsidRDefault="007901AD" w:rsidP="00695665">
      <w:pPr>
        <w:pStyle w:val="ListParagraph"/>
        <w:numPr>
          <w:ilvl w:val="0"/>
          <w:numId w:val="29"/>
        </w:numPr>
      </w:pPr>
      <w:r>
        <w:t>d</w:t>
      </w:r>
      <w:r w:rsidR="002D098A" w:rsidRPr="00F72A60">
        <w:t>eveloping a council policy to give sustainability direction to council services and functions</w:t>
      </w:r>
    </w:p>
    <w:p w14:paraId="5294E541" w14:textId="1CB3BD70" w:rsidR="00185F75" w:rsidRPr="00F72A60" w:rsidRDefault="007901AD" w:rsidP="00695665">
      <w:pPr>
        <w:pStyle w:val="ListParagraph"/>
        <w:numPr>
          <w:ilvl w:val="0"/>
          <w:numId w:val="29"/>
        </w:numPr>
      </w:pPr>
      <w:r>
        <w:t>d</w:t>
      </w:r>
      <w:r w:rsidR="00185F75" w:rsidRPr="00F72A60">
        <w:t>eveloping and delivering a Climate Action Plan</w:t>
      </w:r>
    </w:p>
    <w:p w14:paraId="122E3428" w14:textId="15A5793E" w:rsidR="00B92689" w:rsidRDefault="007901AD" w:rsidP="00695665">
      <w:pPr>
        <w:pStyle w:val="ListParagraph"/>
        <w:numPr>
          <w:ilvl w:val="0"/>
          <w:numId w:val="29"/>
        </w:numPr>
      </w:pPr>
      <w:r>
        <w:t>d</w:t>
      </w:r>
      <w:r w:rsidR="00185F75" w:rsidRPr="00F72A60">
        <w:t>eveloping and delivering a Climate Adaptation Plan</w:t>
      </w:r>
      <w:r>
        <w:t>.</w:t>
      </w:r>
    </w:p>
    <w:p w14:paraId="37F7EE15" w14:textId="00FAD3D9" w:rsidR="00567C53" w:rsidRDefault="00567C53" w:rsidP="00567C53"/>
    <w:p w14:paraId="5C457EAE" w14:textId="729D6CBF" w:rsidR="00E8169E" w:rsidRDefault="00F76948" w:rsidP="00695665">
      <w:r>
        <w:rPr>
          <w:rFonts w:ascii="Arial" w:hAnsi="Arial" w:cs="Arial"/>
          <w:noProof/>
          <w:color w:val="000000" w:themeColor="text1"/>
          <w:sz w:val="56"/>
          <w:szCs w:val="56"/>
        </w:rPr>
        <w:drawing>
          <wp:anchor distT="0" distB="0" distL="114300" distR="114300" simplePos="0" relativeHeight="251663360" behindDoc="1" locked="0" layoutInCell="1" allowOverlap="1" wp14:anchorId="7B51FEC9" wp14:editId="628FAAF4">
            <wp:simplePos x="0" y="0"/>
            <wp:positionH relativeFrom="margin">
              <wp:posOffset>4464050</wp:posOffset>
            </wp:positionH>
            <wp:positionV relativeFrom="margin">
              <wp:posOffset>4221480</wp:posOffset>
            </wp:positionV>
            <wp:extent cx="1515745" cy="1508760"/>
            <wp:effectExtent l="0" t="0" r="8255"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5745" cy="1508760"/>
                    </a:xfrm>
                    <a:prstGeom prst="rect">
                      <a:avLst/>
                    </a:prstGeom>
                  </pic:spPr>
                </pic:pic>
              </a:graphicData>
            </a:graphic>
            <wp14:sizeRelH relativeFrom="page">
              <wp14:pctWidth>0</wp14:pctWidth>
            </wp14:sizeRelH>
            <wp14:sizeRelV relativeFrom="page">
              <wp14:pctHeight>0</wp14:pctHeight>
            </wp14:sizeRelV>
          </wp:anchor>
        </w:drawing>
      </w:r>
      <w:r w:rsidR="00350C88" w:rsidRPr="00350C88">
        <w:t>LCCC is committed to playing its part in a just transition to achieving Net Zero by 2050 and central government interim targets related to:</w:t>
      </w:r>
    </w:p>
    <w:p w14:paraId="3E2513E2" w14:textId="24D9E5DD" w:rsidR="007E43B4" w:rsidRDefault="007901AD" w:rsidP="00695665">
      <w:pPr>
        <w:pStyle w:val="ListParagraph"/>
        <w:numPr>
          <w:ilvl w:val="0"/>
          <w:numId w:val="27"/>
        </w:numPr>
      </w:pPr>
      <w:r>
        <w:t>g</w:t>
      </w:r>
      <w:r w:rsidR="00E8169E">
        <w:t>reenhouse gas emission reduction targets for</w:t>
      </w:r>
    </w:p>
    <w:p w14:paraId="0BF53350" w14:textId="7F71E20F" w:rsidR="00E8169E" w:rsidRDefault="00E8169E" w:rsidP="007E43B4">
      <w:pPr>
        <w:pStyle w:val="ListParagraph"/>
      </w:pPr>
      <w:r>
        <w:t>2030, 2040 and 2050 as set by DAERA</w:t>
      </w:r>
    </w:p>
    <w:p w14:paraId="3E89D31F" w14:textId="756A05EA" w:rsidR="00D35FE3" w:rsidRDefault="007901AD" w:rsidP="00695665">
      <w:pPr>
        <w:pStyle w:val="ListParagraph"/>
        <w:numPr>
          <w:ilvl w:val="0"/>
          <w:numId w:val="27"/>
        </w:numPr>
      </w:pPr>
      <w:r>
        <w:t>c</w:t>
      </w:r>
      <w:r w:rsidR="00E8169E">
        <w:t xml:space="preserve">ollaboration with central government ‘Sectoral Plans’ </w:t>
      </w:r>
    </w:p>
    <w:p w14:paraId="3E0E3284" w14:textId="4EFA439F" w:rsidR="00E8169E" w:rsidRDefault="00E8169E" w:rsidP="00D35FE3">
      <w:pPr>
        <w:pStyle w:val="ListParagraph"/>
      </w:pPr>
      <w:r>
        <w:t>and ‘Carbon Budgets’ as set by DAERA</w:t>
      </w:r>
    </w:p>
    <w:p w14:paraId="4EA8A31F" w14:textId="2E538003" w:rsidR="00D35FE3" w:rsidRDefault="007901AD" w:rsidP="00695665">
      <w:pPr>
        <w:pStyle w:val="ListParagraph"/>
        <w:numPr>
          <w:ilvl w:val="0"/>
          <w:numId w:val="27"/>
        </w:numPr>
      </w:pPr>
      <w:r>
        <w:t>r</w:t>
      </w:r>
      <w:r w:rsidR="004D0A4E" w:rsidRPr="004D0A4E">
        <w:t xml:space="preserve">eporting local authority progress to DAERA </w:t>
      </w:r>
    </w:p>
    <w:p w14:paraId="68809B10" w14:textId="105D1336" w:rsidR="00D35FE3" w:rsidRDefault="004D0A4E" w:rsidP="00D35FE3">
      <w:pPr>
        <w:pStyle w:val="ListParagraph"/>
      </w:pPr>
      <w:r w:rsidRPr="004D0A4E">
        <w:t xml:space="preserve">in compliance with the Climate Change (Reporting Bodies) </w:t>
      </w:r>
    </w:p>
    <w:p w14:paraId="1ED9DEFD" w14:textId="7DC77899" w:rsidR="00B92689" w:rsidRDefault="004D0A4E" w:rsidP="00D35FE3">
      <w:pPr>
        <w:pStyle w:val="ListParagraph"/>
      </w:pPr>
      <w:r w:rsidRPr="004D0A4E">
        <w:t>Regulations (NI) 2024.</w:t>
      </w:r>
    </w:p>
    <w:p w14:paraId="5B31F1B6" w14:textId="77777777" w:rsidR="00D861D3" w:rsidRDefault="00D861D3" w:rsidP="00BF4312">
      <w:pPr>
        <w:rPr>
          <w:b/>
          <w:bCs/>
          <w:color w:val="0B769F" w:themeColor="accent4" w:themeShade="BF"/>
          <w:sz w:val="28"/>
          <w:szCs w:val="28"/>
        </w:rPr>
      </w:pPr>
    </w:p>
    <w:p w14:paraId="389E40DA" w14:textId="77777777" w:rsidR="00D861D3" w:rsidRDefault="00D861D3" w:rsidP="00BF4312">
      <w:pPr>
        <w:rPr>
          <w:b/>
          <w:bCs/>
          <w:color w:val="0B769F" w:themeColor="accent4" w:themeShade="BF"/>
          <w:sz w:val="28"/>
          <w:szCs w:val="28"/>
        </w:rPr>
      </w:pPr>
    </w:p>
    <w:p w14:paraId="472BCC8D" w14:textId="77777777" w:rsidR="00D861D3" w:rsidRDefault="00D861D3" w:rsidP="00BF4312">
      <w:pPr>
        <w:rPr>
          <w:b/>
          <w:bCs/>
          <w:color w:val="0B769F" w:themeColor="accent4" w:themeShade="BF"/>
          <w:sz w:val="28"/>
          <w:szCs w:val="28"/>
        </w:rPr>
      </w:pPr>
    </w:p>
    <w:p w14:paraId="6DD664E7" w14:textId="77777777" w:rsidR="00D861D3" w:rsidRDefault="00D861D3" w:rsidP="00BF4312">
      <w:pPr>
        <w:rPr>
          <w:b/>
          <w:bCs/>
          <w:color w:val="0B769F" w:themeColor="accent4" w:themeShade="BF"/>
          <w:sz w:val="28"/>
          <w:szCs w:val="28"/>
        </w:rPr>
      </w:pPr>
    </w:p>
    <w:p w14:paraId="2C50F426" w14:textId="77777777" w:rsidR="00D861D3" w:rsidRDefault="00D861D3" w:rsidP="00BF4312">
      <w:pPr>
        <w:rPr>
          <w:b/>
          <w:bCs/>
          <w:color w:val="0B769F" w:themeColor="accent4" w:themeShade="BF"/>
          <w:sz w:val="28"/>
          <w:szCs w:val="28"/>
        </w:rPr>
      </w:pPr>
    </w:p>
    <w:p w14:paraId="4D9C3A16" w14:textId="77777777" w:rsidR="00D861D3" w:rsidRDefault="00D861D3" w:rsidP="00BF4312">
      <w:pPr>
        <w:rPr>
          <w:b/>
          <w:bCs/>
          <w:color w:val="0B769F" w:themeColor="accent4" w:themeShade="BF"/>
          <w:sz w:val="28"/>
          <w:szCs w:val="28"/>
        </w:rPr>
      </w:pPr>
    </w:p>
    <w:p w14:paraId="635408EB" w14:textId="77777777" w:rsidR="00D861D3" w:rsidRDefault="00D861D3" w:rsidP="00BF4312">
      <w:pPr>
        <w:rPr>
          <w:b/>
          <w:bCs/>
          <w:color w:val="0B769F" w:themeColor="accent4" w:themeShade="BF"/>
          <w:sz w:val="28"/>
          <w:szCs w:val="28"/>
        </w:rPr>
      </w:pPr>
    </w:p>
    <w:p w14:paraId="1F60425B" w14:textId="77777777" w:rsidR="00D861D3" w:rsidRDefault="00D861D3" w:rsidP="00BF4312">
      <w:pPr>
        <w:rPr>
          <w:b/>
          <w:bCs/>
          <w:color w:val="0B769F" w:themeColor="accent4" w:themeShade="BF"/>
          <w:sz w:val="28"/>
          <w:szCs w:val="28"/>
        </w:rPr>
      </w:pPr>
    </w:p>
    <w:p w14:paraId="5C7FCFD0" w14:textId="61720F20" w:rsidR="006E51E3" w:rsidRPr="00BF4312" w:rsidRDefault="00C00BAD" w:rsidP="00BF4312">
      <w:r w:rsidRPr="00BF4312">
        <w:rPr>
          <w:b/>
          <w:bCs/>
          <w:color w:val="0B769F" w:themeColor="accent4" w:themeShade="BF"/>
          <w:sz w:val="28"/>
          <w:szCs w:val="28"/>
        </w:rPr>
        <w:lastRenderedPageBreak/>
        <w:t xml:space="preserve">What is </w:t>
      </w:r>
      <w:r w:rsidR="007901AD">
        <w:rPr>
          <w:b/>
          <w:bCs/>
          <w:color w:val="0B769F" w:themeColor="accent4" w:themeShade="BF"/>
          <w:sz w:val="28"/>
          <w:szCs w:val="28"/>
        </w:rPr>
        <w:t>c</w:t>
      </w:r>
      <w:r w:rsidRPr="00BF4312">
        <w:rPr>
          <w:b/>
          <w:bCs/>
          <w:color w:val="0B769F" w:themeColor="accent4" w:themeShade="BF"/>
          <w:sz w:val="28"/>
          <w:szCs w:val="28"/>
        </w:rPr>
        <w:t xml:space="preserve">limate </w:t>
      </w:r>
      <w:r w:rsidR="007901AD">
        <w:rPr>
          <w:b/>
          <w:bCs/>
          <w:color w:val="0B769F" w:themeColor="accent4" w:themeShade="BF"/>
          <w:sz w:val="28"/>
          <w:szCs w:val="28"/>
        </w:rPr>
        <w:t>c</w:t>
      </w:r>
      <w:r w:rsidRPr="00BF4312">
        <w:rPr>
          <w:b/>
          <w:bCs/>
          <w:color w:val="0B769F" w:themeColor="accent4" w:themeShade="BF"/>
          <w:sz w:val="28"/>
          <w:szCs w:val="28"/>
        </w:rPr>
        <w:t>hange?</w:t>
      </w:r>
    </w:p>
    <w:p w14:paraId="6E3EF63E" w14:textId="510EB462" w:rsidR="00BF4312" w:rsidRDefault="00E24CF6" w:rsidP="00896677">
      <w:r w:rsidRPr="00E24CF6">
        <w:t>Climate change is the long-term shift in average weather patterns across the world</w:t>
      </w:r>
      <w:proofErr w:type="gramStart"/>
      <w:r w:rsidRPr="00E24CF6">
        <w:t xml:space="preserve">. </w:t>
      </w:r>
      <w:proofErr w:type="gramEnd"/>
      <w:r w:rsidRPr="00E24CF6">
        <w:t>Since the mid-1800s, humans have contributed to the release of carbon dioxide and other greenhouse gases into the air causing global temperatures to rise, resulting in long-term changes to the climate.</w:t>
      </w:r>
    </w:p>
    <w:p w14:paraId="15705D37" w14:textId="53359B04" w:rsidR="00F76948" w:rsidRPr="00695665" w:rsidRDefault="00F76948" w:rsidP="00F76948">
      <w:pPr>
        <w:rPr>
          <w:color w:val="FF0000"/>
        </w:rPr>
      </w:pPr>
      <w:r w:rsidRPr="001F0975">
        <w:t>Over the last decade, the world was on average around 1.2</w:t>
      </w:r>
      <w:r w:rsidRPr="009E3AA3">
        <w:t>°</w:t>
      </w:r>
      <w:r w:rsidRPr="001F0975">
        <w:t>C warmer than during the late 19th Century with recent global temperatures exceeding a 1.5</w:t>
      </w:r>
      <w:r w:rsidRPr="001A7A75">
        <w:t>°</w:t>
      </w:r>
      <w:r w:rsidRPr="001F0975">
        <w:t>C rise (driven by human-caused climate change and boosted by the natural El Nino weather phenomenon) and 2023 being declared the hottest on record.</w:t>
      </w:r>
    </w:p>
    <w:p w14:paraId="1F372A9D" w14:textId="59B088EA" w:rsidR="007414F9" w:rsidRDefault="007414F9" w:rsidP="00896677"/>
    <w:p w14:paraId="7D9830DC" w14:textId="64816F05" w:rsidR="005445B3" w:rsidRDefault="00D861D3" w:rsidP="00695665">
      <w:pPr>
        <w:rPr>
          <w:color w:val="FF0000"/>
        </w:rPr>
      </w:pPr>
      <w:r>
        <w:rPr>
          <w:rFonts w:ascii="Arial" w:hAnsi="Arial" w:cs="Arial"/>
          <w:noProof/>
        </w:rPr>
        <w:drawing>
          <wp:anchor distT="0" distB="0" distL="114300" distR="114300" simplePos="0" relativeHeight="251683840" behindDoc="1" locked="0" layoutInCell="1" allowOverlap="1" wp14:anchorId="1C71F880" wp14:editId="7DE21ADD">
            <wp:simplePos x="0" y="0"/>
            <wp:positionH relativeFrom="margin">
              <wp:align>center</wp:align>
            </wp:positionH>
            <wp:positionV relativeFrom="page">
              <wp:posOffset>3633470</wp:posOffset>
            </wp:positionV>
            <wp:extent cx="5736590" cy="2827020"/>
            <wp:effectExtent l="0" t="0" r="0" b="0"/>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3534" t="42092" r="5926"/>
                    <a:stretch>
                      <a:fillRect/>
                    </a:stretch>
                  </pic:blipFill>
                  <pic:spPr bwMode="auto">
                    <a:xfrm>
                      <a:off x="0" y="0"/>
                      <a:ext cx="5736590" cy="2827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188CB1" w14:textId="083C4A25" w:rsidR="005445B3" w:rsidRDefault="005445B3" w:rsidP="00695665">
      <w:pPr>
        <w:rPr>
          <w:color w:val="FF0000"/>
        </w:rPr>
      </w:pPr>
    </w:p>
    <w:p w14:paraId="1282707A" w14:textId="41035C9A" w:rsidR="005445B3" w:rsidRDefault="005445B3" w:rsidP="00695665">
      <w:pPr>
        <w:rPr>
          <w:color w:val="FF0000"/>
        </w:rPr>
      </w:pPr>
    </w:p>
    <w:p w14:paraId="76F03E70" w14:textId="227DD3D7" w:rsidR="005445B3" w:rsidRDefault="005445B3" w:rsidP="00695665">
      <w:pPr>
        <w:rPr>
          <w:color w:val="FF0000"/>
        </w:rPr>
      </w:pPr>
    </w:p>
    <w:p w14:paraId="3D16BC38" w14:textId="42D0EB26" w:rsidR="005A38A1" w:rsidRDefault="005A38A1" w:rsidP="00695665">
      <w:pPr>
        <w:rPr>
          <w:color w:val="FF0000"/>
        </w:rPr>
      </w:pPr>
    </w:p>
    <w:p w14:paraId="1A9F9607" w14:textId="1A983635" w:rsidR="005A38A1" w:rsidRDefault="005A38A1" w:rsidP="00695665">
      <w:pPr>
        <w:rPr>
          <w:color w:val="FF0000"/>
        </w:rPr>
      </w:pPr>
    </w:p>
    <w:p w14:paraId="1E744206" w14:textId="00088F0D" w:rsidR="005A38A1" w:rsidRDefault="005A38A1" w:rsidP="00695665">
      <w:pPr>
        <w:rPr>
          <w:color w:val="FF0000"/>
        </w:rPr>
      </w:pPr>
    </w:p>
    <w:p w14:paraId="70B45B5B" w14:textId="17BFDF26" w:rsidR="005A38A1" w:rsidRDefault="005A38A1" w:rsidP="00695665">
      <w:pPr>
        <w:rPr>
          <w:color w:val="FF0000"/>
        </w:rPr>
      </w:pPr>
    </w:p>
    <w:p w14:paraId="6B3FE6CE" w14:textId="10D220B4" w:rsidR="00165D95" w:rsidRDefault="00165D95" w:rsidP="009E1008">
      <w:pPr>
        <w:rPr>
          <w:b/>
          <w:bCs/>
          <w:color w:val="0B769F" w:themeColor="accent4" w:themeShade="BF"/>
        </w:rPr>
      </w:pPr>
    </w:p>
    <w:p w14:paraId="4B154179" w14:textId="24AA94A0" w:rsidR="00966C0B" w:rsidRDefault="00966C0B" w:rsidP="009E1008">
      <w:pPr>
        <w:rPr>
          <w:b/>
          <w:bCs/>
          <w:color w:val="0B769F" w:themeColor="accent4" w:themeShade="BF"/>
        </w:rPr>
      </w:pPr>
    </w:p>
    <w:p w14:paraId="587C9267" w14:textId="77777777" w:rsidR="00D861D3" w:rsidRDefault="00D861D3" w:rsidP="009E1008">
      <w:pPr>
        <w:rPr>
          <w:b/>
          <w:bCs/>
          <w:color w:val="0B769F" w:themeColor="accent4" w:themeShade="BF"/>
        </w:rPr>
      </w:pPr>
    </w:p>
    <w:p w14:paraId="05AC6996" w14:textId="2624DA25" w:rsidR="00D861D3" w:rsidRDefault="00D861D3" w:rsidP="009E1008">
      <w:pPr>
        <w:rPr>
          <w:b/>
          <w:bCs/>
          <w:color w:val="0B769F" w:themeColor="accent4" w:themeShade="BF"/>
        </w:rPr>
      </w:pPr>
    </w:p>
    <w:p w14:paraId="42FE179D" w14:textId="77777777" w:rsidR="00D861D3" w:rsidRDefault="00D861D3" w:rsidP="009E1008">
      <w:pPr>
        <w:rPr>
          <w:b/>
          <w:bCs/>
          <w:color w:val="0B769F" w:themeColor="accent4" w:themeShade="BF"/>
        </w:rPr>
      </w:pPr>
    </w:p>
    <w:p w14:paraId="360C5E77" w14:textId="77777777" w:rsidR="00D861D3" w:rsidRDefault="00D861D3" w:rsidP="009E1008">
      <w:pPr>
        <w:rPr>
          <w:b/>
          <w:bCs/>
          <w:color w:val="0B769F" w:themeColor="accent4" w:themeShade="BF"/>
        </w:rPr>
      </w:pPr>
    </w:p>
    <w:p w14:paraId="3245D383" w14:textId="77777777" w:rsidR="00D861D3" w:rsidRDefault="00D861D3" w:rsidP="009E1008">
      <w:pPr>
        <w:rPr>
          <w:b/>
          <w:bCs/>
          <w:color w:val="0B769F" w:themeColor="accent4" w:themeShade="BF"/>
        </w:rPr>
      </w:pPr>
    </w:p>
    <w:p w14:paraId="37954C5D" w14:textId="77777777" w:rsidR="00D861D3" w:rsidRDefault="00D861D3" w:rsidP="009E1008">
      <w:pPr>
        <w:rPr>
          <w:b/>
          <w:bCs/>
          <w:color w:val="0B769F" w:themeColor="accent4" w:themeShade="BF"/>
        </w:rPr>
      </w:pPr>
    </w:p>
    <w:p w14:paraId="7C24DE29" w14:textId="572C4939" w:rsidR="00D861D3" w:rsidRDefault="00D861D3" w:rsidP="009E1008">
      <w:pPr>
        <w:rPr>
          <w:b/>
          <w:bCs/>
          <w:color w:val="0B769F" w:themeColor="accent4" w:themeShade="BF"/>
        </w:rPr>
      </w:pPr>
    </w:p>
    <w:p w14:paraId="19A6637D" w14:textId="77777777" w:rsidR="00D861D3" w:rsidRDefault="00D861D3" w:rsidP="009E1008">
      <w:pPr>
        <w:rPr>
          <w:b/>
          <w:bCs/>
          <w:color w:val="0B769F" w:themeColor="accent4" w:themeShade="BF"/>
        </w:rPr>
      </w:pPr>
    </w:p>
    <w:p w14:paraId="7A858628" w14:textId="77777777" w:rsidR="00D861D3" w:rsidRDefault="00D861D3" w:rsidP="009E1008">
      <w:pPr>
        <w:rPr>
          <w:b/>
          <w:bCs/>
          <w:color w:val="0B769F" w:themeColor="accent4" w:themeShade="BF"/>
        </w:rPr>
      </w:pPr>
    </w:p>
    <w:p w14:paraId="013474BE" w14:textId="77777777" w:rsidR="00D861D3" w:rsidRDefault="00D861D3" w:rsidP="009E1008">
      <w:pPr>
        <w:rPr>
          <w:b/>
          <w:bCs/>
          <w:color w:val="0B769F" w:themeColor="accent4" w:themeShade="BF"/>
        </w:rPr>
      </w:pPr>
    </w:p>
    <w:p w14:paraId="1880CC58" w14:textId="34CF9032" w:rsidR="00705AA2" w:rsidRPr="009E1008" w:rsidRDefault="00705AA2" w:rsidP="009E1008">
      <w:pPr>
        <w:rPr>
          <w:b/>
          <w:bCs/>
          <w:color w:val="0B769F" w:themeColor="accent4" w:themeShade="BF"/>
        </w:rPr>
      </w:pPr>
      <w:r w:rsidRPr="009E1008">
        <w:rPr>
          <w:b/>
          <w:bCs/>
          <w:color w:val="0B769F" w:themeColor="accent4" w:themeShade="BF"/>
        </w:rPr>
        <w:lastRenderedPageBreak/>
        <w:t>Human impact on climate change?</w:t>
      </w:r>
    </w:p>
    <w:p w14:paraId="3F4FC9AD" w14:textId="0496690A" w:rsidR="006720E7" w:rsidRDefault="00705AA2" w:rsidP="00896677">
      <w:r>
        <w:t>Whilst natural factors have influenced climate change across the Earth's history, natural</w:t>
      </w:r>
      <w:r w:rsidR="006720E7">
        <w:t xml:space="preserve"> </w:t>
      </w:r>
      <w:r>
        <w:t>causes cannot explain the particularly rapid warming seen in the last century</w:t>
      </w:r>
      <w:proofErr w:type="gramStart"/>
      <w:r>
        <w:t xml:space="preserve">. </w:t>
      </w:r>
      <w:proofErr w:type="gramEnd"/>
      <w:r>
        <w:t>According</w:t>
      </w:r>
      <w:r w:rsidR="006720E7">
        <w:t xml:space="preserve"> </w:t>
      </w:r>
      <w:r>
        <w:t>to the UN's climate body, the IPCC this is mainly from the widespread use of fossil fuels,</w:t>
      </w:r>
      <w:r w:rsidR="006720E7">
        <w:t xml:space="preserve"> </w:t>
      </w:r>
      <w:r>
        <w:t>such as coal, oil and gas in homes, factories and transport</w:t>
      </w:r>
      <w:r w:rsidRPr="00695665">
        <w:rPr>
          <w:highlight w:val="yellow"/>
          <w:vertAlign w:val="superscript"/>
        </w:rPr>
        <w:t>2</w:t>
      </w:r>
      <w:r w:rsidR="00F55B60">
        <w:t>.</w:t>
      </w:r>
    </w:p>
    <w:p w14:paraId="768DAC68" w14:textId="19DB8AEF" w:rsidR="00A32CFB" w:rsidRDefault="00D861D3" w:rsidP="00C528A6">
      <w:pPr>
        <w:spacing w:after="60" w:line="276" w:lineRule="auto"/>
      </w:pPr>
      <w:r>
        <w:rPr>
          <w:rFonts w:ascii="Arial" w:hAnsi="Arial" w:cs="Arial"/>
          <w:noProof/>
          <w:color w:val="000000" w:themeColor="text1"/>
        </w:rPr>
        <w:drawing>
          <wp:anchor distT="0" distB="0" distL="114300" distR="114300" simplePos="0" relativeHeight="251669504" behindDoc="1" locked="0" layoutInCell="1" allowOverlap="1" wp14:anchorId="5903A590" wp14:editId="1835E0D4">
            <wp:simplePos x="0" y="0"/>
            <wp:positionH relativeFrom="margin">
              <wp:posOffset>65405</wp:posOffset>
            </wp:positionH>
            <wp:positionV relativeFrom="margin">
              <wp:posOffset>1287780</wp:posOffset>
            </wp:positionV>
            <wp:extent cx="5402580" cy="3390913"/>
            <wp:effectExtent l="0" t="0" r="7620" b="0"/>
            <wp:wrapNone/>
            <wp:docPr id="65" name="Picture 65" descr="A graph showing the global mean temperature difference from 1850-1900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graph showing the global mean temperature difference from 1850-1900 (°C)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2580" cy="3390913"/>
                    </a:xfrm>
                    <a:prstGeom prst="rect">
                      <a:avLst/>
                    </a:prstGeom>
                  </pic:spPr>
                </pic:pic>
              </a:graphicData>
            </a:graphic>
            <wp14:sizeRelH relativeFrom="page">
              <wp14:pctWidth>0</wp14:pctWidth>
            </wp14:sizeRelH>
            <wp14:sizeRelV relativeFrom="page">
              <wp14:pctHeight>0</wp14:pctHeight>
            </wp14:sizeRelV>
          </wp:anchor>
        </w:drawing>
      </w:r>
    </w:p>
    <w:p w14:paraId="33D3C354" w14:textId="77489FDE" w:rsidR="00A32CFB" w:rsidRDefault="00A32CFB" w:rsidP="00C528A6">
      <w:pPr>
        <w:spacing w:after="60" w:line="276" w:lineRule="auto"/>
      </w:pPr>
    </w:p>
    <w:p w14:paraId="3F5E5DCA" w14:textId="0258BA9B" w:rsidR="00A32CFB" w:rsidRDefault="00A32CFB" w:rsidP="00C528A6">
      <w:pPr>
        <w:spacing w:after="60" w:line="276" w:lineRule="auto"/>
      </w:pPr>
    </w:p>
    <w:p w14:paraId="7D800C59" w14:textId="5E41B282" w:rsidR="006E1884" w:rsidRDefault="006E1884" w:rsidP="00C528A6">
      <w:pPr>
        <w:spacing w:after="60" w:line="276" w:lineRule="auto"/>
      </w:pPr>
    </w:p>
    <w:p w14:paraId="31446B6C" w14:textId="77777777" w:rsidR="00A32CFB" w:rsidRDefault="00A32CFB" w:rsidP="00C528A6">
      <w:pPr>
        <w:spacing w:after="60" w:line="276" w:lineRule="auto"/>
      </w:pPr>
    </w:p>
    <w:p w14:paraId="4661C3D9" w14:textId="3113F153" w:rsidR="00A32CFB" w:rsidRDefault="00A32CFB" w:rsidP="00C528A6">
      <w:pPr>
        <w:spacing w:after="60" w:line="276" w:lineRule="auto"/>
      </w:pPr>
    </w:p>
    <w:p w14:paraId="13162B14" w14:textId="77777777" w:rsidR="00A32CFB" w:rsidRDefault="00A32CFB" w:rsidP="00C528A6">
      <w:pPr>
        <w:spacing w:after="60" w:line="276" w:lineRule="auto"/>
      </w:pPr>
    </w:p>
    <w:p w14:paraId="792594E2" w14:textId="77777777" w:rsidR="00966C0B" w:rsidRDefault="00966C0B" w:rsidP="00C528A6">
      <w:pPr>
        <w:spacing w:after="60" w:line="276" w:lineRule="auto"/>
      </w:pPr>
    </w:p>
    <w:p w14:paraId="4CD6EF5C" w14:textId="77777777" w:rsidR="00966C0B" w:rsidRDefault="00966C0B" w:rsidP="00C528A6">
      <w:pPr>
        <w:spacing w:after="60" w:line="276" w:lineRule="auto"/>
      </w:pPr>
    </w:p>
    <w:p w14:paraId="3F3E5694" w14:textId="77777777" w:rsidR="00966C0B" w:rsidRDefault="00966C0B" w:rsidP="00C528A6">
      <w:pPr>
        <w:spacing w:after="60" w:line="276" w:lineRule="auto"/>
      </w:pPr>
    </w:p>
    <w:p w14:paraId="7EC7BA77" w14:textId="77777777" w:rsidR="00966C0B" w:rsidRDefault="00966C0B" w:rsidP="00C528A6">
      <w:pPr>
        <w:spacing w:after="60" w:line="276" w:lineRule="auto"/>
      </w:pPr>
    </w:p>
    <w:p w14:paraId="0351D8DB" w14:textId="77777777" w:rsidR="00966C0B" w:rsidRDefault="00966C0B" w:rsidP="00285620"/>
    <w:p w14:paraId="2978489B" w14:textId="77777777" w:rsidR="00966C0B" w:rsidRDefault="00966C0B" w:rsidP="00285620"/>
    <w:p w14:paraId="4BF83ECF" w14:textId="77777777" w:rsidR="00966C0B" w:rsidRDefault="00966C0B" w:rsidP="00285620"/>
    <w:p w14:paraId="6F082A3E" w14:textId="7233E57F" w:rsidR="00285620" w:rsidRDefault="00285620" w:rsidP="00285620">
      <w:r>
        <w:t>When fossil fuels burn, they release greenhouse gases, mostly carbon dioxide (CO</w:t>
      </w:r>
      <w:r w:rsidRPr="007901AD">
        <w:rPr>
          <w:vertAlign w:val="superscript"/>
        </w:rPr>
        <w:t>2</w:t>
      </w:r>
      <w:r>
        <w:t>)</w:t>
      </w:r>
      <w:proofErr w:type="gramStart"/>
      <w:r>
        <w:t xml:space="preserve">. </w:t>
      </w:r>
      <w:proofErr w:type="gramEnd"/>
      <w:r>
        <w:t>This traps extra energy in the atmosphere near the Earth's surface, causing the planet to heat up.</w:t>
      </w:r>
    </w:p>
    <w:p w14:paraId="6F6749DE" w14:textId="77777777" w:rsidR="00FB7CC9" w:rsidRPr="001A1466" w:rsidRDefault="00FB7CC9" w:rsidP="00FB7CC9">
      <w:pPr>
        <w:rPr>
          <w:rFonts w:ascii="Arial" w:hAnsi="Arial" w:cs="Arial"/>
          <w:sz w:val="18"/>
          <w:szCs w:val="18"/>
        </w:rPr>
      </w:pPr>
      <w:r w:rsidRPr="001A1466">
        <w:rPr>
          <w:rFonts w:ascii="Calibri" w:hAnsi="Calibri" w:cs="Calibri"/>
          <w:sz w:val="18"/>
          <w:szCs w:val="18"/>
        </w:rPr>
        <w:t>﻿</w:t>
      </w:r>
      <w:r w:rsidRPr="001A1466">
        <w:rPr>
          <w:rFonts w:ascii="Arial" w:hAnsi="Arial" w:cs="Arial"/>
          <w:sz w:val="18"/>
          <w:szCs w:val="18"/>
          <w:vertAlign w:val="superscript"/>
        </w:rPr>
        <w:t xml:space="preserve">2 </w:t>
      </w:r>
      <w:r w:rsidRPr="001A1466">
        <w:rPr>
          <w:rFonts w:ascii="Arial" w:hAnsi="Arial" w:cs="Arial"/>
          <w:sz w:val="18"/>
          <w:szCs w:val="18"/>
        </w:rPr>
        <w:t>With this link: https://www.ipcc.ch/report/ar6/wg1/resources/climate-change-in-data/</w:t>
      </w:r>
    </w:p>
    <w:p w14:paraId="128D1358" w14:textId="2A1DF167" w:rsidR="00C528A6" w:rsidRPr="00887E03" w:rsidRDefault="00C528A6" w:rsidP="00887E03">
      <w:pPr>
        <w:rPr>
          <w:b/>
          <w:bCs/>
          <w:color w:val="0B769F" w:themeColor="accent4" w:themeShade="BF"/>
        </w:rPr>
      </w:pPr>
      <w:r w:rsidRPr="00887E03">
        <w:rPr>
          <w:b/>
          <w:bCs/>
          <w:color w:val="0B769F" w:themeColor="accent4" w:themeShade="BF"/>
        </w:rPr>
        <w:t>What are the effects of climate change so far?</w:t>
      </w:r>
    </w:p>
    <w:p w14:paraId="492BE305" w14:textId="21FEC289" w:rsidR="00C528A6" w:rsidRDefault="00C528A6" w:rsidP="00896677">
      <w:r>
        <w:t>The global average temperature increase of 1.2</w:t>
      </w:r>
      <w:r w:rsidR="001A7A75" w:rsidRPr="001A7A75">
        <w:t>°</w:t>
      </w:r>
      <w:r>
        <w:t>C in the past decade has resulted in:</w:t>
      </w:r>
    </w:p>
    <w:p w14:paraId="33B11EAB" w14:textId="484A2C7B" w:rsidR="00C528A6" w:rsidRDefault="00C528A6" w:rsidP="00695665">
      <w:pPr>
        <w:pStyle w:val="ListParagraph"/>
        <w:numPr>
          <w:ilvl w:val="0"/>
          <w:numId w:val="27"/>
        </w:numPr>
      </w:pPr>
      <w:r>
        <w:t>more frequent and intense extreme weather, such as heatwaves and heavy rainfall</w:t>
      </w:r>
    </w:p>
    <w:p w14:paraId="2CF25685" w14:textId="1D9B41BB" w:rsidR="00C528A6" w:rsidRDefault="00C528A6" w:rsidP="00695665">
      <w:pPr>
        <w:pStyle w:val="ListParagraph"/>
        <w:numPr>
          <w:ilvl w:val="0"/>
          <w:numId w:val="27"/>
        </w:numPr>
      </w:pPr>
      <w:r>
        <w:t>rapid melting of glaciers and ice sheets, contributing to sea-level rise</w:t>
      </w:r>
    </w:p>
    <w:p w14:paraId="67EE0255" w14:textId="4939091C" w:rsidR="00C528A6" w:rsidRDefault="00C528A6" w:rsidP="00695665">
      <w:pPr>
        <w:pStyle w:val="ListParagraph"/>
        <w:numPr>
          <w:ilvl w:val="0"/>
          <w:numId w:val="27"/>
        </w:numPr>
      </w:pPr>
      <w:r>
        <w:t>huge declines in Arctic sea-ice</w:t>
      </w:r>
    </w:p>
    <w:p w14:paraId="70E2BD9F" w14:textId="0B279E74" w:rsidR="0084770C" w:rsidRDefault="00C528A6" w:rsidP="00695665">
      <w:pPr>
        <w:pStyle w:val="ListParagraph"/>
        <w:numPr>
          <w:ilvl w:val="0"/>
          <w:numId w:val="27"/>
        </w:numPr>
      </w:pPr>
      <w:r>
        <w:t>ocean warming.</w:t>
      </w:r>
    </w:p>
    <w:p w14:paraId="62C37FF1" w14:textId="77777777" w:rsidR="00165D95" w:rsidRDefault="00165D95" w:rsidP="00165D95"/>
    <w:p w14:paraId="759D763D" w14:textId="77777777" w:rsidR="00E8527E" w:rsidRDefault="00E8527E" w:rsidP="00165D95"/>
    <w:p w14:paraId="5AB6E424" w14:textId="77777777" w:rsidR="00E8527E" w:rsidRDefault="00E8527E" w:rsidP="00165D95"/>
    <w:p w14:paraId="097032BF" w14:textId="49BC82C9" w:rsidR="00361DB5" w:rsidRPr="00887E03" w:rsidRDefault="00361DB5" w:rsidP="00887E03">
      <w:pPr>
        <w:rPr>
          <w:b/>
          <w:bCs/>
          <w:color w:val="0B769F" w:themeColor="accent4" w:themeShade="BF"/>
        </w:rPr>
      </w:pPr>
      <w:r w:rsidRPr="00887E03">
        <w:rPr>
          <w:b/>
          <w:bCs/>
          <w:color w:val="0B769F" w:themeColor="accent4" w:themeShade="BF"/>
        </w:rPr>
        <w:lastRenderedPageBreak/>
        <w:t>Can there be further impacts?</w:t>
      </w:r>
    </w:p>
    <w:p w14:paraId="60113E8A" w14:textId="5E3E17CC" w:rsidR="00361DB5" w:rsidRDefault="00361DB5" w:rsidP="002B3564">
      <w:r>
        <w:t>According to the IPCC limiting long-term average global temperatures to a 1.5</w:t>
      </w:r>
      <w:r w:rsidR="001A7A75" w:rsidRPr="001A7A75">
        <w:t>°</w:t>
      </w:r>
      <w:r>
        <w:t>C rise is crucial</w:t>
      </w:r>
      <w:proofErr w:type="gramStart"/>
      <w:r>
        <w:t xml:space="preserve">. </w:t>
      </w:r>
      <w:proofErr w:type="gramEnd"/>
      <w:r>
        <w:t>Any rise above this temperature will be the ‘tipping point’ where irreversible damage is likely to occur.</w:t>
      </w:r>
    </w:p>
    <w:p w14:paraId="2F8A579D" w14:textId="54D96BD9" w:rsidR="00165D95" w:rsidRDefault="00165D95" w:rsidP="002B3564"/>
    <w:p w14:paraId="1AE3936E" w14:textId="1D416414" w:rsidR="000A431F" w:rsidRPr="00882D43" w:rsidRDefault="000A431F" w:rsidP="00882D43">
      <w:pPr>
        <w:rPr>
          <w:b/>
          <w:bCs/>
          <w:color w:val="0B769F" w:themeColor="accent4" w:themeShade="BF"/>
        </w:rPr>
      </w:pPr>
      <w:r w:rsidRPr="00882D43">
        <w:rPr>
          <w:b/>
          <w:bCs/>
          <w:color w:val="0B769F" w:themeColor="accent4" w:themeShade="BF"/>
        </w:rPr>
        <w:t>What are governments doing about climate change?</w:t>
      </w:r>
    </w:p>
    <w:p w14:paraId="279BA426" w14:textId="2DD10152" w:rsidR="000A431F" w:rsidRDefault="000A431F" w:rsidP="00896677">
      <w:r>
        <w:t>In a landmark agreement signed in Paris in 2015, almost 200 countries pledged to try to keep global warming to 1.5</w:t>
      </w:r>
      <w:r w:rsidR="001A7A75" w:rsidRPr="001A7A75">
        <w:t>°</w:t>
      </w:r>
      <w:r>
        <w:t>C.</w:t>
      </w:r>
    </w:p>
    <w:p w14:paraId="18F520B2" w14:textId="1680F725" w:rsidR="000A431F" w:rsidRDefault="000A431F" w:rsidP="00896677">
      <w:r>
        <w:t>To achieve this, net zero CO</w:t>
      </w:r>
      <w:r w:rsidRPr="007901AD">
        <w:rPr>
          <w:vertAlign w:val="superscript"/>
        </w:rPr>
        <w:t>2</w:t>
      </w:r>
      <w:r>
        <w:t xml:space="preserve"> emissions should be reached by 2050</w:t>
      </w:r>
      <w:proofErr w:type="gramStart"/>
      <w:r>
        <w:t xml:space="preserve">. </w:t>
      </w:r>
      <w:proofErr w:type="gramEnd"/>
      <w:r>
        <w:t>Net zero means reducing greenhouse gas emissions as much as possible and removing any remaining emissions from the atmosphere.</w:t>
      </w:r>
    </w:p>
    <w:p w14:paraId="5E743031" w14:textId="5F6C8220" w:rsidR="00361DB5" w:rsidRDefault="00E8527E" w:rsidP="00896677">
      <w:r>
        <w:rPr>
          <w:rFonts w:ascii="Arial" w:hAnsi="Arial" w:cs="Arial"/>
          <w:noProof/>
          <w:color w:val="000000" w:themeColor="text1"/>
        </w:rPr>
        <w:drawing>
          <wp:anchor distT="0" distB="0" distL="114300" distR="114300" simplePos="0" relativeHeight="251635200" behindDoc="1" locked="0" layoutInCell="1" allowOverlap="1" wp14:anchorId="6A36834E" wp14:editId="1CE44046">
            <wp:simplePos x="0" y="0"/>
            <wp:positionH relativeFrom="column">
              <wp:posOffset>2311400</wp:posOffset>
            </wp:positionH>
            <wp:positionV relativeFrom="margin">
              <wp:posOffset>3293110</wp:posOffset>
            </wp:positionV>
            <wp:extent cx="4762500" cy="3472793"/>
            <wp:effectExtent l="0" t="0" r="0" b="0"/>
            <wp:wrapNone/>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62500" cy="3472793"/>
                    </a:xfrm>
                    <a:prstGeom prst="rect">
                      <a:avLst/>
                    </a:prstGeom>
                  </pic:spPr>
                </pic:pic>
              </a:graphicData>
            </a:graphic>
            <wp14:sizeRelH relativeFrom="page">
              <wp14:pctWidth>0</wp14:pctWidth>
            </wp14:sizeRelH>
            <wp14:sizeRelV relativeFrom="page">
              <wp14:pctHeight>0</wp14:pctHeight>
            </wp14:sizeRelV>
          </wp:anchor>
        </w:drawing>
      </w:r>
      <w:r w:rsidR="000A431F">
        <w:t xml:space="preserve">However, greenhouse gas levels are still rising </w:t>
      </w:r>
      <w:r w:rsidR="00F2555D">
        <w:t>quickly,</w:t>
      </w:r>
      <w:r w:rsidR="000A431F">
        <w:t xml:space="preserve"> and the world is 'likely' to warm beyond 1.5</w:t>
      </w:r>
      <w:r w:rsidR="001A7A75" w:rsidRPr="001A7A75">
        <w:t>°</w:t>
      </w:r>
      <w:r w:rsidR="000A431F">
        <w:t>C, according to the IPCC.</w:t>
      </w:r>
    </w:p>
    <w:p w14:paraId="130617FE" w14:textId="27576939" w:rsidR="00F2555D" w:rsidRDefault="00F2555D" w:rsidP="00285620"/>
    <w:p w14:paraId="52C91109" w14:textId="4B7DAFBC" w:rsidR="002206D3" w:rsidRDefault="002206D3" w:rsidP="00045C4F">
      <w:pPr>
        <w:rPr>
          <w:b/>
          <w:bCs/>
          <w:color w:val="0B769F" w:themeColor="accent4" w:themeShade="BF"/>
          <w:sz w:val="28"/>
          <w:szCs w:val="28"/>
        </w:rPr>
      </w:pPr>
      <w:r w:rsidRPr="00045C4F">
        <w:rPr>
          <w:b/>
          <w:bCs/>
          <w:color w:val="0B769F" w:themeColor="accent4" w:themeShade="BF"/>
          <w:sz w:val="28"/>
          <w:szCs w:val="28"/>
        </w:rPr>
        <w:t>Impacts and Risks of Climate Change on LCCC</w:t>
      </w:r>
    </w:p>
    <w:p w14:paraId="65499E74" w14:textId="34E5DAB7" w:rsidR="002206D3" w:rsidRDefault="009050C0" w:rsidP="00D811D9">
      <w:pPr>
        <w:ind w:right="2608"/>
      </w:pPr>
      <w:r w:rsidRPr="009050C0">
        <w:t>The predicted climate change impacts on LCCC, based on UK and Northern Ireland information, forecast an increase in annual temperatures</w:t>
      </w:r>
      <w:proofErr w:type="gramStart"/>
      <w:r w:rsidRPr="009050C0">
        <w:t xml:space="preserve">. </w:t>
      </w:r>
      <w:proofErr w:type="gramEnd"/>
      <w:r w:rsidRPr="009050C0">
        <w:t xml:space="preserve">Projections anticipate increased heavy summer rainfall events and </w:t>
      </w:r>
      <w:proofErr w:type="spellStart"/>
      <w:r w:rsidRPr="009050C0">
        <w:t>wetter</w:t>
      </w:r>
      <w:proofErr w:type="spellEnd"/>
      <w:r w:rsidRPr="009050C0">
        <w:t xml:space="preserve"> winters</w:t>
      </w:r>
      <w:proofErr w:type="gramStart"/>
      <w:r w:rsidRPr="009050C0">
        <w:t xml:space="preserve">. </w:t>
      </w:r>
      <w:proofErr w:type="gramEnd"/>
      <w:r w:rsidRPr="009050C0">
        <w:t xml:space="preserve">Extreme weather events are predicted to become more frequent and intense, including flash </w:t>
      </w:r>
      <w:r w:rsidRPr="00695665">
        <w:t>flooding</w:t>
      </w:r>
      <w:r w:rsidRPr="00695665">
        <w:rPr>
          <w:highlight w:val="yellow"/>
          <w:vertAlign w:val="superscript"/>
        </w:rPr>
        <w:t>3</w:t>
      </w:r>
      <w:r>
        <w:t>.</w:t>
      </w:r>
    </w:p>
    <w:p w14:paraId="6AF7D3AD" w14:textId="116D0E60" w:rsidR="000A38D3" w:rsidRDefault="000A38D3" w:rsidP="00B77EA9">
      <w:pPr>
        <w:rPr>
          <w:b/>
          <w:bCs/>
          <w:color w:val="0B769F" w:themeColor="accent4" w:themeShade="BF"/>
          <w:sz w:val="28"/>
          <w:szCs w:val="28"/>
        </w:rPr>
      </w:pPr>
    </w:p>
    <w:p w14:paraId="1F522D55" w14:textId="2703D429" w:rsidR="000A38D3" w:rsidRDefault="000A38D3" w:rsidP="00B77EA9">
      <w:pPr>
        <w:rPr>
          <w:b/>
          <w:bCs/>
          <w:color w:val="0B769F" w:themeColor="accent4" w:themeShade="BF"/>
          <w:sz w:val="28"/>
          <w:szCs w:val="28"/>
        </w:rPr>
      </w:pPr>
    </w:p>
    <w:p w14:paraId="650F3693" w14:textId="77777777" w:rsidR="00E8527E" w:rsidRDefault="00E8527E" w:rsidP="00B77EA9">
      <w:pPr>
        <w:rPr>
          <w:b/>
          <w:bCs/>
          <w:color w:val="0B769F" w:themeColor="accent4" w:themeShade="BF"/>
          <w:sz w:val="28"/>
          <w:szCs w:val="28"/>
        </w:rPr>
      </w:pPr>
    </w:p>
    <w:p w14:paraId="11968423" w14:textId="377CD349" w:rsidR="000A38D3" w:rsidRDefault="00325CFA" w:rsidP="00B77EA9">
      <w:pPr>
        <w:rPr>
          <w:b/>
          <w:bCs/>
          <w:color w:val="0B769F" w:themeColor="accent4" w:themeShade="BF"/>
          <w:sz w:val="28"/>
          <w:szCs w:val="28"/>
        </w:rPr>
      </w:pPr>
      <w:r w:rsidRPr="00D75E6C">
        <w:rPr>
          <w:rFonts w:ascii="Arial" w:hAnsi="Arial" w:cs="Arial"/>
          <w:sz w:val="18"/>
          <w:szCs w:val="18"/>
          <w:vertAlign w:val="superscript"/>
        </w:rPr>
        <w:t>3</w:t>
      </w:r>
      <w:r w:rsidRPr="00D75E6C">
        <w:rPr>
          <w:rFonts w:ascii="Arial" w:hAnsi="Arial" w:cs="Arial"/>
          <w:sz w:val="18"/>
          <w:szCs w:val="18"/>
        </w:rPr>
        <w:t xml:space="preserve"> https://www.metoffice.gov.uk/weather/climate-change/effects-of-climate-change</w:t>
      </w:r>
    </w:p>
    <w:p w14:paraId="3EFC49B5" w14:textId="77777777" w:rsidR="00E8527E" w:rsidRDefault="00E8527E" w:rsidP="00B77EA9">
      <w:pPr>
        <w:rPr>
          <w:b/>
          <w:bCs/>
          <w:color w:val="0B769F" w:themeColor="accent4" w:themeShade="BF"/>
          <w:sz w:val="28"/>
          <w:szCs w:val="28"/>
        </w:rPr>
      </w:pPr>
    </w:p>
    <w:p w14:paraId="7AD93AB8" w14:textId="4A5877E4" w:rsidR="00345A4E" w:rsidRPr="00B77EA9" w:rsidRDefault="000A402B" w:rsidP="00B77EA9">
      <w:pPr>
        <w:rPr>
          <w:b/>
          <w:bCs/>
          <w:color w:val="0B769F" w:themeColor="accent4" w:themeShade="BF"/>
          <w:sz w:val="28"/>
          <w:szCs w:val="28"/>
        </w:rPr>
      </w:pPr>
      <w:r w:rsidRPr="00B77EA9">
        <w:rPr>
          <w:b/>
          <w:bCs/>
          <w:color w:val="0B769F" w:themeColor="accent4" w:themeShade="BF"/>
          <w:sz w:val="28"/>
          <w:szCs w:val="28"/>
        </w:rPr>
        <w:t>Climate Change Risks</w:t>
      </w:r>
    </w:p>
    <w:p w14:paraId="566A5E01" w14:textId="77777777" w:rsidR="007901AD" w:rsidRDefault="00554DBE" w:rsidP="00695665">
      <w:r w:rsidRPr="00554DBE">
        <w:t>The Met Office report ‘UK Climate Projections Headline Findings, August 2022’</w:t>
      </w:r>
      <w:r w:rsidRPr="00695665">
        <w:rPr>
          <w:highlight w:val="yellow"/>
          <w:vertAlign w:val="superscript"/>
        </w:rPr>
        <w:t>4</w:t>
      </w:r>
      <w:r w:rsidRPr="00554DBE">
        <w:t>, estimates that in a high emission scenario</w:t>
      </w:r>
      <w:r w:rsidRPr="00695665">
        <w:rPr>
          <w:highlight w:val="yellow"/>
          <w:vertAlign w:val="superscript"/>
        </w:rPr>
        <w:t>5</w:t>
      </w:r>
      <w:r w:rsidRPr="00554DBE">
        <w:t xml:space="preserve"> by 2070 Northern Ireland could see:</w:t>
      </w:r>
      <w:r w:rsidR="00944CA1">
        <w:t xml:space="preserve">  </w:t>
      </w:r>
      <w:r w:rsidR="00F174B6">
        <w:t>If the climate changes as projected, there wil</w:t>
      </w:r>
      <w:r w:rsidR="00E003A9">
        <w:t xml:space="preserve">l be impact risks on all sectors of the LCCC area.  </w:t>
      </w:r>
    </w:p>
    <w:p w14:paraId="4B8F6B8A" w14:textId="591A0623" w:rsidR="0041445F" w:rsidRPr="005B4C85" w:rsidRDefault="00E003A9" w:rsidP="00695665">
      <w:r>
        <w:lastRenderedPageBreak/>
        <w:t xml:space="preserve">This may include flash flooding affecting buildings and land, and river flooding, impacting on farming crops, food supply and biodiversity.  These associated risks for </w:t>
      </w:r>
      <w:r w:rsidR="007901AD">
        <w:t>the c</w:t>
      </w:r>
      <w:r>
        <w:t>ouncil will be captured in the LCCC Climate Adaptation Plan.</w:t>
      </w:r>
    </w:p>
    <w:p w14:paraId="68EE5B70" w14:textId="7744A99E" w:rsidR="00554DBE" w:rsidRPr="005B4C85" w:rsidRDefault="00345F69" w:rsidP="00695665">
      <w:pPr>
        <w:pStyle w:val="ListParagraph"/>
        <w:numPr>
          <w:ilvl w:val="0"/>
          <w:numId w:val="30"/>
        </w:numPr>
      </w:pPr>
      <w:r w:rsidRPr="005B4C85">
        <w:t>38% drier to 3% wetter summers</w:t>
      </w:r>
    </w:p>
    <w:p w14:paraId="49AB2FD0" w14:textId="158FC2B5" w:rsidR="00BE1A97" w:rsidRPr="005B4C85" w:rsidRDefault="00BE1A97" w:rsidP="00695665">
      <w:pPr>
        <w:pStyle w:val="ListParagraph"/>
        <w:numPr>
          <w:ilvl w:val="0"/>
          <w:numId w:val="30"/>
        </w:numPr>
      </w:pPr>
      <w:r w:rsidRPr="005B4C85">
        <w:t>0.8</w:t>
      </w:r>
      <w:r w:rsidR="001A7A75" w:rsidRPr="005B4C85">
        <w:t>°</w:t>
      </w:r>
      <w:r w:rsidRPr="005B4C85">
        <w:t>C to 4.9</w:t>
      </w:r>
      <w:r w:rsidR="001A7A75" w:rsidRPr="005B4C85">
        <w:t>°</w:t>
      </w:r>
      <w:r w:rsidRPr="005B4C85">
        <w:t>C warmer summers</w:t>
      </w:r>
    </w:p>
    <w:p w14:paraId="6D400D68" w14:textId="2AB30389" w:rsidR="00355D8A" w:rsidRPr="005B4C85" w:rsidRDefault="00355D8A" w:rsidP="00695665">
      <w:pPr>
        <w:pStyle w:val="ListParagraph"/>
        <w:numPr>
          <w:ilvl w:val="0"/>
          <w:numId w:val="30"/>
        </w:numPr>
      </w:pPr>
      <w:r w:rsidRPr="005B4C85">
        <w:t>2% drier to 25% wetter winters</w:t>
      </w:r>
    </w:p>
    <w:p w14:paraId="0045B08F" w14:textId="3A29E8E4" w:rsidR="009E3AA3" w:rsidRDefault="009E3AA3" w:rsidP="00695665">
      <w:pPr>
        <w:pStyle w:val="ListParagraph"/>
        <w:numPr>
          <w:ilvl w:val="0"/>
          <w:numId w:val="30"/>
        </w:numPr>
      </w:pPr>
      <w:r w:rsidRPr="005B4C85">
        <w:t>0.6</w:t>
      </w:r>
      <w:r w:rsidR="001A7A75" w:rsidRPr="005B4C85">
        <w:t>°</w:t>
      </w:r>
      <w:r w:rsidRPr="005B4C85">
        <w:t>C to 3.9</w:t>
      </w:r>
      <w:r w:rsidR="001A7A75" w:rsidRPr="005B4C85">
        <w:t>°</w:t>
      </w:r>
      <w:r w:rsidRPr="005B4C85">
        <w:t>C warmer winters</w:t>
      </w:r>
    </w:p>
    <w:p w14:paraId="3F33DEAE" w14:textId="77777777" w:rsidR="00C95C75" w:rsidRDefault="00C95C75" w:rsidP="00C95C75">
      <w:pPr>
        <w:pStyle w:val="ListParagraph"/>
      </w:pPr>
    </w:p>
    <w:p w14:paraId="4CF1A088" w14:textId="77777777" w:rsidR="00C95C75" w:rsidRDefault="00C95C75" w:rsidP="00C95C75">
      <w:pPr>
        <w:pStyle w:val="ListParagraph"/>
      </w:pPr>
    </w:p>
    <w:p w14:paraId="08F8E135" w14:textId="77777777" w:rsidR="00C95C75" w:rsidRPr="00C95C75" w:rsidRDefault="00C95C75" w:rsidP="00C95C75">
      <w:pPr>
        <w:spacing w:after="120"/>
        <w:rPr>
          <w:rFonts w:ascii="Arial" w:hAnsi="Arial" w:cs="Arial"/>
          <w:sz w:val="18"/>
          <w:szCs w:val="18"/>
        </w:rPr>
      </w:pPr>
      <w:r w:rsidRPr="00C95C75">
        <w:rPr>
          <w:rFonts w:ascii="Arial" w:hAnsi="Arial" w:cs="Arial"/>
          <w:sz w:val="18"/>
          <w:szCs w:val="18"/>
          <w:vertAlign w:val="superscript"/>
        </w:rPr>
        <w:t>4</w:t>
      </w:r>
      <w:r w:rsidRPr="00C95C75">
        <w:rPr>
          <w:rFonts w:ascii="Arial" w:hAnsi="Arial" w:cs="Arial"/>
          <w:sz w:val="18"/>
          <w:szCs w:val="18"/>
        </w:rPr>
        <w:t xml:space="preserve"> (https://www.metoffice.gov.uk/binaries/content/assets/metofficegovuk/pdf/research/ukcp/ukcp18-infographic-headline-findings-land.pdf) estimates</w:t>
      </w:r>
    </w:p>
    <w:p w14:paraId="4EE4736A" w14:textId="77777777" w:rsidR="00C95C75" w:rsidRPr="00C95C75" w:rsidRDefault="00C95C75" w:rsidP="00C95C75">
      <w:pPr>
        <w:rPr>
          <w:rFonts w:ascii="Arial" w:hAnsi="Arial" w:cs="Arial"/>
          <w:sz w:val="18"/>
          <w:szCs w:val="18"/>
        </w:rPr>
      </w:pPr>
      <w:r w:rsidRPr="00C95C75">
        <w:rPr>
          <w:rFonts w:ascii="Arial" w:hAnsi="Arial" w:cs="Arial"/>
          <w:sz w:val="18"/>
          <w:szCs w:val="18"/>
          <w:vertAlign w:val="superscript"/>
        </w:rPr>
        <w:t>5</w:t>
      </w:r>
      <w:r w:rsidRPr="00C95C75">
        <w:rPr>
          <w:rFonts w:ascii="Arial" w:hAnsi="Arial" w:cs="Arial"/>
          <w:sz w:val="18"/>
          <w:szCs w:val="18"/>
        </w:rPr>
        <w:t xml:space="preserve"> Emissions scenario refers to the Representative Concentration Pathways (RCPs) used in climate models to describe possible futures based on assumptions about greenhouse gas emissions</w:t>
      </w:r>
      <w:proofErr w:type="gramStart"/>
      <w:r w:rsidRPr="00C95C75">
        <w:rPr>
          <w:rFonts w:ascii="Arial" w:hAnsi="Arial" w:cs="Arial"/>
          <w:sz w:val="18"/>
          <w:szCs w:val="18"/>
        </w:rPr>
        <w:t xml:space="preserve">. </w:t>
      </w:r>
      <w:proofErr w:type="gramEnd"/>
      <w:r w:rsidRPr="00C95C75">
        <w:rPr>
          <w:rFonts w:ascii="Arial" w:hAnsi="Arial" w:cs="Arial"/>
          <w:sz w:val="18"/>
          <w:szCs w:val="18"/>
        </w:rPr>
        <w:t>In RCP2.6 global emissions are strongly mitigated and reduced and global temperature rise is kept below 2°C (low emissions scenario)</w:t>
      </w:r>
      <w:proofErr w:type="gramStart"/>
      <w:r w:rsidRPr="00C95C75">
        <w:rPr>
          <w:rFonts w:ascii="Arial" w:hAnsi="Arial" w:cs="Arial"/>
          <w:sz w:val="18"/>
          <w:szCs w:val="18"/>
        </w:rPr>
        <w:t xml:space="preserve">. </w:t>
      </w:r>
      <w:proofErr w:type="gramEnd"/>
      <w:r w:rsidRPr="00C95C75">
        <w:rPr>
          <w:rFonts w:ascii="Arial" w:hAnsi="Arial" w:cs="Arial"/>
          <w:sz w:val="18"/>
          <w:szCs w:val="18"/>
        </w:rPr>
        <w:t>In RCP8.5 global emissions grow unmitigated and global temperature rise exceeds 4°C (high emissions scenario).</w:t>
      </w:r>
    </w:p>
    <w:p w14:paraId="3B43544A" w14:textId="77777777" w:rsidR="00C95C75" w:rsidRPr="005B4C85" w:rsidRDefault="00C95C75" w:rsidP="00C95C75"/>
    <w:p w14:paraId="371D1791" w14:textId="4FF48089" w:rsidR="00767221" w:rsidRDefault="00767221" w:rsidP="000B4B7F"/>
    <w:p w14:paraId="7D97D9A9" w14:textId="41AC3C88" w:rsidR="00F2555D" w:rsidRPr="000620BC" w:rsidRDefault="00767221" w:rsidP="000620BC">
      <w:pPr>
        <w:rPr>
          <w:b/>
          <w:bCs/>
          <w:color w:val="0B769F" w:themeColor="accent4" w:themeShade="BF"/>
          <w:sz w:val="28"/>
          <w:szCs w:val="28"/>
        </w:rPr>
      </w:pPr>
      <w:r w:rsidRPr="000620BC">
        <w:rPr>
          <w:b/>
          <w:bCs/>
          <w:color w:val="0B769F" w:themeColor="accent4" w:themeShade="BF"/>
          <w:sz w:val="28"/>
          <w:szCs w:val="28"/>
        </w:rPr>
        <w:t xml:space="preserve">Strategic </w:t>
      </w:r>
      <w:r w:rsidR="007901AD">
        <w:rPr>
          <w:b/>
          <w:bCs/>
          <w:color w:val="0B769F" w:themeColor="accent4" w:themeShade="BF"/>
          <w:sz w:val="28"/>
          <w:szCs w:val="28"/>
        </w:rPr>
        <w:t>c</w:t>
      </w:r>
      <w:r w:rsidRPr="000620BC">
        <w:rPr>
          <w:b/>
          <w:bCs/>
          <w:color w:val="0B769F" w:themeColor="accent4" w:themeShade="BF"/>
          <w:sz w:val="28"/>
          <w:szCs w:val="28"/>
        </w:rPr>
        <w:t xml:space="preserve">ontext and </w:t>
      </w:r>
      <w:r w:rsidR="007901AD">
        <w:rPr>
          <w:b/>
          <w:bCs/>
          <w:color w:val="0B769F" w:themeColor="accent4" w:themeShade="BF"/>
          <w:sz w:val="28"/>
          <w:szCs w:val="28"/>
        </w:rPr>
        <w:t>l</w:t>
      </w:r>
      <w:r w:rsidRPr="000620BC">
        <w:rPr>
          <w:b/>
          <w:bCs/>
          <w:color w:val="0B769F" w:themeColor="accent4" w:themeShade="BF"/>
          <w:sz w:val="28"/>
          <w:szCs w:val="28"/>
        </w:rPr>
        <w:t xml:space="preserve">egal </w:t>
      </w:r>
      <w:r w:rsidR="007901AD">
        <w:rPr>
          <w:b/>
          <w:bCs/>
          <w:color w:val="0B769F" w:themeColor="accent4" w:themeShade="BF"/>
          <w:sz w:val="28"/>
          <w:szCs w:val="28"/>
        </w:rPr>
        <w:t>r</w:t>
      </w:r>
      <w:r w:rsidRPr="000620BC">
        <w:rPr>
          <w:b/>
          <w:bCs/>
          <w:color w:val="0B769F" w:themeColor="accent4" w:themeShade="BF"/>
          <w:sz w:val="28"/>
          <w:szCs w:val="28"/>
        </w:rPr>
        <w:t>equirements</w:t>
      </w:r>
    </w:p>
    <w:p w14:paraId="02518A58" w14:textId="1B5127FE" w:rsidR="00C12204" w:rsidRDefault="000620BC" w:rsidP="00695665">
      <w:r>
        <w:t>In 2021, LCCC passed a Notice of Motion declaring a Climate Emergency</w:t>
      </w:r>
      <w:proofErr w:type="gramStart"/>
      <w:r>
        <w:t xml:space="preserve">. </w:t>
      </w:r>
      <w:proofErr w:type="gramEnd"/>
      <w:r>
        <w:t xml:space="preserve">Since then, the </w:t>
      </w:r>
      <w:r w:rsidR="007901AD">
        <w:t>c</w:t>
      </w:r>
      <w:r>
        <w:t xml:space="preserve">ouncil has committed to reducing its impact on the effects of </w:t>
      </w:r>
      <w:r w:rsidR="007901AD">
        <w:t>c</w:t>
      </w:r>
      <w:r>
        <w:t xml:space="preserve">limate </w:t>
      </w:r>
      <w:r w:rsidR="007901AD">
        <w:t>c</w:t>
      </w:r>
      <w:r>
        <w:t>hange and has committed to developing a Sustainability Strategy and Climate Action Plan.</w:t>
      </w:r>
    </w:p>
    <w:p w14:paraId="408E50C9" w14:textId="08004341" w:rsidR="00BE3D93" w:rsidRDefault="000620BC" w:rsidP="00695665">
      <w:r>
        <w:t>This position has developed and been directed by the relevant legislative frameworks:</w:t>
      </w:r>
    </w:p>
    <w:p w14:paraId="10620634" w14:textId="4BDA0379" w:rsidR="003E05D5" w:rsidRPr="000B4B7F" w:rsidRDefault="003E05D5" w:rsidP="00695665">
      <w:pPr>
        <w:rPr>
          <w:b/>
          <w:bCs/>
          <w:color w:val="0B769F" w:themeColor="accent4" w:themeShade="BF"/>
        </w:rPr>
      </w:pPr>
      <w:r w:rsidRPr="000B4B7F">
        <w:rPr>
          <w:b/>
          <w:bCs/>
          <w:color w:val="0B769F" w:themeColor="accent4" w:themeShade="BF"/>
        </w:rPr>
        <w:t>2006</w:t>
      </w:r>
      <w:r w:rsidR="00F949BD" w:rsidRPr="000B4B7F">
        <w:rPr>
          <w:b/>
          <w:bCs/>
          <w:color w:val="0B769F" w:themeColor="accent4" w:themeShade="BF"/>
        </w:rPr>
        <w:t>:</w:t>
      </w:r>
    </w:p>
    <w:p w14:paraId="4995C519" w14:textId="6F8E311D" w:rsidR="00C12204" w:rsidRDefault="003E05D5" w:rsidP="00695665">
      <w:pPr>
        <w:pStyle w:val="ListParagraph"/>
        <w:numPr>
          <w:ilvl w:val="0"/>
          <w:numId w:val="31"/>
        </w:numPr>
      </w:pPr>
      <w:r>
        <w:t>N</w:t>
      </w:r>
      <w:r w:rsidR="00C12204">
        <w:t>I (Miscellaneous Provisions) Act 2006, Section 25 - states that ’A public authority must, in exercising its functions, act in the way it considers best calculated to contribute to the achievement of sustainable development in Northern Ireland’.</w:t>
      </w:r>
    </w:p>
    <w:p w14:paraId="331D044E" w14:textId="077B484C" w:rsidR="00D553AC" w:rsidRPr="007901AD" w:rsidRDefault="00C12204" w:rsidP="00695665">
      <w:pPr>
        <w:pStyle w:val="ListParagraph"/>
        <w:numPr>
          <w:ilvl w:val="0"/>
          <w:numId w:val="31"/>
        </w:numPr>
      </w:pPr>
      <w:r>
        <w:t>NI Sustainable Development Strategy - presented the first steps towards tackling sustainable development challenges and aimed to achieve a better balance between social, environmental and economic progress.</w:t>
      </w:r>
    </w:p>
    <w:p w14:paraId="764B78A8" w14:textId="54148AC8" w:rsidR="003E05D5" w:rsidRPr="000B4B7F" w:rsidRDefault="00B62D11" w:rsidP="00695665">
      <w:pPr>
        <w:rPr>
          <w:b/>
          <w:bCs/>
          <w:color w:val="0B769F" w:themeColor="accent4" w:themeShade="BF"/>
        </w:rPr>
      </w:pPr>
      <w:r w:rsidRPr="000B4B7F">
        <w:rPr>
          <w:b/>
          <w:bCs/>
          <w:color w:val="0B769F" w:themeColor="accent4" w:themeShade="BF"/>
        </w:rPr>
        <w:t>2008</w:t>
      </w:r>
      <w:r w:rsidR="00F949BD" w:rsidRPr="000B4B7F">
        <w:rPr>
          <w:b/>
          <w:bCs/>
          <w:color w:val="0B769F" w:themeColor="accent4" w:themeShade="BF"/>
        </w:rPr>
        <w:t>:</w:t>
      </w:r>
    </w:p>
    <w:p w14:paraId="3D1CAA76" w14:textId="4F0523B2" w:rsidR="00C13841" w:rsidRDefault="00B62D11" w:rsidP="00695665">
      <w:pPr>
        <w:pStyle w:val="ListParagraph"/>
        <w:numPr>
          <w:ilvl w:val="0"/>
          <w:numId w:val="32"/>
        </w:numPr>
      </w:pPr>
      <w:r w:rsidRPr="00B62D11">
        <w:t>UK Climate Change Act (Amended 2019) - Established targets for the UK to achieve net zero emissions by 2050.</w:t>
      </w:r>
    </w:p>
    <w:p w14:paraId="25E31CFB" w14:textId="2E87C2CA" w:rsidR="00F949BD" w:rsidRPr="000B4B7F" w:rsidRDefault="00C13841" w:rsidP="00695665">
      <w:pPr>
        <w:rPr>
          <w:b/>
          <w:bCs/>
          <w:color w:val="0B769F" w:themeColor="accent4" w:themeShade="BF"/>
        </w:rPr>
      </w:pPr>
      <w:r w:rsidRPr="000B4B7F">
        <w:rPr>
          <w:b/>
          <w:bCs/>
          <w:color w:val="0B769F" w:themeColor="accent4" w:themeShade="BF"/>
        </w:rPr>
        <w:t>2014:</w:t>
      </w:r>
    </w:p>
    <w:p w14:paraId="5AEA7749" w14:textId="0D856BB8" w:rsidR="00C13841" w:rsidRDefault="00C13841" w:rsidP="00695665">
      <w:pPr>
        <w:pStyle w:val="ListParagraph"/>
        <w:numPr>
          <w:ilvl w:val="0"/>
          <w:numId w:val="32"/>
        </w:numPr>
      </w:pPr>
      <w:r>
        <w:t xml:space="preserve">The Local Government Act (Northern Ireland) 2014 – Section 84 Councils must </w:t>
      </w:r>
      <w:proofErr w:type="gramStart"/>
      <w:r>
        <w:t>make arrangements</w:t>
      </w:r>
      <w:proofErr w:type="gramEnd"/>
      <w:r>
        <w:t xml:space="preserve"> to secure continuous improvement in the exercise of their </w:t>
      </w:r>
      <w:r>
        <w:lastRenderedPageBreak/>
        <w:t xml:space="preserve">functions and must have regard in particular to the need to improve the exercise of its functions in terms of sustainability. </w:t>
      </w:r>
    </w:p>
    <w:p w14:paraId="07BC46C5" w14:textId="1648291E" w:rsidR="000B4B7F" w:rsidRDefault="00C13841" w:rsidP="00E8527E">
      <w:pPr>
        <w:pStyle w:val="ListParagraph"/>
        <w:numPr>
          <w:ilvl w:val="0"/>
          <w:numId w:val="32"/>
        </w:numPr>
      </w:pPr>
      <w:r>
        <w:t>Paris Climate Agreement - agreed to limit the increase of the global average temperature to 1.5°C above pre-industrial levels.  NI Climate Change Adaptation Programme (NICCAP) 2014-19.</w:t>
      </w:r>
    </w:p>
    <w:p w14:paraId="71289985" w14:textId="77777777" w:rsidR="00A87D98" w:rsidRPr="000B4B7F" w:rsidRDefault="00A87D98" w:rsidP="00695665">
      <w:pPr>
        <w:rPr>
          <w:b/>
          <w:bCs/>
          <w:color w:val="0B769F" w:themeColor="accent4" w:themeShade="BF"/>
        </w:rPr>
      </w:pPr>
      <w:r w:rsidRPr="000B4B7F">
        <w:rPr>
          <w:b/>
          <w:bCs/>
          <w:color w:val="0B769F" w:themeColor="accent4" w:themeShade="BF"/>
        </w:rPr>
        <w:t>2015:</w:t>
      </w:r>
    </w:p>
    <w:p w14:paraId="51502EB1" w14:textId="268C586A" w:rsidR="00A87D98" w:rsidRDefault="00A87D98" w:rsidP="00695665">
      <w:pPr>
        <w:pStyle w:val="ListParagraph"/>
        <w:numPr>
          <w:ilvl w:val="0"/>
          <w:numId w:val="34"/>
        </w:numPr>
      </w:pPr>
      <w:r>
        <w:t>UN Sustainable Development Goals (2015).</w:t>
      </w:r>
    </w:p>
    <w:p w14:paraId="2C84223E" w14:textId="01D686F5" w:rsidR="006E6034" w:rsidRDefault="00A87D98" w:rsidP="00695665">
      <w:pPr>
        <w:pStyle w:val="ListParagraph"/>
        <w:numPr>
          <w:ilvl w:val="0"/>
          <w:numId w:val="34"/>
        </w:numPr>
      </w:pPr>
      <w:r>
        <w:t>NI Climate Adaptation Programme (NICCAP2) 2019 - 24.</w:t>
      </w:r>
    </w:p>
    <w:p w14:paraId="745CEABA" w14:textId="793F5151" w:rsidR="00A87D98" w:rsidRPr="000B4B7F" w:rsidRDefault="00A87D98" w:rsidP="00695665">
      <w:pPr>
        <w:rPr>
          <w:b/>
          <w:bCs/>
          <w:color w:val="0B769F" w:themeColor="accent4" w:themeShade="BF"/>
        </w:rPr>
      </w:pPr>
      <w:r w:rsidRPr="000B4B7F">
        <w:rPr>
          <w:b/>
          <w:bCs/>
          <w:color w:val="0B769F" w:themeColor="accent4" w:themeShade="BF"/>
        </w:rPr>
        <w:t>20</w:t>
      </w:r>
      <w:r w:rsidR="006E6034" w:rsidRPr="000B4B7F">
        <w:rPr>
          <w:b/>
          <w:bCs/>
          <w:color w:val="0B769F" w:themeColor="accent4" w:themeShade="BF"/>
        </w:rPr>
        <w:t>20:</w:t>
      </w:r>
    </w:p>
    <w:p w14:paraId="3345D9A8" w14:textId="7B189EEC" w:rsidR="006E6034" w:rsidRDefault="006E6034" w:rsidP="00695665">
      <w:pPr>
        <w:pStyle w:val="ListParagraph"/>
        <w:numPr>
          <w:ilvl w:val="0"/>
          <w:numId w:val="35"/>
        </w:numPr>
      </w:pPr>
      <w:r w:rsidRPr="006E6034">
        <w:t>NI Declares a Climate Emergency through a Notice of Motion carried by the Northern Ireland Assembly.</w:t>
      </w:r>
    </w:p>
    <w:p w14:paraId="1B603574" w14:textId="2F038777" w:rsidR="003F250E" w:rsidRPr="000B4B7F" w:rsidRDefault="003F250E" w:rsidP="00695665">
      <w:pPr>
        <w:rPr>
          <w:b/>
          <w:bCs/>
          <w:color w:val="0B769F" w:themeColor="accent4" w:themeShade="BF"/>
        </w:rPr>
      </w:pPr>
      <w:r w:rsidRPr="000B4B7F">
        <w:rPr>
          <w:b/>
          <w:bCs/>
          <w:color w:val="0B769F" w:themeColor="accent4" w:themeShade="BF"/>
        </w:rPr>
        <w:t xml:space="preserve">2021: </w:t>
      </w:r>
    </w:p>
    <w:p w14:paraId="19B35E50" w14:textId="481B07FF" w:rsidR="003F250E" w:rsidRDefault="003F250E" w:rsidP="00695665">
      <w:pPr>
        <w:pStyle w:val="ListParagraph"/>
        <w:numPr>
          <w:ilvl w:val="0"/>
          <w:numId w:val="35"/>
        </w:numPr>
      </w:pPr>
      <w:r>
        <w:t>Draft Green Growth Strategy for NI - The Executive long-term vision and framework for tackling the climate crisis, balancing our climate, environment and economy.</w:t>
      </w:r>
    </w:p>
    <w:p w14:paraId="39143FDB" w14:textId="43B1D26D" w:rsidR="003F250E" w:rsidRDefault="003F250E" w:rsidP="00695665">
      <w:pPr>
        <w:pStyle w:val="ListParagraph"/>
        <w:numPr>
          <w:ilvl w:val="0"/>
          <w:numId w:val="35"/>
        </w:numPr>
      </w:pPr>
      <w:r>
        <w:t>LCCC declared a Climate Emergency with a Notice of Motion carried by Full Council.</w:t>
      </w:r>
    </w:p>
    <w:p w14:paraId="12EB5E81" w14:textId="4E7CA688" w:rsidR="003F250E" w:rsidRPr="000B4B7F" w:rsidRDefault="00DE6A37" w:rsidP="000B4B7F">
      <w:pPr>
        <w:rPr>
          <w:b/>
          <w:bCs/>
          <w:color w:val="0B769F" w:themeColor="accent4" w:themeShade="BF"/>
        </w:rPr>
      </w:pPr>
      <w:r w:rsidRPr="000B4B7F">
        <w:rPr>
          <w:b/>
          <w:bCs/>
          <w:color w:val="0B769F" w:themeColor="accent4" w:themeShade="BF"/>
        </w:rPr>
        <w:t>2022:</w:t>
      </w:r>
    </w:p>
    <w:p w14:paraId="4C75F921" w14:textId="5BE476D5" w:rsidR="00DE6A37" w:rsidRDefault="00DE6A37" w:rsidP="00DE6A37">
      <w:pPr>
        <w:pStyle w:val="ListParagraph"/>
        <w:numPr>
          <w:ilvl w:val="0"/>
          <w:numId w:val="11"/>
        </w:numPr>
        <w:spacing w:after="60" w:line="276" w:lineRule="auto"/>
      </w:pPr>
      <w:r>
        <w:t>NI Climate Change Act 2022 - sets a target of an at least 100% reduction in net zero greenhouse gas (GHG) emissions by 2050 for Northern Ireland compared to the 1990 baseline.</w:t>
      </w:r>
    </w:p>
    <w:p w14:paraId="7FF9395C" w14:textId="268A5761" w:rsidR="00143FD0" w:rsidRDefault="00DE6A37" w:rsidP="00695665">
      <w:pPr>
        <w:pStyle w:val="ListParagraph"/>
        <w:numPr>
          <w:ilvl w:val="0"/>
          <w:numId w:val="11"/>
        </w:numPr>
        <w:spacing w:after="60" w:line="276" w:lineRule="auto"/>
      </w:pPr>
      <w:r>
        <w:t>Draft Environment Strategy for NI - sets out six strategic environmental outcomes as a guide to how we can preserve, protect and improve our environment.</w:t>
      </w:r>
    </w:p>
    <w:p w14:paraId="5296B68C" w14:textId="77777777" w:rsidR="00E8527E" w:rsidRPr="00E8527E" w:rsidRDefault="00E8527E" w:rsidP="00E8527E">
      <w:pPr>
        <w:pStyle w:val="ListParagraph"/>
        <w:spacing w:after="60" w:line="276" w:lineRule="auto"/>
      </w:pPr>
    </w:p>
    <w:p w14:paraId="64D6384D" w14:textId="6439297B" w:rsidR="00DE6A37" w:rsidRPr="000B4B7F" w:rsidRDefault="006B477C" w:rsidP="00695665">
      <w:pPr>
        <w:rPr>
          <w:b/>
          <w:bCs/>
          <w:color w:val="0B769F" w:themeColor="accent4" w:themeShade="BF"/>
        </w:rPr>
      </w:pPr>
      <w:r w:rsidRPr="000B4B7F">
        <w:rPr>
          <w:b/>
          <w:bCs/>
          <w:color w:val="0B769F" w:themeColor="accent4" w:themeShade="BF"/>
        </w:rPr>
        <w:t>2023:</w:t>
      </w:r>
    </w:p>
    <w:p w14:paraId="68442AD8" w14:textId="0045A804" w:rsidR="006B477C" w:rsidRDefault="006B477C" w:rsidP="00695665">
      <w:pPr>
        <w:pStyle w:val="ListParagraph"/>
        <w:numPr>
          <w:ilvl w:val="0"/>
          <w:numId w:val="36"/>
        </w:numPr>
      </w:pPr>
      <w:r w:rsidRPr="006B477C">
        <w:t>Draft Circular Economy Strategy - sets the DfE vision to create an innovative, inclusive and competitive economy, with responsible production and consumption at its core.</w:t>
      </w:r>
    </w:p>
    <w:p w14:paraId="69675407" w14:textId="23B75869" w:rsidR="006B477C" w:rsidRPr="000B4B7F" w:rsidRDefault="006B477C" w:rsidP="00695665">
      <w:pPr>
        <w:rPr>
          <w:b/>
          <w:bCs/>
          <w:color w:val="0B769F" w:themeColor="accent4" w:themeShade="BF"/>
        </w:rPr>
      </w:pPr>
      <w:r w:rsidRPr="000B4B7F">
        <w:rPr>
          <w:b/>
          <w:bCs/>
          <w:color w:val="0B769F" w:themeColor="accent4" w:themeShade="BF"/>
        </w:rPr>
        <w:t>2024:</w:t>
      </w:r>
    </w:p>
    <w:p w14:paraId="1BE8BE54" w14:textId="32219F42" w:rsidR="00B92530" w:rsidRDefault="00B92530" w:rsidP="00695665">
      <w:pPr>
        <w:pStyle w:val="ListParagraph"/>
        <w:numPr>
          <w:ilvl w:val="0"/>
          <w:numId w:val="36"/>
        </w:numPr>
      </w:pPr>
      <w:r>
        <w:t>The Climate Change (Reporting Bodies) Regulations (Northern Ireland) 2024 sets dates for Mitigation and Adaptation Report submission and Public Body Reporting.</w:t>
      </w:r>
    </w:p>
    <w:p w14:paraId="746FEBA7" w14:textId="33619060" w:rsidR="006B477C" w:rsidRDefault="00B92530" w:rsidP="00695665">
      <w:pPr>
        <w:pStyle w:val="ListParagraph"/>
        <w:numPr>
          <w:ilvl w:val="0"/>
          <w:numId w:val="36"/>
        </w:numPr>
      </w:pPr>
      <w:r>
        <w:t>The Climate Change (Carbon Budgets 23-27) Regulations (Northern Ireland) 2024.</w:t>
      </w:r>
    </w:p>
    <w:p w14:paraId="109715AA" w14:textId="53F1FEFB" w:rsidR="00B92530" w:rsidRPr="000B4B7F" w:rsidRDefault="000C6A5C" w:rsidP="00695665">
      <w:pPr>
        <w:rPr>
          <w:b/>
          <w:bCs/>
          <w:color w:val="0B769F" w:themeColor="accent4" w:themeShade="BF"/>
        </w:rPr>
      </w:pPr>
      <w:r w:rsidRPr="000B4B7F">
        <w:rPr>
          <w:b/>
          <w:bCs/>
          <w:color w:val="0B769F" w:themeColor="accent4" w:themeShade="BF"/>
        </w:rPr>
        <w:lastRenderedPageBreak/>
        <w:t>2025:</w:t>
      </w:r>
    </w:p>
    <w:p w14:paraId="1A0BD1D2" w14:textId="28586DDA" w:rsidR="008612F7" w:rsidRDefault="00536D3D" w:rsidP="008612F7">
      <w:pPr>
        <w:pStyle w:val="ListParagraph"/>
        <w:numPr>
          <w:ilvl w:val="0"/>
          <w:numId w:val="37"/>
        </w:numPr>
      </w:pPr>
      <w:r>
        <w:t xml:space="preserve">Draft NI Climate Change Adaption programme </w:t>
      </w:r>
    </w:p>
    <w:p w14:paraId="58932A63" w14:textId="314BE584" w:rsidR="00536D3D" w:rsidRDefault="00536D3D" w:rsidP="008612F7">
      <w:pPr>
        <w:pStyle w:val="ListParagraph"/>
      </w:pPr>
      <w:r>
        <w:t>2024–29 (NICCAP3).</w:t>
      </w:r>
    </w:p>
    <w:p w14:paraId="0F041ED8" w14:textId="150B9CF4" w:rsidR="00536D3D" w:rsidRDefault="00536D3D" w:rsidP="00695665">
      <w:pPr>
        <w:pStyle w:val="ListParagraph"/>
        <w:numPr>
          <w:ilvl w:val="0"/>
          <w:numId w:val="37"/>
        </w:numPr>
      </w:pPr>
      <w:r>
        <w:t>Draft NI Climate Action Plan 2023-2027.</w:t>
      </w:r>
    </w:p>
    <w:p w14:paraId="5357B069" w14:textId="3FA9550D" w:rsidR="004016FD" w:rsidRDefault="004016FD" w:rsidP="004016FD"/>
    <w:p w14:paraId="21FB51F0" w14:textId="24EB78CF" w:rsidR="00E8527E" w:rsidRPr="00F671FB" w:rsidRDefault="00BD03FE" w:rsidP="00E8527E">
      <w:pPr>
        <w:rPr>
          <w:b/>
          <w:bCs/>
          <w:color w:val="0B769F" w:themeColor="accent4" w:themeShade="BF"/>
        </w:rPr>
      </w:pPr>
      <w:r>
        <w:rPr>
          <w:rFonts w:ascii="Arial Black" w:hAnsi="Arial Black"/>
          <w:noProof/>
          <w:sz w:val="56"/>
          <w:szCs w:val="56"/>
        </w:rPr>
        <w:drawing>
          <wp:anchor distT="0" distB="0" distL="114300" distR="114300" simplePos="0" relativeHeight="251656704" behindDoc="1" locked="0" layoutInCell="1" allowOverlap="1" wp14:anchorId="6E909E7C" wp14:editId="4E350CFA">
            <wp:simplePos x="0" y="0"/>
            <wp:positionH relativeFrom="margin">
              <wp:posOffset>1287145</wp:posOffset>
            </wp:positionH>
            <wp:positionV relativeFrom="margin">
              <wp:posOffset>1699895</wp:posOffset>
            </wp:positionV>
            <wp:extent cx="3284220" cy="3164840"/>
            <wp:effectExtent l="0" t="0" r="0" b="0"/>
            <wp:wrapNone/>
            <wp:docPr id="97" name="Picture 97" descr="A diagram showing how environmental, social and economic factors combine to create sustainabl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diagram showing how environmental, social and economic factors combine to create sustainable develop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84220" cy="3164840"/>
                    </a:xfrm>
                    <a:prstGeom prst="rect">
                      <a:avLst/>
                    </a:prstGeom>
                  </pic:spPr>
                </pic:pic>
              </a:graphicData>
            </a:graphic>
            <wp14:sizeRelH relativeFrom="page">
              <wp14:pctWidth>0</wp14:pctWidth>
            </wp14:sizeRelH>
            <wp14:sizeRelV relativeFrom="page">
              <wp14:pctHeight>0</wp14:pctHeight>
            </wp14:sizeRelV>
          </wp:anchor>
        </w:drawing>
      </w:r>
      <w:r w:rsidR="00E8527E" w:rsidRPr="00237411">
        <w:rPr>
          <w:b/>
          <w:bCs/>
          <w:color w:val="0B769F" w:themeColor="accent4" w:themeShade="BF"/>
        </w:rPr>
        <w:t>Pillars of Sustainability</w:t>
      </w:r>
    </w:p>
    <w:p w14:paraId="434EB9C5" w14:textId="089F54BC" w:rsidR="004016FD" w:rsidRDefault="004016FD" w:rsidP="004016FD"/>
    <w:p w14:paraId="3FBA8594" w14:textId="58C9E731" w:rsidR="004016FD" w:rsidRDefault="004016FD" w:rsidP="004016FD"/>
    <w:p w14:paraId="6B8493CF" w14:textId="333F7800" w:rsidR="00143FD0" w:rsidRDefault="00143FD0" w:rsidP="00143FD0">
      <w:pPr>
        <w:pStyle w:val="ListParagraph"/>
      </w:pPr>
    </w:p>
    <w:p w14:paraId="41495B7A" w14:textId="74E4D261" w:rsidR="008612F7" w:rsidRDefault="008612F7" w:rsidP="00695665">
      <w:pPr>
        <w:rPr>
          <w:b/>
          <w:bCs/>
          <w:color w:val="0B769F" w:themeColor="accent4" w:themeShade="BF"/>
        </w:rPr>
      </w:pPr>
    </w:p>
    <w:p w14:paraId="2C9A8FB7" w14:textId="35180D37" w:rsidR="00143FD0" w:rsidRDefault="00143FD0" w:rsidP="00695665">
      <w:pPr>
        <w:rPr>
          <w:b/>
          <w:bCs/>
          <w:color w:val="0B769F" w:themeColor="accent4" w:themeShade="BF"/>
        </w:rPr>
      </w:pPr>
    </w:p>
    <w:p w14:paraId="41B33700" w14:textId="7CBC2DA5" w:rsidR="00143FD0" w:rsidRDefault="00143FD0" w:rsidP="00695665">
      <w:pPr>
        <w:rPr>
          <w:b/>
          <w:bCs/>
          <w:color w:val="0B769F" w:themeColor="accent4" w:themeShade="BF"/>
        </w:rPr>
      </w:pPr>
    </w:p>
    <w:p w14:paraId="455F0DC7" w14:textId="16EAFE97" w:rsidR="00143FD0" w:rsidRDefault="00143FD0" w:rsidP="00695665">
      <w:pPr>
        <w:rPr>
          <w:b/>
          <w:bCs/>
          <w:color w:val="0B769F" w:themeColor="accent4" w:themeShade="BF"/>
        </w:rPr>
      </w:pPr>
    </w:p>
    <w:p w14:paraId="26435BCD" w14:textId="7EC37A00" w:rsidR="00143FD0" w:rsidRDefault="00143FD0" w:rsidP="00695665">
      <w:pPr>
        <w:rPr>
          <w:b/>
          <w:bCs/>
          <w:color w:val="0B769F" w:themeColor="accent4" w:themeShade="BF"/>
        </w:rPr>
      </w:pPr>
    </w:p>
    <w:p w14:paraId="198DE40D" w14:textId="65A20A48" w:rsidR="00143FD0" w:rsidRDefault="00143FD0" w:rsidP="00695665">
      <w:pPr>
        <w:rPr>
          <w:b/>
          <w:bCs/>
          <w:color w:val="0B769F" w:themeColor="accent4" w:themeShade="BF"/>
        </w:rPr>
      </w:pPr>
    </w:p>
    <w:p w14:paraId="0AD5078C" w14:textId="2652DC89" w:rsidR="00143FD0" w:rsidRDefault="00143FD0" w:rsidP="00695665">
      <w:pPr>
        <w:rPr>
          <w:b/>
          <w:bCs/>
          <w:color w:val="0B769F" w:themeColor="accent4" w:themeShade="BF"/>
        </w:rPr>
      </w:pPr>
    </w:p>
    <w:p w14:paraId="7829D7CE" w14:textId="1C7DCFAF" w:rsidR="00143FD0" w:rsidRDefault="00143FD0" w:rsidP="00695665">
      <w:pPr>
        <w:rPr>
          <w:b/>
          <w:bCs/>
          <w:color w:val="0B769F" w:themeColor="accent4" w:themeShade="BF"/>
        </w:rPr>
      </w:pPr>
    </w:p>
    <w:p w14:paraId="226266BF" w14:textId="1E4CC372" w:rsidR="00143FD0" w:rsidRDefault="00143FD0" w:rsidP="00695665">
      <w:pPr>
        <w:rPr>
          <w:b/>
          <w:bCs/>
          <w:color w:val="0B769F" w:themeColor="accent4" w:themeShade="BF"/>
        </w:rPr>
      </w:pPr>
    </w:p>
    <w:p w14:paraId="7CA32D99" w14:textId="77777777" w:rsidR="00AB3FA9" w:rsidRDefault="00AB3FA9" w:rsidP="00695665">
      <w:pPr>
        <w:rPr>
          <w:b/>
          <w:bCs/>
          <w:color w:val="0B769F" w:themeColor="accent4" w:themeShade="BF"/>
        </w:rPr>
      </w:pPr>
    </w:p>
    <w:p w14:paraId="162E863C" w14:textId="69299E1A" w:rsidR="005854BB" w:rsidRDefault="00B95A43" w:rsidP="00695665">
      <w:r>
        <w:rPr>
          <w:b/>
          <w:bCs/>
          <w:color w:val="0B769F" w:themeColor="accent4" w:themeShade="BF"/>
        </w:rPr>
        <w:t>U</w:t>
      </w:r>
      <w:r w:rsidR="00593E6E" w:rsidRPr="002C554C">
        <w:rPr>
          <w:b/>
          <w:bCs/>
          <w:color w:val="0B769F" w:themeColor="accent4" w:themeShade="BF"/>
        </w:rPr>
        <w:t>N Sustainable Development Goals (2015)</w:t>
      </w:r>
    </w:p>
    <w:p w14:paraId="0199DB93" w14:textId="4BCCA3C5" w:rsidR="008565F3" w:rsidRDefault="008565F3" w:rsidP="008565F3">
      <w:r w:rsidRPr="00CE6F70">
        <w:t>The 2030 Agenda for Sustainable Development, adopted by all United Nations Member States in 2015, provides a shared blueprint for peace and prosperity for people and the planet, now and into the future.</w:t>
      </w:r>
    </w:p>
    <w:p w14:paraId="6CCB739E" w14:textId="219840B1" w:rsidR="00A94E47" w:rsidRDefault="00A85BC3" w:rsidP="00AB3FA9">
      <w:r>
        <w:t>At its heart are the 17 Sustainable Development Goals (SDGs), which are an urgent call for action by all countries - developed and developing - in a global partnership</w:t>
      </w:r>
      <w:proofErr w:type="gramStart"/>
      <w:r>
        <w:t xml:space="preserve">. </w:t>
      </w:r>
      <w:proofErr w:type="gramEnd"/>
      <w:r>
        <w:t>It recognises that ending poverty and other deprivations must go hand-in-hand with</w:t>
      </w:r>
      <w:r w:rsidR="00D7048E">
        <w:t xml:space="preserve"> </w:t>
      </w:r>
      <w:r>
        <w:t>strategies that improve health and education, reduce inequality, and spur economic</w:t>
      </w:r>
      <w:r w:rsidR="00D7048E">
        <w:t xml:space="preserve"> </w:t>
      </w:r>
      <w:r>
        <w:t>growth – all while tackling climate change and working to preserve our oceans and</w:t>
      </w:r>
      <w:r w:rsidR="00D7048E">
        <w:t xml:space="preserve"> </w:t>
      </w:r>
      <w:r>
        <w:t>forests</w:t>
      </w:r>
      <w:r w:rsidR="007936F6">
        <w:t>.</w:t>
      </w:r>
    </w:p>
    <w:p w14:paraId="485172B8" w14:textId="77777777" w:rsidR="00E8527E" w:rsidRDefault="00E8527E" w:rsidP="000037E3">
      <w:pPr>
        <w:rPr>
          <w:b/>
          <w:bCs/>
          <w:color w:val="0B769F" w:themeColor="accent4" w:themeShade="BF"/>
        </w:rPr>
      </w:pPr>
    </w:p>
    <w:p w14:paraId="7056C51B" w14:textId="77777777" w:rsidR="00E8527E" w:rsidRDefault="00E8527E" w:rsidP="000037E3">
      <w:pPr>
        <w:rPr>
          <w:b/>
          <w:bCs/>
          <w:color w:val="0B769F" w:themeColor="accent4" w:themeShade="BF"/>
        </w:rPr>
      </w:pPr>
    </w:p>
    <w:p w14:paraId="3408EB53" w14:textId="2C2C4431" w:rsidR="00E8527E" w:rsidRDefault="00E8527E" w:rsidP="000037E3">
      <w:pPr>
        <w:rPr>
          <w:b/>
          <w:bCs/>
          <w:color w:val="0B769F" w:themeColor="accent4" w:themeShade="BF"/>
        </w:rPr>
      </w:pPr>
      <w:r>
        <w:rPr>
          <w:rFonts w:ascii="Arial Black" w:hAnsi="Arial Black"/>
          <w:noProof/>
          <w:sz w:val="56"/>
          <w:szCs w:val="56"/>
        </w:rPr>
        <w:lastRenderedPageBreak/>
        <w:drawing>
          <wp:anchor distT="0" distB="0" distL="114300" distR="114300" simplePos="0" relativeHeight="251650560" behindDoc="1" locked="0" layoutInCell="1" allowOverlap="1" wp14:anchorId="6B6F6A55" wp14:editId="7E683A7E">
            <wp:simplePos x="0" y="0"/>
            <wp:positionH relativeFrom="margin">
              <wp:posOffset>-193675</wp:posOffset>
            </wp:positionH>
            <wp:positionV relativeFrom="page">
              <wp:posOffset>863600</wp:posOffset>
            </wp:positionV>
            <wp:extent cx="6141420" cy="2794000"/>
            <wp:effectExtent l="0" t="0" r="0" b="6350"/>
            <wp:wrapNone/>
            <wp:docPr id="96" name="Picture 96" descr="A chart of United Nations 17 Sustainable Development Goals. These are:&#10;Goal 1: No Poverty&#10;Goal 2: Zero Hunger&#10;Goal 3: Good Health and Wellbeing&#10;Goal 4: Quality Education&#10;Goal 5: Gender Equality&#10;Goal 6: Clean Water and Sanitation&#10;Goal 7: Affordable and Clean Energy&#10;Goal 8: Decent Work and Economic Growth&#10;Goal 9: Industry, Innovation and Infrastructure&#10;Goal 10: Reduced Inequality&#10;Goal 11: Sustainable Cities and Communities&#10;Goal 12: Responsible Consumption and Production&#10;Goal 13: Climate Action&#10;Goal 14: Life Below Water&#10;Goal 15: Life on Land&#10;Goal 16: Peace and Justice Strong Institutions&#10;Goal 17: Partnerships to achieve the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chart of United Nations 17 Sustainable Development Goals. These are:&#10;Goal 1: No Poverty&#10;Goal 2: Zero Hunger&#10;Goal 3: Good Health and Wellbeing&#10;Goal 4: Quality Education&#10;Goal 5: Gender Equality&#10;Goal 6: Clean Water and Sanitation&#10;Goal 7: Affordable and Clean Energy&#10;Goal 8: Decent Work and Economic Growth&#10;Goal 9: Industry, Innovation and Infrastructure&#10;Goal 10: Reduced Inequality&#10;Goal 11: Sustainable Cities and Communities&#10;Goal 12: Responsible Consumption and Production&#10;Goal 13: Climate Action&#10;Goal 14: Life Below Water&#10;Goal 15: Life on Land&#10;Goal 16: Peace and Justice Strong Institutions&#10;Goal 17: Partnerships to achieve the goal"/>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41420" cy="2794000"/>
                    </a:xfrm>
                    <a:prstGeom prst="rect">
                      <a:avLst/>
                    </a:prstGeom>
                  </pic:spPr>
                </pic:pic>
              </a:graphicData>
            </a:graphic>
            <wp14:sizeRelH relativeFrom="page">
              <wp14:pctWidth>0</wp14:pctWidth>
            </wp14:sizeRelH>
            <wp14:sizeRelV relativeFrom="page">
              <wp14:pctHeight>0</wp14:pctHeight>
            </wp14:sizeRelV>
          </wp:anchor>
        </w:drawing>
      </w:r>
    </w:p>
    <w:p w14:paraId="77C6A051" w14:textId="77777777" w:rsidR="00E8527E" w:rsidRDefault="00E8527E" w:rsidP="000037E3">
      <w:pPr>
        <w:rPr>
          <w:b/>
          <w:bCs/>
          <w:color w:val="0B769F" w:themeColor="accent4" w:themeShade="BF"/>
        </w:rPr>
      </w:pPr>
    </w:p>
    <w:p w14:paraId="3B16C57C" w14:textId="77777777" w:rsidR="00E8527E" w:rsidRDefault="00E8527E" w:rsidP="000037E3">
      <w:pPr>
        <w:rPr>
          <w:b/>
          <w:bCs/>
          <w:color w:val="0B769F" w:themeColor="accent4" w:themeShade="BF"/>
        </w:rPr>
      </w:pPr>
    </w:p>
    <w:p w14:paraId="08AE2227" w14:textId="77777777" w:rsidR="00E8527E" w:rsidRDefault="00E8527E" w:rsidP="000037E3">
      <w:pPr>
        <w:rPr>
          <w:b/>
          <w:bCs/>
          <w:color w:val="0B769F" w:themeColor="accent4" w:themeShade="BF"/>
        </w:rPr>
      </w:pPr>
    </w:p>
    <w:p w14:paraId="6E990525" w14:textId="77777777" w:rsidR="00E8527E" w:rsidRDefault="00E8527E" w:rsidP="000037E3">
      <w:pPr>
        <w:rPr>
          <w:b/>
          <w:bCs/>
          <w:color w:val="0B769F" w:themeColor="accent4" w:themeShade="BF"/>
        </w:rPr>
      </w:pPr>
    </w:p>
    <w:p w14:paraId="3BCCF284" w14:textId="77777777" w:rsidR="00E8527E" w:rsidRDefault="00E8527E" w:rsidP="000037E3">
      <w:pPr>
        <w:rPr>
          <w:b/>
          <w:bCs/>
          <w:color w:val="0B769F" w:themeColor="accent4" w:themeShade="BF"/>
        </w:rPr>
      </w:pPr>
    </w:p>
    <w:p w14:paraId="1DC7C4B2" w14:textId="77777777" w:rsidR="00E8527E" w:rsidRDefault="00E8527E" w:rsidP="000037E3">
      <w:pPr>
        <w:rPr>
          <w:b/>
          <w:bCs/>
          <w:color w:val="0B769F" w:themeColor="accent4" w:themeShade="BF"/>
        </w:rPr>
      </w:pPr>
    </w:p>
    <w:p w14:paraId="4C790026" w14:textId="7D4B6CA6" w:rsidR="00B57291" w:rsidRDefault="00B57291" w:rsidP="005D051D">
      <w:pPr>
        <w:rPr>
          <w:b/>
          <w:bCs/>
          <w:color w:val="0B769F" w:themeColor="accent4" w:themeShade="BF"/>
          <w:sz w:val="28"/>
          <w:szCs w:val="28"/>
        </w:rPr>
      </w:pPr>
    </w:p>
    <w:p w14:paraId="467166B2" w14:textId="5F0D1895" w:rsidR="00AB3FA9" w:rsidRDefault="00AB3FA9" w:rsidP="005D051D">
      <w:pPr>
        <w:rPr>
          <w:b/>
          <w:bCs/>
          <w:color w:val="0B769F" w:themeColor="accent4" w:themeShade="BF"/>
          <w:sz w:val="28"/>
          <w:szCs w:val="28"/>
        </w:rPr>
      </w:pPr>
    </w:p>
    <w:p w14:paraId="78F5FC2D" w14:textId="77777777" w:rsidR="00AB3FA9" w:rsidRDefault="00AB3FA9" w:rsidP="005D051D">
      <w:pPr>
        <w:rPr>
          <w:b/>
          <w:bCs/>
          <w:color w:val="0B769F" w:themeColor="accent4" w:themeShade="BF"/>
          <w:sz w:val="28"/>
          <w:szCs w:val="28"/>
        </w:rPr>
      </w:pPr>
    </w:p>
    <w:p w14:paraId="314F81FE" w14:textId="43D2576E" w:rsidR="005D051D" w:rsidRPr="00E01FFE" w:rsidRDefault="005D051D" w:rsidP="005D051D">
      <w:pPr>
        <w:rPr>
          <w:b/>
          <w:bCs/>
          <w:color w:val="0B769F" w:themeColor="accent4" w:themeShade="BF"/>
          <w:sz w:val="28"/>
          <w:szCs w:val="28"/>
        </w:rPr>
      </w:pPr>
      <w:r w:rsidRPr="00E01FFE">
        <w:rPr>
          <w:b/>
          <w:bCs/>
          <w:color w:val="0B769F" w:themeColor="accent4" w:themeShade="BF"/>
          <w:sz w:val="28"/>
          <w:szCs w:val="28"/>
        </w:rPr>
        <w:t xml:space="preserve">Climate </w:t>
      </w:r>
      <w:r w:rsidR="00BD03FE">
        <w:rPr>
          <w:b/>
          <w:bCs/>
          <w:color w:val="0B769F" w:themeColor="accent4" w:themeShade="BF"/>
          <w:sz w:val="28"/>
          <w:szCs w:val="28"/>
        </w:rPr>
        <w:t>c</w:t>
      </w:r>
      <w:r w:rsidRPr="00E01FFE">
        <w:rPr>
          <w:b/>
          <w:bCs/>
          <w:color w:val="0B769F" w:themeColor="accent4" w:themeShade="BF"/>
          <w:sz w:val="28"/>
          <w:szCs w:val="28"/>
        </w:rPr>
        <w:t xml:space="preserve">hange </w:t>
      </w:r>
      <w:r w:rsidR="00BD03FE">
        <w:rPr>
          <w:b/>
          <w:bCs/>
          <w:color w:val="0B769F" w:themeColor="accent4" w:themeShade="BF"/>
          <w:sz w:val="28"/>
          <w:szCs w:val="28"/>
        </w:rPr>
        <w:t>t</w:t>
      </w:r>
      <w:r w:rsidRPr="00E01FFE">
        <w:rPr>
          <w:b/>
          <w:bCs/>
          <w:color w:val="0B769F" w:themeColor="accent4" w:themeShade="BF"/>
          <w:sz w:val="28"/>
          <w:szCs w:val="28"/>
        </w:rPr>
        <w:t>argets</w:t>
      </w:r>
    </w:p>
    <w:p w14:paraId="27EB1248" w14:textId="60DA1C97" w:rsidR="00E01FFE" w:rsidRPr="00E01FFE" w:rsidRDefault="00E01FFE" w:rsidP="00E01FFE">
      <w:pPr>
        <w:rPr>
          <w:b/>
          <w:bCs/>
          <w:color w:val="0B769F" w:themeColor="accent4" w:themeShade="BF"/>
        </w:rPr>
      </w:pPr>
      <w:r w:rsidRPr="00E01FFE">
        <w:rPr>
          <w:b/>
          <w:bCs/>
          <w:color w:val="0B769F" w:themeColor="accent4" w:themeShade="BF"/>
        </w:rPr>
        <w:t>NI Climate Change Act (2022)</w:t>
      </w:r>
      <w:r w:rsidR="00AB3FA9" w:rsidRPr="00AB3FA9">
        <w:t xml:space="preserve"> </w:t>
      </w:r>
      <w:r w:rsidR="00AB3FA9">
        <w:t>GHG</w:t>
      </w:r>
    </w:p>
    <w:p w14:paraId="3DA02D08" w14:textId="07EDF87B" w:rsidR="000620BC" w:rsidRDefault="00E01FFE" w:rsidP="006C2E1F">
      <w:r>
        <w:t>The Climate Change Act (Northern Ireland) 2022 sets a target of an at least 100% reduction in net zero greenhouse gas (GHG) emissions by 2050 for Northern Ireland compared to the 1990 baseline, along with interim targets including at least 48% reduction in net GHG emissions by 2030</w:t>
      </w:r>
      <w:proofErr w:type="gramStart"/>
      <w:r>
        <w:t xml:space="preserve">. </w:t>
      </w:r>
      <w:proofErr w:type="gramEnd"/>
      <w:r>
        <w:t>The Department for Agriculture, Environment and Rural Affairs (DAERA) have now set updated 2030 and 2040 emissions reduction targets to ensure that they are in line with the 2050 net zero emission target.</w:t>
      </w:r>
    </w:p>
    <w:p w14:paraId="170AF0E3" w14:textId="1251B915" w:rsidR="00E01FFE" w:rsidRDefault="00697656" w:rsidP="006C2E1F">
      <w:r w:rsidRPr="00697656">
        <w:t xml:space="preserve">The Act also sets sectoral targets on </w:t>
      </w:r>
      <w:r w:rsidR="00BD03FE">
        <w:t>g</w:t>
      </w:r>
      <w:r w:rsidRPr="00697656">
        <w:t xml:space="preserve">overnment </w:t>
      </w:r>
      <w:r w:rsidR="00BD03FE">
        <w:t>d</w:t>
      </w:r>
      <w:r w:rsidRPr="00697656">
        <w:t>epartments including 2030 targets of:</w:t>
      </w:r>
    </w:p>
    <w:p w14:paraId="2E4AA1CA" w14:textId="29866B3B" w:rsidR="00485819" w:rsidRDefault="00485819" w:rsidP="006C2E1F">
      <w:pPr>
        <w:pStyle w:val="ListParagraph"/>
        <w:numPr>
          <w:ilvl w:val="0"/>
          <w:numId w:val="41"/>
        </w:numPr>
      </w:pPr>
      <w:r w:rsidRPr="006C2E1F">
        <w:t>Energy</w:t>
      </w:r>
      <w:r>
        <w:t xml:space="preserve"> - at least 80% of electricity consumption from renewable sources, </w:t>
      </w:r>
    </w:p>
    <w:p w14:paraId="002D9063" w14:textId="0225494A" w:rsidR="00485819" w:rsidRDefault="00485819" w:rsidP="006C2E1F">
      <w:pPr>
        <w:pStyle w:val="ListParagraph"/>
        <w:numPr>
          <w:ilvl w:val="0"/>
          <w:numId w:val="41"/>
        </w:numPr>
      </w:pPr>
      <w:r w:rsidRPr="006C2E1F">
        <w:t>Waste Management</w:t>
      </w:r>
      <w:r>
        <w:t xml:space="preserve"> - 70% of waste recycled, and</w:t>
      </w:r>
    </w:p>
    <w:p w14:paraId="28E56E83" w14:textId="1CD8CF69" w:rsidR="00E01FFE" w:rsidRDefault="00485819" w:rsidP="006C2E1F">
      <w:pPr>
        <w:pStyle w:val="ListParagraph"/>
        <w:numPr>
          <w:ilvl w:val="0"/>
          <w:numId w:val="41"/>
        </w:numPr>
      </w:pPr>
      <w:r w:rsidRPr="006C2E1F">
        <w:t>Transport</w:t>
      </w:r>
      <w:r>
        <w:t xml:space="preserve"> - a target for a minimum </w:t>
      </w:r>
      <w:proofErr w:type="gramStart"/>
      <w:r>
        <w:t>spend</w:t>
      </w:r>
      <w:proofErr w:type="gramEnd"/>
      <w:r>
        <w:t xml:space="preserve"> of 10% of overall transport budgets on active travel</w:t>
      </w:r>
      <w:r w:rsidR="00FB0BD3">
        <w:t>,</w:t>
      </w:r>
    </w:p>
    <w:p w14:paraId="78BAF5BD" w14:textId="54CD9DA4" w:rsidR="007936F6" w:rsidRDefault="0019151A" w:rsidP="006C2E1F">
      <w:pPr>
        <w:pStyle w:val="ListParagraph"/>
        <w:numPr>
          <w:ilvl w:val="0"/>
          <w:numId w:val="41"/>
        </w:numPr>
      </w:pPr>
      <w:r w:rsidRPr="006C2E1F">
        <w:t>Other Sectoral Plans</w:t>
      </w:r>
      <w:r w:rsidRPr="0019151A">
        <w:t xml:space="preserve"> - include Agriculture, Industrial Process, Infrastructure and Fisheries.</w:t>
      </w:r>
    </w:p>
    <w:p w14:paraId="20F6D8E8" w14:textId="6F25882C" w:rsidR="009B18FE" w:rsidRDefault="004332EE" w:rsidP="009B18FE">
      <w:r>
        <w:rPr>
          <w:rFonts w:ascii="Arial Black" w:hAnsi="Arial Black"/>
          <w:noProof/>
          <w:sz w:val="56"/>
          <w:szCs w:val="56"/>
        </w:rPr>
        <w:drawing>
          <wp:anchor distT="0" distB="0" distL="114300" distR="114300" simplePos="0" relativeHeight="251662848" behindDoc="1" locked="0" layoutInCell="1" allowOverlap="1" wp14:anchorId="6563DE7C" wp14:editId="0DE5F9E5">
            <wp:simplePos x="0" y="0"/>
            <wp:positionH relativeFrom="margin">
              <wp:posOffset>3585210</wp:posOffset>
            </wp:positionH>
            <wp:positionV relativeFrom="margin">
              <wp:align>bottom</wp:align>
            </wp:positionV>
            <wp:extent cx="1903095" cy="1645920"/>
            <wp:effectExtent l="0" t="0" r="1905" b="0"/>
            <wp:wrapNone/>
            <wp:docPr id="111" name="Pictur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3095" cy="1645920"/>
                    </a:xfrm>
                    <a:prstGeom prst="rect">
                      <a:avLst/>
                    </a:prstGeom>
                  </pic:spPr>
                </pic:pic>
              </a:graphicData>
            </a:graphic>
            <wp14:sizeRelH relativeFrom="page">
              <wp14:pctWidth>0</wp14:pctWidth>
            </wp14:sizeRelH>
            <wp14:sizeRelV relativeFrom="page">
              <wp14:pctHeight>0</wp14:pctHeight>
            </wp14:sizeRelV>
          </wp:anchor>
        </w:drawing>
      </w:r>
    </w:p>
    <w:p w14:paraId="2AB4C57B" w14:textId="0B5CB953" w:rsidR="00790B03" w:rsidRDefault="00790B03" w:rsidP="009B18FE"/>
    <w:p w14:paraId="115D0910" w14:textId="1DF348EE" w:rsidR="00790B03" w:rsidRDefault="00790B03" w:rsidP="009B18FE"/>
    <w:p w14:paraId="090730A4" w14:textId="77777777" w:rsidR="00BD03FE" w:rsidRDefault="00BD03FE" w:rsidP="009B18FE"/>
    <w:p w14:paraId="3822F5BA" w14:textId="77777777" w:rsidR="00790B03" w:rsidRDefault="00790B03" w:rsidP="009B18FE"/>
    <w:p w14:paraId="290DF23D" w14:textId="7FEC57AE" w:rsidR="00D065E8" w:rsidRPr="00D065E8" w:rsidRDefault="00D065E8" w:rsidP="00D065E8">
      <w:pPr>
        <w:rPr>
          <w:b/>
          <w:bCs/>
          <w:color w:val="0B769F" w:themeColor="accent4" w:themeShade="BF"/>
        </w:rPr>
      </w:pPr>
      <w:r w:rsidRPr="00D065E8">
        <w:rPr>
          <w:b/>
          <w:bCs/>
          <w:color w:val="0B769F" w:themeColor="accent4" w:themeShade="BF"/>
        </w:rPr>
        <w:lastRenderedPageBreak/>
        <w:t xml:space="preserve">Public </w:t>
      </w:r>
      <w:r w:rsidR="00BD03FE">
        <w:rPr>
          <w:b/>
          <w:bCs/>
          <w:color w:val="0B769F" w:themeColor="accent4" w:themeShade="BF"/>
        </w:rPr>
        <w:t>b</w:t>
      </w:r>
      <w:r w:rsidRPr="00D065E8">
        <w:rPr>
          <w:b/>
          <w:bCs/>
          <w:color w:val="0B769F" w:themeColor="accent4" w:themeShade="BF"/>
        </w:rPr>
        <w:t xml:space="preserve">ody </w:t>
      </w:r>
      <w:r w:rsidR="00BD03FE">
        <w:rPr>
          <w:b/>
          <w:bCs/>
          <w:color w:val="0B769F" w:themeColor="accent4" w:themeShade="BF"/>
        </w:rPr>
        <w:t>r</w:t>
      </w:r>
      <w:r w:rsidRPr="00D065E8">
        <w:rPr>
          <w:b/>
          <w:bCs/>
          <w:color w:val="0B769F" w:themeColor="accent4" w:themeShade="BF"/>
        </w:rPr>
        <w:t>eporting</w:t>
      </w:r>
    </w:p>
    <w:p w14:paraId="1712DA84" w14:textId="6CBDF754" w:rsidR="00D065E8" w:rsidRDefault="00D065E8" w:rsidP="00D065E8">
      <w:pPr>
        <w:spacing w:after="60" w:line="276" w:lineRule="auto"/>
      </w:pPr>
      <w:r>
        <w:t>There is a legal requirement on all Northern Ireland Government Departments to exercise their functions (as far as is possible to do so) in a manner consistent with the achievement of the targets of the Act and the carbon budgets set under it.</w:t>
      </w:r>
    </w:p>
    <w:p w14:paraId="1B2B2769" w14:textId="77777777" w:rsidR="00BD03FE" w:rsidRDefault="00BD03FE" w:rsidP="00D065E8">
      <w:pPr>
        <w:spacing w:after="60" w:line="276" w:lineRule="auto"/>
      </w:pPr>
    </w:p>
    <w:p w14:paraId="621BC15B" w14:textId="28ECB010" w:rsidR="0019151A" w:rsidRDefault="00D065E8" w:rsidP="00D065E8">
      <w:pPr>
        <w:spacing w:after="60" w:line="276" w:lineRule="auto"/>
      </w:pPr>
      <w:r>
        <w:t>The Act required DAERA to make new regulations that sets a requirement for specified public bodies to report on climate change.</w:t>
      </w:r>
    </w:p>
    <w:p w14:paraId="7B42C205" w14:textId="77777777" w:rsidR="00BD03FE" w:rsidRDefault="00BD03FE" w:rsidP="00D065E8">
      <w:pPr>
        <w:spacing w:after="60" w:line="276" w:lineRule="auto"/>
      </w:pPr>
    </w:p>
    <w:p w14:paraId="5F6B8B80" w14:textId="6193B990" w:rsidR="006F59E9" w:rsidRDefault="006F59E9" w:rsidP="00D065E8">
      <w:pPr>
        <w:spacing w:after="60" w:line="276" w:lineRule="auto"/>
      </w:pPr>
      <w:r w:rsidRPr="006F59E9">
        <w:t xml:space="preserve">By working together, we can make </w:t>
      </w:r>
      <w:r>
        <w:t>t</w:t>
      </w:r>
      <w:r w:rsidRPr="006F59E9">
        <w:t>hese regulations known as The Climate Change (Reporting Bodies) Regulations (Northern Ireland) 2024 specify that the first mitigation reports are due to be submitted to DAERA by 31st October 2025 and then every 3 years after</w:t>
      </w:r>
      <w:proofErr w:type="gramStart"/>
      <w:r w:rsidRPr="006F59E9">
        <w:t xml:space="preserve">. </w:t>
      </w:r>
      <w:proofErr w:type="gramEnd"/>
      <w:r w:rsidRPr="006F59E9">
        <w:t>As a public body LCCC will be required to report to DAERA under these</w:t>
      </w:r>
      <w:r>
        <w:t xml:space="preserve"> </w:t>
      </w:r>
      <w:r w:rsidRPr="006F59E9">
        <w:t>regulations.</w:t>
      </w:r>
    </w:p>
    <w:p w14:paraId="0A459A0D" w14:textId="49A17E84" w:rsidR="006F59E9" w:rsidRDefault="005B3C26" w:rsidP="006C2E1F">
      <w:pPr>
        <w:pStyle w:val="ListParagraph"/>
        <w:numPr>
          <w:ilvl w:val="0"/>
          <w:numId w:val="42"/>
        </w:numPr>
        <w:spacing w:after="60" w:line="276" w:lineRule="auto"/>
      </w:pPr>
      <w:r>
        <w:t>48% reduction in GHG emissions by 2030</w:t>
      </w:r>
    </w:p>
    <w:p w14:paraId="4182359A" w14:textId="390DA446" w:rsidR="005B3C26" w:rsidRDefault="00351CEA" w:rsidP="006C2E1F">
      <w:pPr>
        <w:pStyle w:val="ListParagraph"/>
        <w:numPr>
          <w:ilvl w:val="0"/>
          <w:numId w:val="42"/>
        </w:numPr>
        <w:spacing w:after="60" w:line="276" w:lineRule="auto"/>
      </w:pPr>
      <w:r>
        <w:t>80% electricity from renewables by 2030</w:t>
      </w:r>
    </w:p>
    <w:p w14:paraId="244EC4CB" w14:textId="5BA830B4" w:rsidR="00351CEA" w:rsidRDefault="00EA3950" w:rsidP="006C2E1F">
      <w:pPr>
        <w:pStyle w:val="ListParagraph"/>
        <w:numPr>
          <w:ilvl w:val="0"/>
          <w:numId w:val="42"/>
        </w:numPr>
        <w:spacing w:after="60" w:line="276" w:lineRule="auto"/>
      </w:pPr>
      <w:r>
        <w:t>Net zero carbon dioxide by 2020</w:t>
      </w:r>
    </w:p>
    <w:p w14:paraId="30F44F78" w14:textId="29D8D7A2" w:rsidR="00FF05B6" w:rsidRDefault="00451905" w:rsidP="00FF05B6">
      <w:pPr>
        <w:pStyle w:val="ListParagraph"/>
        <w:numPr>
          <w:ilvl w:val="0"/>
          <w:numId w:val="42"/>
        </w:numPr>
        <w:spacing w:after="60" w:line="276" w:lineRule="auto"/>
      </w:pPr>
      <w:r>
        <w:t>Net zero emissions by 2050</w:t>
      </w:r>
    </w:p>
    <w:p w14:paraId="3706B3E4" w14:textId="77777777" w:rsidR="009B18FE" w:rsidRDefault="009B18FE" w:rsidP="009B18FE">
      <w:pPr>
        <w:spacing w:after="60" w:line="276" w:lineRule="auto"/>
      </w:pPr>
    </w:p>
    <w:p w14:paraId="353A4C96" w14:textId="4605DC99" w:rsidR="00FF05B6" w:rsidRPr="00AC3CC7" w:rsidRDefault="009B49DA" w:rsidP="00AC3CC7">
      <w:pPr>
        <w:rPr>
          <w:b/>
          <w:bCs/>
          <w:color w:val="0B769F" w:themeColor="accent4" w:themeShade="BF"/>
        </w:rPr>
      </w:pPr>
      <w:r w:rsidRPr="00AC3CC7">
        <w:rPr>
          <w:b/>
          <w:bCs/>
          <w:color w:val="0B769F" w:themeColor="accent4" w:themeShade="BF"/>
        </w:rPr>
        <w:t xml:space="preserve">Carbon </w:t>
      </w:r>
      <w:r w:rsidR="00BD03FE">
        <w:rPr>
          <w:b/>
          <w:bCs/>
          <w:color w:val="0B769F" w:themeColor="accent4" w:themeShade="BF"/>
        </w:rPr>
        <w:t>b</w:t>
      </w:r>
      <w:r w:rsidRPr="00AC3CC7">
        <w:rPr>
          <w:b/>
          <w:bCs/>
          <w:color w:val="0B769F" w:themeColor="accent4" w:themeShade="BF"/>
        </w:rPr>
        <w:t>udgets</w:t>
      </w:r>
    </w:p>
    <w:p w14:paraId="184F651C" w14:textId="38610D2F" w:rsidR="006E51E3" w:rsidRPr="00646031" w:rsidRDefault="001714B3" w:rsidP="006C2E1F">
      <w:pPr>
        <w:spacing w:after="60" w:line="276" w:lineRule="auto"/>
        <w:rPr>
          <w:b/>
          <w:bCs/>
          <w:color w:val="0B769F" w:themeColor="accent4" w:themeShade="BF"/>
        </w:rPr>
      </w:pPr>
      <w:r w:rsidRPr="00646031">
        <w:rPr>
          <w:b/>
          <w:bCs/>
          <w:color w:val="0B769F" w:themeColor="accent4" w:themeShade="BF"/>
        </w:rPr>
        <w:t>A carbon budget is the maximum total amount of emissions permitted for a budgetary period.</w:t>
      </w:r>
    </w:p>
    <w:p w14:paraId="3927A259" w14:textId="77777777" w:rsidR="00BD03FE" w:rsidRDefault="00BD03FE" w:rsidP="00EE43B4">
      <w:pPr>
        <w:spacing w:after="60" w:line="276" w:lineRule="auto"/>
      </w:pPr>
    </w:p>
    <w:p w14:paraId="2D80B506" w14:textId="69ECB6A4" w:rsidR="00E8169E" w:rsidRDefault="00ED6ED3" w:rsidP="00EE43B4">
      <w:pPr>
        <w:spacing w:after="60" w:line="276" w:lineRule="auto"/>
      </w:pPr>
      <w:r w:rsidRPr="00ED6ED3">
        <w:t>The Climate Change Act requires DAERA to make regulations that set Carbon Budgets for the ‘net Northern Ireland emissions account’ for each budgetary period</w:t>
      </w:r>
      <w:proofErr w:type="gramStart"/>
      <w:r w:rsidRPr="00ED6ED3">
        <w:t xml:space="preserve">. </w:t>
      </w:r>
      <w:proofErr w:type="gramEnd"/>
      <w:r w:rsidRPr="00ED6ED3">
        <w:t>The first budgetary period is 2023-2027 and the subsequent budgetary periods will be every 5 years thereafter.</w:t>
      </w:r>
    </w:p>
    <w:p w14:paraId="23C960F5" w14:textId="1AD11E41" w:rsidR="00911A9D" w:rsidRDefault="00A70B68" w:rsidP="00911A9D">
      <w:pPr>
        <w:pStyle w:val="ListParagraph"/>
        <w:numPr>
          <w:ilvl w:val="0"/>
          <w:numId w:val="17"/>
        </w:numPr>
        <w:spacing w:after="60" w:line="276" w:lineRule="auto"/>
      </w:pPr>
      <w:r w:rsidRPr="00A70B68">
        <w:t>The Climate Change (Carbon Budgets 2023-2037) Regulations (NI) 2024 made on 11th December 2024 has legislated for future carbon budgets</w:t>
      </w:r>
      <w:r w:rsidRPr="00A70B68">
        <w:rPr>
          <w:highlight w:val="yellow"/>
          <w:vertAlign w:val="superscript"/>
        </w:rPr>
        <w:t>6</w:t>
      </w:r>
      <w:r w:rsidRPr="00A70B68">
        <w:t>.</w:t>
      </w:r>
    </w:p>
    <w:p w14:paraId="5F663F66" w14:textId="317058CF" w:rsidR="009B18FE" w:rsidRDefault="009B18FE" w:rsidP="009B18FE">
      <w:pPr>
        <w:spacing w:after="60" w:line="276" w:lineRule="auto"/>
      </w:pPr>
    </w:p>
    <w:p w14:paraId="45610DE8" w14:textId="49D69CF7" w:rsidR="00087949" w:rsidRPr="00911A9D" w:rsidRDefault="00087949" w:rsidP="00911A9D">
      <w:pPr>
        <w:rPr>
          <w:b/>
          <w:bCs/>
          <w:color w:val="0B769F" w:themeColor="accent4" w:themeShade="BF"/>
        </w:rPr>
      </w:pPr>
      <w:r w:rsidRPr="00911A9D">
        <w:rPr>
          <w:b/>
          <w:bCs/>
          <w:color w:val="0B769F" w:themeColor="accent4" w:themeShade="BF"/>
        </w:rPr>
        <w:t xml:space="preserve">Climate </w:t>
      </w:r>
      <w:r w:rsidR="00BD03FE">
        <w:rPr>
          <w:b/>
          <w:bCs/>
          <w:color w:val="0B769F" w:themeColor="accent4" w:themeShade="BF"/>
        </w:rPr>
        <w:t>b</w:t>
      </w:r>
      <w:r w:rsidRPr="00911A9D">
        <w:rPr>
          <w:b/>
          <w:bCs/>
          <w:color w:val="0B769F" w:themeColor="accent4" w:themeShade="BF"/>
        </w:rPr>
        <w:t xml:space="preserve">udgets and </w:t>
      </w:r>
      <w:r w:rsidR="00BD03FE">
        <w:rPr>
          <w:b/>
          <w:bCs/>
          <w:color w:val="0B769F" w:themeColor="accent4" w:themeShade="BF"/>
        </w:rPr>
        <w:t>t</w:t>
      </w:r>
      <w:r w:rsidRPr="00911A9D">
        <w:rPr>
          <w:b/>
          <w:bCs/>
          <w:color w:val="0B769F" w:themeColor="accent4" w:themeShade="BF"/>
        </w:rPr>
        <w:t xml:space="preserve">argets </w:t>
      </w:r>
    </w:p>
    <w:p w14:paraId="01D14D4F" w14:textId="17BDDE57" w:rsidR="00D648FC" w:rsidRDefault="00087949" w:rsidP="00D648FC">
      <w:pPr>
        <w:spacing w:after="60" w:line="276" w:lineRule="auto"/>
      </w:pPr>
      <w:r>
        <w:t>The legislation sets targets consistent with the Committee on Climate Change (CCC) advice and net zero target for NI as:</w:t>
      </w:r>
    </w:p>
    <w:p w14:paraId="65D44712" w14:textId="41E3F587" w:rsidR="00A00D7B" w:rsidRDefault="00D648FC" w:rsidP="00BD03FE">
      <w:pPr>
        <w:pStyle w:val="ListParagraph"/>
        <w:numPr>
          <w:ilvl w:val="0"/>
          <w:numId w:val="15"/>
        </w:numPr>
        <w:spacing w:after="60" w:line="276" w:lineRule="auto"/>
      </w:pPr>
      <w:r>
        <w:t>T</w:t>
      </w:r>
      <w:r w:rsidR="00087949">
        <w:t>he first Carbon Budget (2023-2027) to be set at levels that have average annual reductions of 33% on 1990 levels</w:t>
      </w:r>
      <w:r w:rsidR="009578EB">
        <w:t>,</w:t>
      </w:r>
    </w:p>
    <w:p w14:paraId="32E6CCC9" w14:textId="5927ACC8" w:rsidR="00087949" w:rsidRDefault="00087949" w:rsidP="00BD03FE">
      <w:pPr>
        <w:pStyle w:val="ListParagraph"/>
        <w:numPr>
          <w:ilvl w:val="0"/>
          <w:numId w:val="15"/>
        </w:numPr>
        <w:spacing w:after="60" w:line="276" w:lineRule="auto"/>
      </w:pPr>
      <w:r>
        <w:t xml:space="preserve">The second Carbon Budget (2028-2032) to be set at levels that have average annual reductions of 48% on 1990 levels, and </w:t>
      </w:r>
    </w:p>
    <w:p w14:paraId="3225E80B" w14:textId="51030583" w:rsidR="00350C88" w:rsidRDefault="00087949" w:rsidP="00BD03FE">
      <w:pPr>
        <w:pStyle w:val="ListParagraph"/>
        <w:numPr>
          <w:ilvl w:val="0"/>
          <w:numId w:val="15"/>
        </w:numPr>
        <w:spacing w:after="60" w:line="276" w:lineRule="auto"/>
      </w:pPr>
      <w:r>
        <w:lastRenderedPageBreak/>
        <w:t>The third Carbon Budget (2033-2037) to be set at levels that</w:t>
      </w:r>
      <w:r w:rsidR="00BD03FE">
        <w:t xml:space="preserve"> </w:t>
      </w:r>
      <w:r>
        <w:t>have average annual reductions of 62% on 1990 levels.</w:t>
      </w:r>
    </w:p>
    <w:p w14:paraId="5C18E8A7" w14:textId="77777777" w:rsidR="00BD03FE" w:rsidRDefault="00BD03FE" w:rsidP="00D648FC">
      <w:pPr>
        <w:spacing w:after="60" w:line="276" w:lineRule="auto"/>
      </w:pPr>
    </w:p>
    <w:p w14:paraId="022C7129" w14:textId="7BF75F88" w:rsidR="00D648FC" w:rsidRDefault="00E1500D" w:rsidP="00D648FC">
      <w:pPr>
        <w:spacing w:after="60" w:line="276" w:lineRule="auto"/>
      </w:pPr>
      <w:r w:rsidRPr="00E1500D">
        <w:t>The Climate Change Act (NI) 2022 requires the Department (DAERA) to obtain advice and recommendations from the Committee on Climate Change (CCC) amongst others.</w:t>
      </w:r>
    </w:p>
    <w:p w14:paraId="6969FE7B" w14:textId="22549BA3" w:rsidR="00A17870" w:rsidRDefault="00A17870" w:rsidP="00D648FC">
      <w:pPr>
        <w:spacing w:after="60" w:line="276" w:lineRule="auto"/>
      </w:pPr>
      <w:r>
        <w:rPr>
          <w:rFonts w:ascii="Arial" w:hAnsi="Arial" w:cs="Arial"/>
          <w:color w:val="000000" w:themeColor="text1"/>
          <w:sz w:val="18"/>
          <w:szCs w:val="18"/>
          <w:vertAlign w:val="superscript"/>
        </w:rPr>
        <w:t>6</w:t>
      </w:r>
      <w:r w:rsidRPr="00694C3C">
        <w:rPr>
          <w:rFonts w:ascii="Arial" w:hAnsi="Arial" w:cs="Arial"/>
          <w:color w:val="000000" w:themeColor="text1"/>
          <w:sz w:val="18"/>
          <w:szCs w:val="18"/>
          <w:vertAlign w:val="superscript"/>
        </w:rPr>
        <w:t xml:space="preserve"> </w:t>
      </w:r>
      <w:r w:rsidRPr="00694C3C">
        <w:rPr>
          <w:rFonts w:ascii="Calibri" w:hAnsi="Calibri" w:cs="Calibri"/>
          <w:color w:val="000000" w:themeColor="text1"/>
          <w:sz w:val="18"/>
          <w:szCs w:val="18"/>
        </w:rPr>
        <w:t>﻿</w:t>
      </w:r>
      <w:r w:rsidRPr="00694C3C">
        <w:rPr>
          <w:rFonts w:ascii="Arial" w:hAnsi="Arial" w:cs="Arial"/>
          <w:color w:val="000000" w:themeColor="text1"/>
          <w:sz w:val="18"/>
          <w:szCs w:val="18"/>
        </w:rPr>
        <w:t>https://www.legislation.gov.uk/nisr/2024/215/made</w:t>
      </w:r>
    </w:p>
    <w:p w14:paraId="6D579C0C" w14:textId="77777777" w:rsidR="00E1500D" w:rsidRDefault="00E1500D" w:rsidP="00D648FC">
      <w:pPr>
        <w:spacing w:after="60" w:line="276" w:lineRule="auto"/>
      </w:pPr>
    </w:p>
    <w:p w14:paraId="0D52C2FA" w14:textId="083306DB" w:rsidR="00E1500D" w:rsidRPr="00DB1823" w:rsidRDefault="00DB1823" w:rsidP="00DB1823">
      <w:pPr>
        <w:rPr>
          <w:b/>
          <w:bCs/>
          <w:color w:val="0B769F" w:themeColor="accent4" w:themeShade="BF"/>
          <w:sz w:val="28"/>
          <w:szCs w:val="28"/>
        </w:rPr>
      </w:pPr>
      <w:r w:rsidRPr="00DB1823">
        <w:rPr>
          <w:b/>
          <w:bCs/>
          <w:color w:val="0B769F" w:themeColor="accent4" w:themeShade="BF"/>
          <w:sz w:val="28"/>
          <w:szCs w:val="28"/>
        </w:rPr>
        <w:t xml:space="preserve">Greenhouse </w:t>
      </w:r>
      <w:r w:rsidR="00BD03FE">
        <w:rPr>
          <w:b/>
          <w:bCs/>
          <w:color w:val="0B769F" w:themeColor="accent4" w:themeShade="BF"/>
          <w:sz w:val="28"/>
          <w:szCs w:val="28"/>
        </w:rPr>
        <w:t>g</w:t>
      </w:r>
      <w:r w:rsidRPr="00DB1823">
        <w:rPr>
          <w:b/>
          <w:bCs/>
          <w:color w:val="0B769F" w:themeColor="accent4" w:themeShade="BF"/>
          <w:sz w:val="28"/>
          <w:szCs w:val="28"/>
        </w:rPr>
        <w:t xml:space="preserve">as </w:t>
      </w:r>
      <w:r w:rsidR="00BD03FE">
        <w:rPr>
          <w:b/>
          <w:bCs/>
          <w:color w:val="0B769F" w:themeColor="accent4" w:themeShade="BF"/>
          <w:sz w:val="28"/>
          <w:szCs w:val="28"/>
        </w:rPr>
        <w:t>e</w:t>
      </w:r>
      <w:r w:rsidRPr="00DB1823">
        <w:rPr>
          <w:b/>
          <w:bCs/>
          <w:color w:val="0B769F" w:themeColor="accent4" w:themeShade="BF"/>
          <w:sz w:val="28"/>
          <w:szCs w:val="28"/>
        </w:rPr>
        <w:t>missions</w:t>
      </w:r>
    </w:p>
    <w:p w14:paraId="1A39D41A" w14:textId="77777777" w:rsidR="00A971DD" w:rsidRPr="00BA5BD0" w:rsidRDefault="00A971DD" w:rsidP="00BA5BD0">
      <w:pPr>
        <w:rPr>
          <w:b/>
          <w:bCs/>
          <w:color w:val="0B769F" w:themeColor="accent4" w:themeShade="BF"/>
        </w:rPr>
      </w:pPr>
      <w:r w:rsidRPr="00BA5BD0">
        <w:rPr>
          <w:b/>
          <w:bCs/>
          <w:color w:val="0B769F" w:themeColor="accent4" w:themeShade="BF"/>
        </w:rPr>
        <w:t>UK and NI emissions</w:t>
      </w:r>
    </w:p>
    <w:p w14:paraId="4441D1A7" w14:textId="5DCAB3AC" w:rsidR="00350C88" w:rsidRDefault="00A971DD" w:rsidP="005E4F23">
      <w:pPr>
        <w:spacing w:after="60" w:line="276" w:lineRule="auto"/>
      </w:pPr>
      <w:r>
        <w:t>In 2023 carbon dioxide, methane and nitrous oxide collectively accounted for an</w:t>
      </w:r>
      <w:r w:rsidR="00652C54">
        <w:t xml:space="preserve"> </w:t>
      </w:r>
      <w:r>
        <w:t>estimated 98% of greenhouse gas emissions in the UK, with fluorinated gases making up the remaining 2%.</w:t>
      </w:r>
    </w:p>
    <w:p w14:paraId="510FBABC" w14:textId="77777777" w:rsidR="00BD03FE" w:rsidRDefault="00BD03FE" w:rsidP="00795FE4">
      <w:pPr>
        <w:spacing w:after="60" w:line="276" w:lineRule="auto"/>
      </w:pPr>
    </w:p>
    <w:p w14:paraId="5DC528B1" w14:textId="289AADF1" w:rsidR="00E82056" w:rsidRDefault="00652C54" w:rsidP="00795FE4">
      <w:pPr>
        <w:spacing w:after="60" w:line="276" w:lineRule="auto"/>
      </w:pPr>
      <w:r>
        <w:t>At that time, in Northern Ireland, 98% of GHGs were from carbon dioxide, methane and nitrous oxide with a higher percentage attributed to methane here than in the rest of the UK</w:t>
      </w:r>
      <w:r w:rsidR="00795FE4">
        <w:t>.</w:t>
      </w:r>
    </w:p>
    <w:p w14:paraId="57D79488" w14:textId="26D29272" w:rsidR="00E82056" w:rsidRDefault="00E82056" w:rsidP="005857E3">
      <w:pPr>
        <w:spacing w:after="60" w:line="276" w:lineRule="auto"/>
        <w:ind w:right="5102"/>
      </w:pPr>
    </w:p>
    <w:p w14:paraId="3461C38C" w14:textId="4B6C12F3" w:rsidR="00E82056" w:rsidRPr="007936F6" w:rsidRDefault="00E82056" w:rsidP="00E82056">
      <w:pPr>
        <w:rPr>
          <w:b/>
          <w:bCs/>
          <w:color w:val="0B769F" w:themeColor="accent4" w:themeShade="BF"/>
        </w:rPr>
      </w:pPr>
      <w:r w:rsidRPr="007936F6">
        <w:rPr>
          <w:b/>
          <w:bCs/>
          <w:color w:val="0B769F" w:themeColor="accent4" w:themeShade="BF"/>
        </w:rPr>
        <w:t>NI Greenhouse Gas Statistics 1990 - 2023</w:t>
      </w:r>
    </w:p>
    <w:tbl>
      <w:tblPr>
        <w:tblStyle w:val="TableGrid"/>
        <w:tblW w:w="0" w:type="auto"/>
        <w:tblLook w:val="04A0" w:firstRow="1" w:lastRow="0" w:firstColumn="1" w:lastColumn="0" w:noHBand="0" w:noVBand="1"/>
      </w:tblPr>
      <w:tblGrid>
        <w:gridCol w:w="4508"/>
        <w:gridCol w:w="4508"/>
      </w:tblGrid>
      <w:tr w:rsidR="008C17A2" w14:paraId="54CEC6B2" w14:textId="77777777">
        <w:tc>
          <w:tcPr>
            <w:tcW w:w="4508" w:type="dxa"/>
          </w:tcPr>
          <w:p w14:paraId="70AF4D06" w14:textId="17707BCB" w:rsidR="008C17A2" w:rsidRPr="00DC2DAF" w:rsidRDefault="0081289B" w:rsidP="00DC2DAF">
            <w:pPr>
              <w:spacing w:after="60" w:line="276" w:lineRule="auto"/>
              <w:jc w:val="center"/>
              <w:rPr>
                <w:b/>
                <w:bCs/>
                <w:color w:val="0B769F" w:themeColor="accent4" w:themeShade="BF"/>
              </w:rPr>
            </w:pPr>
            <w:r w:rsidRPr="00DC2DAF">
              <w:rPr>
                <w:b/>
                <w:bCs/>
                <w:color w:val="0B769F" w:themeColor="accent4" w:themeShade="BF"/>
              </w:rPr>
              <w:t>Total Greenhouse Gas Emissions</w:t>
            </w:r>
          </w:p>
        </w:tc>
        <w:tc>
          <w:tcPr>
            <w:tcW w:w="4508" w:type="dxa"/>
          </w:tcPr>
          <w:p w14:paraId="102ACB87" w14:textId="56AF618F" w:rsidR="008C17A2" w:rsidRPr="00DC2DAF" w:rsidRDefault="0081289B" w:rsidP="00DC2DAF">
            <w:pPr>
              <w:spacing w:after="60" w:line="276" w:lineRule="auto"/>
              <w:jc w:val="center"/>
              <w:rPr>
                <w:b/>
                <w:bCs/>
                <w:color w:val="0B769F" w:themeColor="accent4" w:themeShade="BF"/>
              </w:rPr>
            </w:pPr>
            <w:r w:rsidRPr="00DC2DAF">
              <w:rPr>
                <w:b/>
                <w:bCs/>
                <w:color w:val="0B769F" w:themeColor="accent4" w:themeShade="BF"/>
              </w:rPr>
              <w:t>Carbon Dioxide Emissions</w:t>
            </w:r>
          </w:p>
        </w:tc>
      </w:tr>
      <w:tr w:rsidR="008C17A2" w14:paraId="0A8ECB55" w14:textId="77777777" w:rsidTr="007253F2">
        <w:trPr>
          <w:trHeight w:val="519"/>
        </w:trPr>
        <w:tc>
          <w:tcPr>
            <w:tcW w:w="4508" w:type="dxa"/>
          </w:tcPr>
          <w:p w14:paraId="0FA222A9" w14:textId="56D49DF5" w:rsidR="00925298" w:rsidRDefault="003652CF" w:rsidP="00160014">
            <w:pPr>
              <w:pStyle w:val="NoSpacing"/>
              <w:jc w:val="center"/>
            </w:pPr>
            <w:r>
              <w:t>2023 emissions MtCO2E</w:t>
            </w:r>
          </w:p>
          <w:p w14:paraId="1BA96D8A" w14:textId="38221C3D" w:rsidR="008C17A2" w:rsidRDefault="003652CF" w:rsidP="00160014">
            <w:pPr>
              <w:pStyle w:val="NoSpacing"/>
              <w:jc w:val="center"/>
            </w:pPr>
            <w:r>
              <w:t>18.2</w:t>
            </w:r>
          </w:p>
        </w:tc>
        <w:tc>
          <w:tcPr>
            <w:tcW w:w="4508" w:type="dxa"/>
          </w:tcPr>
          <w:p w14:paraId="7434FD96" w14:textId="35BCA289" w:rsidR="00925298" w:rsidRDefault="003652CF" w:rsidP="00160014">
            <w:pPr>
              <w:pStyle w:val="NoSpacing"/>
              <w:jc w:val="center"/>
            </w:pPr>
            <w:r>
              <w:t>2023 emissions MtCO2e</w:t>
            </w:r>
          </w:p>
          <w:p w14:paraId="4DDBF690" w14:textId="5A186058" w:rsidR="008C17A2" w:rsidRDefault="00925298" w:rsidP="00160014">
            <w:pPr>
              <w:pStyle w:val="NoSpacing"/>
              <w:jc w:val="center"/>
            </w:pPr>
            <w:r>
              <w:t>11.2</w:t>
            </w:r>
          </w:p>
        </w:tc>
      </w:tr>
      <w:tr w:rsidR="008C17A2" w14:paraId="0E533E23" w14:textId="77777777">
        <w:tc>
          <w:tcPr>
            <w:tcW w:w="4508" w:type="dxa"/>
          </w:tcPr>
          <w:p w14:paraId="231B2744" w14:textId="24637A17" w:rsidR="008C17A2" w:rsidRDefault="00925298" w:rsidP="00160014">
            <w:pPr>
              <w:pStyle w:val="NoSpacing"/>
              <w:jc w:val="center"/>
            </w:pPr>
            <w:r>
              <w:t>2022</w:t>
            </w:r>
            <w:r w:rsidR="00AA0212">
              <w:t xml:space="preserve"> – </w:t>
            </w:r>
            <w:r>
              <w:t xml:space="preserve">2023 7% </w:t>
            </w:r>
            <w:r w:rsidR="00C47801">
              <w:t>Reduction</w:t>
            </w:r>
          </w:p>
        </w:tc>
        <w:tc>
          <w:tcPr>
            <w:tcW w:w="4508" w:type="dxa"/>
          </w:tcPr>
          <w:p w14:paraId="63BE15B2" w14:textId="165BB313" w:rsidR="008C17A2" w:rsidRDefault="00C47801" w:rsidP="00160014">
            <w:pPr>
              <w:pStyle w:val="NoSpacing"/>
              <w:jc w:val="center"/>
            </w:pPr>
            <w:r>
              <w:t>2020</w:t>
            </w:r>
            <w:r w:rsidR="00AA0212">
              <w:t xml:space="preserve"> – </w:t>
            </w:r>
            <w:r>
              <w:t>2023</w:t>
            </w:r>
            <w:r w:rsidR="00AA0212">
              <w:t xml:space="preserve"> 10% Reduction</w:t>
            </w:r>
          </w:p>
        </w:tc>
      </w:tr>
      <w:tr w:rsidR="008C17A2" w14:paraId="1403665C" w14:textId="77777777">
        <w:tc>
          <w:tcPr>
            <w:tcW w:w="4508" w:type="dxa"/>
          </w:tcPr>
          <w:p w14:paraId="2A836A7B" w14:textId="194D9DC0" w:rsidR="008C17A2" w:rsidRDefault="00AA0212" w:rsidP="00160014">
            <w:pPr>
              <w:pStyle w:val="NoSpacing"/>
              <w:jc w:val="center"/>
            </w:pPr>
            <w:r>
              <w:t>1990 – 2023 31</w:t>
            </w:r>
            <w:r w:rsidR="00DC2DAF">
              <w:t>% Reduction</w:t>
            </w:r>
          </w:p>
        </w:tc>
        <w:tc>
          <w:tcPr>
            <w:tcW w:w="4508" w:type="dxa"/>
          </w:tcPr>
          <w:p w14:paraId="0E98B925" w14:textId="14A63395" w:rsidR="008C17A2" w:rsidRDefault="00DC2DAF" w:rsidP="00160014">
            <w:pPr>
              <w:pStyle w:val="NoSpacing"/>
              <w:jc w:val="center"/>
            </w:pPr>
            <w:r>
              <w:t>1990 – 2023 39% Reduction</w:t>
            </w:r>
          </w:p>
        </w:tc>
      </w:tr>
    </w:tbl>
    <w:p w14:paraId="581CF83D" w14:textId="77777777" w:rsidR="00BC0418" w:rsidRDefault="00BC0418" w:rsidP="005E4F23">
      <w:pPr>
        <w:spacing w:after="60" w:line="276" w:lineRule="auto"/>
      </w:pPr>
    </w:p>
    <w:p w14:paraId="3980A5F0" w14:textId="29EBDA28" w:rsidR="00BA5BD0" w:rsidRDefault="00BA5BD0" w:rsidP="005E4F23">
      <w:pPr>
        <w:spacing w:after="60" w:line="276" w:lineRule="auto"/>
      </w:pPr>
      <w:r>
        <w:t>Emissions across Northern Ireland have reduced by 31% since the 1990 baseline</w:t>
      </w:r>
      <w:proofErr w:type="gramStart"/>
      <w:r>
        <w:t xml:space="preserve">. </w:t>
      </w:r>
      <w:proofErr w:type="gramEnd"/>
      <w:r>
        <w:t>In order to be on track to reach the targets set out in the NI Climate Change Act Northern Ireland needs a further 17% reduction in GHG emissions in the next eight years from the 2023 measured levels.</w:t>
      </w:r>
    </w:p>
    <w:p w14:paraId="193774FE" w14:textId="77777777" w:rsidR="00BD03FE" w:rsidRDefault="00BD03FE" w:rsidP="005E4F23">
      <w:pPr>
        <w:spacing w:after="60" w:line="276" w:lineRule="auto"/>
      </w:pPr>
    </w:p>
    <w:p w14:paraId="74489C08" w14:textId="5955582D" w:rsidR="00557A0C" w:rsidRDefault="007253F2" w:rsidP="005E4F23">
      <w:pPr>
        <w:rPr>
          <w:b/>
          <w:bCs/>
          <w:color w:val="0B769F" w:themeColor="accent4" w:themeShade="BF"/>
        </w:rPr>
      </w:pPr>
      <w:r>
        <w:rPr>
          <w:b/>
          <w:bCs/>
          <w:color w:val="0B769F" w:themeColor="accent4" w:themeShade="BF"/>
        </w:rPr>
        <w:t>Composition of Greenhouse Gas Emissions (%) NI and UK 2023</w:t>
      </w:r>
    </w:p>
    <w:tbl>
      <w:tblPr>
        <w:tblStyle w:val="TableGrid"/>
        <w:tblW w:w="0" w:type="auto"/>
        <w:tblLook w:val="04A0" w:firstRow="1" w:lastRow="0" w:firstColumn="1" w:lastColumn="0" w:noHBand="0" w:noVBand="1"/>
      </w:tblPr>
      <w:tblGrid>
        <w:gridCol w:w="3005"/>
        <w:gridCol w:w="3005"/>
        <w:gridCol w:w="3006"/>
      </w:tblGrid>
      <w:tr w:rsidR="00FE73CA" w14:paraId="2429B510" w14:textId="77777777">
        <w:tc>
          <w:tcPr>
            <w:tcW w:w="3005" w:type="dxa"/>
          </w:tcPr>
          <w:p w14:paraId="7036D068" w14:textId="5A431A91" w:rsidR="00FE73CA" w:rsidRDefault="0014621B" w:rsidP="00160014">
            <w:pPr>
              <w:pStyle w:val="NoSpacing"/>
              <w:jc w:val="center"/>
            </w:pPr>
            <w:r>
              <w:t>61%</w:t>
            </w:r>
          </w:p>
        </w:tc>
        <w:tc>
          <w:tcPr>
            <w:tcW w:w="3005" w:type="dxa"/>
          </w:tcPr>
          <w:p w14:paraId="01E620F8" w14:textId="52467940" w:rsidR="00FE73CA" w:rsidRDefault="00194778" w:rsidP="00160014">
            <w:pPr>
              <w:pStyle w:val="NoSpacing"/>
              <w:jc w:val="center"/>
            </w:pPr>
            <w:r>
              <w:t>Carbon Dioxide</w:t>
            </w:r>
          </w:p>
        </w:tc>
        <w:tc>
          <w:tcPr>
            <w:tcW w:w="3006" w:type="dxa"/>
          </w:tcPr>
          <w:p w14:paraId="748B6EE1" w14:textId="2EB14DE7" w:rsidR="00FE73CA" w:rsidRDefault="00A15791" w:rsidP="00160014">
            <w:pPr>
              <w:pStyle w:val="NoSpacing"/>
              <w:jc w:val="center"/>
            </w:pPr>
            <w:r>
              <w:t>79%</w:t>
            </w:r>
          </w:p>
        </w:tc>
      </w:tr>
      <w:tr w:rsidR="00FE73CA" w14:paraId="2777B209" w14:textId="77777777">
        <w:tc>
          <w:tcPr>
            <w:tcW w:w="3005" w:type="dxa"/>
          </w:tcPr>
          <w:p w14:paraId="6F13F303" w14:textId="36C02E71" w:rsidR="00FE73CA" w:rsidRDefault="00A15791" w:rsidP="00160014">
            <w:pPr>
              <w:pStyle w:val="NoSpacing"/>
              <w:jc w:val="center"/>
            </w:pPr>
            <w:r>
              <w:t>30%</w:t>
            </w:r>
          </w:p>
        </w:tc>
        <w:tc>
          <w:tcPr>
            <w:tcW w:w="3005" w:type="dxa"/>
          </w:tcPr>
          <w:p w14:paraId="6B5EAFE0" w14:textId="543AE7CE" w:rsidR="00FE73CA" w:rsidRDefault="00194778" w:rsidP="00160014">
            <w:pPr>
              <w:pStyle w:val="NoSpacing"/>
              <w:jc w:val="center"/>
            </w:pPr>
            <w:r>
              <w:t>Methane</w:t>
            </w:r>
          </w:p>
        </w:tc>
        <w:tc>
          <w:tcPr>
            <w:tcW w:w="3006" w:type="dxa"/>
          </w:tcPr>
          <w:p w14:paraId="2A8E12E5" w14:textId="711A2B1D" w:rsidR="00FE73CA" w:rsidRDefault="00A15791" w:rsidP="00160014">
            <w:pPr>
              <w:pStyle w:val="NoSpacing"/>
              <w:jc w:val="center"/>
            </w:pPr>
            <w:r>
              <w:t>15%</w:t>
            </w:r>
          </w:p>
        </w:tc>
      </w:tr>
      <w:tr w:rsidR="00FE73CA" w14:paraId="5EC3AB78" w14:textId="77777777">
        <w:tc>
          <w:tcPr>
            <w:tcW w:w="3005" w:type="dxa"/>
          </w:tcPr>
          <w:p w14:paraId="35F5CAC1" w14:textId="0D3C121D" w:rsidR="00FE73CA" w:rsidRDefault="00A15791" w:rsidP="00160014">
            <w:pPr>
              <w:pStyle w:val="NoSpacing"/>
              <w:jc w:val="center"/>
            </w:pPr>
            <w:r>
              <w:t>7%</w:t>
            </w:r>
          </w:p>
        </w:tc>
        <w:tc>
          <w:tcPr>
            <w:tcW w:w="3005" w:type="dxa"/>
          </w:tcPr>
          <w:p w14:paraId="31700C88" w14:textId="665DD11F" w:rsidR="00FE73CA" w:rsidRDefault="00194778" w:rsidP="00160014">
            <w:pPr>
              <w:pStyle w:val="NoSpacing"/>
              <w:jc w:val="center"/>
            </w:pPr>
            <w:r>
              <w:t>Nitrous Oxide</w:t>
            </w:r>
          </w:p>
        </w:tc>
        <w:tc>
          <w:tcPr>
            <w:tcW w:w="3006" w:type="dxa"/>
          </w:tcPr>
          <w:p w14:paraId="329D7CA6" w14:textId="3724672B" w:rsidR="00FE73CA" w:rsidRDefault="00A15791" w:rsidP="00160014">
            <w:pPr>
              <w:pStyle w:val="NoSpacing"/>
              <w:jc w:val="center"/>
            </w:pPr>
            <w:r>
              <w:t>5%</w:t>
            </w:r>
          </w:p>
        </w:tc>
      </w:tr>
      <w:tr w:rsidR="00FE73CA" w14:paraId="5A56768B" w14:textId="77777777">
        <w:tc>
          <w:tcPr>
            <w:tcW w:w="3005" w:type="dxa"/>
          </w:tcPr>
          <w:p w14:paraId="1395F928" w14:textId="24DF32BA" w:rsidR="00FE73CA" w:rsidRDefault="00A15791" w:rsidP="00160014">
            <w:pPr>
              <w:pStyle w:val="NoSpacing"/>
              <w:jc w:val="center"/>
            </w:pPr>
            <w:r>
              <w:t>1%</w:t>
            </w:r>
          </w:p>
        </w:tc>
        <w:tc>
          <w:tcPr>
            <w:tcW w:w="3005" w:type="dxa"/>
          </w:tcPr>
          <w:p w14:paraId="7B842FD8" w14:textId="6A5F3C6B" w:rsidR="00FE73CA" w:rsidRDefault="00194778" w:rsidP="00160014">
            <w:pPr>
              <w:pStyle w:val="NoSpacing"/>
              <w:jc w:val="center"/>
            </w:pPr>
            <w:r>
              <w:t>Flu</w:t>
            </w:r>
            <w:r w:rsidR="00160014">
              <w:t>o</w:t>
            </w:r>
            <w:r w:rsidR="00F30F20">
              <w:t>rinated and Other Gases</w:t>
            </w:r>
          </w:p>
        </w:tc>
        <w:tc>
          <w:tcPr>
            <w:tcW w:w="3006" w:type="dxa"/>
          </w:tcPr>
          <w:p w14:paraId="192C7A24" w14:textId="77777777" w:rsidR="00FE73CA" w:rsidRDefault="00FE73CA" w:rsidP="00160014">
            <w:pPr>
              <w:pStyle w:val="NoSpacing"/>
              <w:jc w:val="center"/>
            </w:pPr>
          </w:p>
        </w:tc>
      </w:tr>
      <w:tr w:rsidR="00FE73CA" w14:paraId="330709AB" w14:textId="77777777">
        <w:tc>
          <w:tcPr>
            <w:tcW w:w="3005" w:type="dxa"/>
          </w:tcPr>
          <w:p w14:paraId="4B21451E" w14:textId="77777777" w:rsidR="008A536E" w:rsidRPr="003C0129" w:rsidRDefault="008A536E" w:rsidP="00160014">
            <w:pPr>
              <w:pStyle w:val="NoSpacing"/>
              <w:jc w:val="center"/>
              <w:rPr>
                <w:b/>
                <w:bCs/>
                <w:color w:val="0B769F" w:themeColor="accent4" w:themeShade="BF"/>
              </w:rPr>
            </w:pPr>
            <w:r w:rsidRPr="003C0129">
              <w:rPr>
                <w:b/>
                <w:bCs/>
                <w:color w:val="0B769F" w:themeColor="accent4" w:themeShade="BF"/>
              </w:rPr>
              <w:t xml:space="preserve">NI </w:t>
            </w:r>
          </w:p>
          <w:p w14:paraId="420E8691" w14:textId="7F646FC8" w:rsidR="00FE73CA" w:rsidRDefault="008A536E" w:rsidP="00160014">
            <w:pPr>
              <w:pStyle w:val="NoSpacing"/>
              <w:jc w:val="center"/>
            </w:pPr>
            <w:r w:rsidRPr="003C0129">
              <w:rPr>
                <w:b/>
                <w:bCs/>
                <w:color w:val="0B769F" w:themeColor="accent4" w:themeShade="BF"/>
              </w:rPr>
              <w:t>(18.2MtCO2e)</w:t>
            </w:r>
          </w:p>
        </w:tc>
        <w:tc>
          <w:tcPr>
            <w:tcW w:w="3005" w:type="dxa"/>
          </w:tcPr>
          <w:p w14:paraId="424D3ADF" w14:textId="77777777" w:rsidR="00FE73CA" w:rsidRDefault="00FE73CA" w:rsidP="00160014">
            <w:pPr>
              <w:pStyle w:val="NoSpacing"/>
              <w:jc w:val="center"/>
            </w:pPr>
          </w:p>
        </w:tc>
        <w:tc>
          <w:tcPr>
            <w:tcW w:w="3006" w:type="dxa"/>
          </w:tcPr>
          <w:p w14:paraId="6C8A5F34" w14:textId="77777777" w:rsidR="00FE73CA" w:rsidRPr="003C0129" w:rsidRDefault="008A536E" w:rsidP="00160014">
            <w:pPr>
              <w:pStyle w:val="NoSpacing"/>
              <w:jc w:val="center"/>
              <w:rPr>
                <w:b/>
                <w:bCs/>
                <w:color w:val="0B769F" w:themeColor="accent4" w:themeShade="BF"/>
              </w:rPr>
            </w:pPr>
            <w:r w:rsidRPr="003C0129">
              <w:rPr>
                <w:b/>
                <w:bCs/>
                <w:color w:val="0B769F" w:themeColor="accent4" w:themeShade="BF"/>
              </w:rPr>
              <w:t>UK</w:t>
            </w:r>
          </w:p>
          <w:p w14:paraId="27D860D1" w14:textId="2384C4A8" w:rsidR="008A536E" w:rsidRDefault="008A536E" w:rsidP="00160014">
            <w:pPr>
              <w:pStyle w:val="NoSpacing"/>
              <w:jc w:val="center"/>
            </w:pPr>
            <w:r w:rsidRPr="003C0129">
              <w:rPr>
                <w:b/>
                <w:bCs/>
                <w:color w:val="0B769F" w:themeColor="accent4" w:themeShade="BF"/>
              </w:rPr>
              <w:t>(384.9 MtCO2e)</w:t>
            </w:r>
          </w:p>
        </w:tc>
      </w:tr>
    </w:tbl>
    <w:p w14:paraId="73BCF59B" w14:textId="3CB50779" w:rsidR="0088257C" w:rsidRDefault="00576DC3" w:rsidP="00A971DD">
      <w:pPr>
        <w:spacing w:after="240" w:line="276" w:lineRule="auto"/>
      </w:pPr>
      <w:r w:rsidRPr="00576DC3">
        <w:t>https://www.daera-ni.gov.uk/articles/northern-ireland-greenhouse-gas-inventory</w:t>
      </w:r>
    </w:p>
    <w:p w14:paraId="2713CE20" w14:textId="1BDBC4E7" w:rsidR="00D679DD" w:rsidRPr="0088257C" w:rsidRDefault="0088257C" w:rsidP="0088257C">
      <w:pPr>
        <w:rPr>
          <w:b/>
          <w:bCs/>
          <w:color w:val="0B769F" w:themeColor="accent4" w:themeShade="BF"/>
        </w:rPr>
      </w:pPr>
      <w:r w:rsidRPr="0088257C">
        <w:rPr>
          <w:b/>
          <w:bCs/>
          <w:color w:val="0B769F" w:themeColor="accent4" w:themeShade="BF"/>
        </w:rPr>
        <w:lastRenderedPageBreak/>
        <w:t>LCCC area GHG emissions</w:t>
      </w:r>
    </w:p>
    <w:p w14:paraId="210D3519" w14:textId="78D10971" w:rsidR="000E5519" w:rsidRDefault="000E5519" w:rsidP="008E4E4F">
      <w:pPr>
        <w:spacing w:after="60" w:line="276" w:lineRule="auto"/>
      </w:pPr>
      <w:r>
        <w:t>The Department for Business, Energy and Industrial Strategy (BEIS) provides data on the estimated total GHG emissions in local authority areas</w:t>
      </w:r>
      <w:proofErr w:type="gramStart"/>
      <w:r>
        <w:t xml:space="preserve">. </w:t>
      </w:r>
      <w:proofErr w:type="gramEnd"/>
      <w:r>
        <w:t>Between 2005 and 2023, BEIS estimates that total GHG emissions generated within Lisburn &amp; Castlereagh council area has reduced by just over 20%, however the speed of reduction has reduced over the last few years.</w:t>
      </w:r>
    </w:p>
    <w:p w14:paraId="61C533C8" w14:textId="77777777" w:rsidR="00790B03" w:rsidRDefault="00790B03" w:rsidP="003265D0">
      <w:pPr>
        <w:spacing w:after="60" w:line="276" w:lineRule="auto"/>
      </w:pPr>
    </w:p>
    <w:p w14:paraId="47A96ACE" w14:textId="5C3469A1" w:rsidR="003265D0" w:rsidRDefault="003265D0" w:rsidP="003265D0">
      <w:pPr>
        <w:spacing w:after="60" w:line="276" w:lineRule="auto"/>
      </w:pPr>
      <w:r>
        <w:t>Further reductions in GHG emissions can be achieved through a combination of a decarbonised electricity supply, structural change in the economy and gradual adoption of more efficient buildings, vehicles and business.</w:t>
      </w:r>
    </w:p>
    <w:p w14:paraId="497335BB" w14:textId="77777777" w:rsidR="003265D0" w:rsidRDefault="003265D0" w:rsidP="003265D0">
      <w:pPr>
        <w:spacing w:after="60" w:line="276" w:lineRule="auto"/>
      </w:pPr>
      <w:r>
        <w:t>(source: A summary carbon roadmap for LCCC, University of Leeds, 2022).</w:t>
      </w:r>
    </w:p>
    <w:p w14:paraId="75404A79" w14:textId="77777777" w:rsidR="00384B1A" w:rsidRDefault="00384B1A" w:rsidP="008E4E4F">
      <w:pPr>
        <w:spacing w:after="60" w:line="276" w:lineRule="auto"/>
      </w:pPr>
    </w:p>
    <w:p w14:paraId="513DED5B" w14:textId="6CCDBCAD" w:rsidR="000E5519" w:rsidRPr="00384B1A" w:rsidRDefault="002070F0" w:rsidP="00384B1A">
      <w:pPr>
        <w:rPr>
          <w:b/>
          <w:bCs/>
          <w:color w:val="0B769F" w:themeColor="accent4" w:themeShade="BF"/>
        </w:rPr>
      </w:pPr>
      <w:r w:rsidRPr="00384B1A">
        <w:rPr>
          <w:b/>
          <w:bCs/>
          <w:color w:val="0B769F" w:themeColor="accent4" w:themeShade="BF"/>
        </w:rPr>
        <w:t xml:space="preserve">BEIS </w:t>
      </w:r>
      <w:r w:rsidR="00FA7A9F" w:rsidRPr="00384B1A">
        <w:rPr>
          <w:b/>
          <w:bCs/>
          <w:color w:val="0B769F" w:themeColor="accent4" w:themeShade="BF"/>
        </w:rPr>
        <w:t>–</w:t>
      </w:r>
      <w:r w:rsidRPr="00384B1A">
        <w:rPr>
          <w:b/>
          <w:bCs/>
          <w:color w:val="0B769F" w:themeColor="accent4" w:themeShade="BF"/>
        </w:rPr>
        <w:t xml:space="preserve"> </w:t>
      </w:r>
      <w:r w:rsidR="00FA7A9F" w:rsidRPr="00384B1A">
        <w:rPr>
          <w:b/>
          <w:bCs/>
          <w:color w:val="0B769F" w:themeColor="accent4" w:themeShade="BF"/>
        </w:rPr>
        <w:t xml:space="preserve">Local Authority Territorial Greenhouse </w:t>
      </w:r>
      <w:r w:rsidR="008255D2" w:rsidRPr="00384B1A">
        <w:rPr>
          <w:b/>
          <w:bCs/>
          <w:color w:val="0B769F" w:themeColor="accent4" w:themeShade="BF"/>
        </w:rPr>
        <w:t>Gas Emissions Estimates 2005</w:t>
      </w:r>
      <w:r w:rsidR="00A808E5" w:rsidRPr="00384B1A">
        <w:rPr>
          <w:b/>
          <w:bCs/>
          <w:color w:val="0B769F" w:themeColor="accent4" w:themeShade="BF"/>
        </w:rPr>
        <w:t>-2023 (ktCO2e)</w:t>
      </w:r>
    </w:p>
    <w:p w14:paraId="79C7A9ED" w14:textId="390769EB" w:rsidR="003265D0" w:rsidRDefault="003265D0" w:rsidP="003265D0">
      <w:pPr>
        <w:spacing w:after="0" w:line="276" w:lineRule="auto"/>
      </w:pPr>
      <w:r>
        <w:rPr>
          <w:noProof/>
        </w:rPr>
        <w:drawing>
          <wp:anchor distT="0" distB="0" distL="114300" distR="114300" simplePos="0" relativeHeight="251666944" behindDoc="1" locked="0" layoutInCell="1" allowOverlap="1" wp14:anchorId="77DF899A" wp14:editId="22E0774F">
            <wp:simplePos x="0" y="0"/>
            <wp:positionH relativeFrom="margin">
              <wp:align>left</wp:align>
            </wp:positionH>
            <wp:positionV relativeFrom="page">
              <wp:posOffset>4422656</wp:posOffset>
            </wp:positionV>
            <wp:extent cx="5267325" cy="4393049"/>
            <wp:effectExtent l="0" t="0" r="0" b="7620"/>
            <wp:wrapNone/>
            <wp:docPr id="150" name="Picture 150" descr="A graph illustrating BEIS – Local Authority Territorial Greenhouse Gas Emissions Estimates 2005-2023 (kt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graph illustrating BEIS – Local Authority Territorial Greenhouse Gas Emissions Estimates 2005-2023 (ktCO2e)"/>
                    <pic:cNvPicPr/>
                  </pic:nvPicPr>
                  <pic:blipFill rotWithShape="1">
                    <a:blip r:embed="rId19" cstate="print">
                      <a:extLst>
                        <a:ext uri="{28A0092B-C50C-407E-A947-70E740481C1C}">
                          <a14:useLocalDpi xmlns:a14="http://schemas.microsoft.com/office/drawing/2010/main" val="0"/>
                        </a:ext>
                      </a:extLst>
                    </a:blip>
                    <a:srcRect l="37000" t="23980" r="6688" b="9747"/>
                    <a:stretch>
                      <a:fillRect/>
                    </a:stretch>
                  </pic:blipFill>
                  <pic:spPr bwMode="auto">
                    <a:xfrm>
                      <a:off x="0" y="0"/>
                      <a:ext cx="5267325" cy="43930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AB853E" w14:textId="022DFB1E" w:rsidR="003265D0" w:rsidRDefault="003265D0" w:rsidP="008E4E4F">
      <w:pPr>
        <w:spacing w:after="60" w:line="276" w:lineRule="auto"/>
      </w:pPr>
    </w:p>
    <w:p w14:paraId="28992898" w14:textId="6171F56D" w:rsidR="003265D0" w:rsidRDefault="003265D0" w:rsidP="008E4E4F">
      <w:pPr>
        <w:spacing w:after="60" w:line="276" w:lineRule="auto"/>
      </w:pPr>
    </w:p>
    <w:p w14:paraId="08DA96B7" w14:textId="7889083C" w:rsidR="003265D0" w:rsidRDefault="003265D0" w:rsidP="008E4E4F">
      <w:pPr>
        <w:spacing w:after="60" w:line="276" w:lineRule="auto"/>
      </w:pPr>
    </w:p>
    <w:p w14:paraId="2C12CDCC" w14:textId="6F4DAADC" w:rsidR="003265D0" w:rsidRDefault="003265D0" w:rsidP="008E4E4F">
      <w:pPr>
        <w:spacing w:after="60" w:line="276" w:lineRule="auto"/>
      </w:pPr>
    </w:p>
    <w:p w14:paraId="599C1F78" w14:textId="77EA0F89" w:rsidR="003265D0" w:rsidRDefault="003265D0" w:rsidP="008E4E4F">
      <w:pPr>
        <w:spacing w:after="60" w:line="276" w:lineRule="auto"/>
      </w:pPr>
    </w:p>
    <w:p w14:paraId="47B3F404" w14:textId="0B979DCA" w:rsidR="003265D0" w:rsidRDefault="003265D0" w:rsidP="008E4E4F">
      <w:pPr>
        <w:spacing w:after="60" w:line="276" w:lineRule="auto"/>
      </w:pPr>
    </w:p>
    <w:p w14:paraId="1F760133" w14:textId="77777777" w:rsidR="003265D0" w:rsidRDefault="003265D0" w:rsidP="008E4E4F">
      <w:pPr>
        <w:spacing w:after="60" w:line="276" w:lineRule="auto"/>
      </w:pPr>
    </w:p>
    <w:p w14:paraId="09C1E392" w14:textId="77777777" w:rsidR="003265D0" w:rsidRDefault="003265D0" w:rsidP="008E4E4F">
      <w:pPr>
        <w:spacing w:after="60" w:line="276" w:lineRule="auto"/>
      </w:pPr>
    </w:p>
    <w:p w14:paraId="44608E47" w14:textId="77777777" w:rsidR="003265D0" w:rsidRDefault="003265D0" w:rsidP="008E4E4F">
      <w:pPr>
        <w:spacing w:after="60" w:line="276" w:lineRule="auto"/>
      </w:pPr>
    </w:p>
    <w:p w14:paraId="5C2B6524" w14:textId="77777777" w:rsidR="003265D0" w:rsidRDefault="003265D0" w:rsidP="008E4E4F">
      <w:pPr>
        <w:spacing w:after="60" w:line="276" w:lineRule="auto"/>
      </w:pPr>
    </w:p>
    <w:p w14:paraId="69151720" w14:textId="77777777" w:rsidR="003265D0" w:rsidRDefault="003265D0" w:rsidP="008E4E4F">
      <w:pPr>
        <w:spacing w:after="60" w:line="276" w:lineRule="auto"/>
      </w:pPr>
    </w:p>
    <w:p w14:paraId="50C56AE5" w14:textId="77777777" w:rsidR="003265D0" w:rsidRDefault="003265D0" w:rsidP="008E4E4F">
      <w:pPr>
        <w:spacing w:after="60" w:line="276" w:lineRule="auto"/>
      </w:pPr>
    </w:p>
    <w:p w14:paraId="3CA99402" w14:textId="77777777" w:rsidR="003265D0" w:rsidRDefault="003265D0" w:rsidP="008E4E4F">
      <w:pPr>
        <w:spacing w:after="60" w:line="276" w:lineRule="auto"/>
      </w:pPr>
    </w:p>
    <w:p w14:paraId="74F35209" w14:textId="77777777" w:rsidR="003265D0" w:rsidRDefault="003265D0" w:rsidP="008E4E4F">
      <w:pPr>
        <w:spacing w:after="60" w:line="276" w:lineRule="auto"/>
      </w:pPr>
    </w:p>
    <w:p w14:paraId="328E6865" w14:textId="77777777" w:rsidR="003265D0" w:rsidRDefault="003265D0" w:rsidP="008E4E4F">
      <w:pPr>
        <w:spacing w:after="60" w:line="276" w:lineRule="auto"/>
      </w:pPr>
    </w:p>
    <w:p w14:paraId="08038A51" w14:textId="77777777" w:rsidR="003265D0" w:rsidRDefault="003265D0" w:rsidP="008E4E4F">
      <w:pPr>
        <w:spacing w:after="60" w:line="276" w:lineRule="auto"/>
      </w:pPr>
    </w:p>
    <w:p w14:paraId="7EC27D2F" w14:textId="77777777" w:rsidR="003265D0" w:rsidRDefault="003265D0" w:rsidP="008E4E4F">
      <w:pPr>
        <w:spacing w:after="60" w:line="276" w:lineRule="auto"/>
      </w:pPr>
    </w:p>
    <w:p w14:paraId="4A943E66" w14:textId="77777777" w:rsidR="003265D0" w:rsidRDefault="003265D0" w:rsidP="008E4E4F">
      <w:pPr>
        <w:spacing w:after="60" w:line="276" w:lineRule="auto"/>
      </w:pPr>
    </w:p>
    <w:p w14:paraId="72C7AA0A" w14:textId="77777777" w:rsidR="00797F0D" w:rsidRDefault="00797F0D" w:rsidP="008E4E4F">
      <w:pPr>
        <w:spacing w:after="60" w:line="276" w:lineRule="auto"/>
      </w:pPr>
    </w:p>
    <w:p w14:paraId="3E7E15FA" w14:textId="77777777" w:rsidR="00790B03" w:rsidRDefault="00790B03" w:rsidP="008E4E4F">
      <w:pPr>
        <w:spacing w:after="60" w:line="276" w:lineRule="auto"/>
      </w:pPr>
    </w:p>
    <w:p w14:paraId="6FEB4A98" w14:textId="77777777" w:rsidR="00797F0D" w:rsidRDefault="00797F0D" w:rsidP="008E4E4F">
      <w:pPr>
        <w:spacing w:after="60" w:line="276" w:lineRule="auto"/>
      </w:pPr>
    </w:p>
    <w:p w14:paraId="431C7B23" w14:textId="3F634516" w:rsidR="00F03727" w:rsidRDefault="00F03727" w:rsidP="008E4E4F">
      <w:pPr>
        <w:spacing w:after="60" w:line="276" w:lineRule="auto"/>
      </w:pPr>
      <w:r w:rsidRPr="00024D98">
        <w:rPr>
          <w:b/>
          <w:bCs/>
          <w:color w:val="0B769F" w:themeColor="accent4" w:themeShade="BF"/>
        </w:rPr>
        <w:lastRenderedPageBreak/>
        <w:t>LCCC area emissions 2023</w:t>
      </w:r>
    </w:p>
    <w:p w14:paraId="11EB5CB4" w14:textId="30998D40" w:rsidR="009B5AAA" w:rsidRDefault="009B5AAA" w:rsidP="008E4E4F">
      <w:pPr>
        <w:spacing w:after="60" w:line="276" w:lineRule="auto"/>
      </w:pPr>
      <w:r>
        <w:t>The local data for the LCCC area has been extracted from the 2023 UK Local Authority GHG Emissions (UK LA GHG Emissions) database published by the Department for Business, Energy and Industrial Strategy (BEIS)</w:t>
      </w:r>
      <w:proofErr w:type="gramStart"/>
      <w:r>
        <w:t xml:space="preserve">. </w:t>
      </w:r>
      <w:proofErr w:type="gramEnd"/>
      <w:r>
        <w:t>It is a combination of the UK’s</w:t>
      </w:r>
      <w:r w:rsidR="00024D98">
        <w:t xml:space="preserve"> </w:t>
      </w:r>
      <w:r>
        <w:t>Greenhouse Gas Inventory with data from several other sources, including local energy consumption statistics, to produce a nationally consistent set of greenhouse emissions estimates at the local authority level from 2005 to 2023.</w:t>
      </w:r>
    </w:p>
    <w:p w14:paraId="4647FCD8" w14:textId="77777777" w:rsidR="00790B03" w:rsidRDefault="00790B03" w:rsidP="008E4E4F">
      <w:pPr>
        <w:spacing w:after="60" w:line="276" w:lineRule="auto"/>
      </w:pPr>
    </w:p>
    <w:p w14:paraId="4617ACC5" w14:textId="0D746B60" w:rsidR="0041055C" w:rsidRDefault="009B5AAA" w:rsidP="008E4E4F">
      <w:pPr>
        <w:spacing w:after="60" w:line="276" w:lineRule="auto"/>
      </w:pPr>
      <w:r>
        <w:t>The grand total of emissions in the LCCC area indicates that LCCC area produced 1,200kt CO2e of GHG emissions in 2023</w:t>
      </w:r>
      <w:proofErr w:type="gramStart"/>
      <w:r>
        <w:t xml:space="preserve">. </w:t>
      </w:r>
      <w:proofErr w:type="gramEnd"/>
      <w:r>
        <w:t>This clearly shows that LCCC area needs to co-ordinate GHG reduction plans with central government to meet net zero targets by 2050.</w:t>
      </w:r>
    </w:p>
    <w:p w14:paraId="6BFCB931" w14:textId="77777777" w:rsidR="003D0EA2" w:rsidRDefault="003D0EA2" w:rsidP="008E4E4F">
      <w:pPr>
        <w:spacing w:after="60" w:line="276" w:lineRule="auto"/>
      </w:pPr>
    </w:p>
    <w:p w14:paraId="258191C7" w14:textId="1BB205D7" w:rsidR="00794644" w:rsidRPr="004B42FA" w:rsidRDefault="0041055C" w:rsidP="004B42FA">
      <w:pPr>
        <w:rPr>
          <w:b/>
          <w:bCs/>
          <w:color w:val="0B769F" w:themeColor="accent4" w:themeShade="BF"/>
        </w:rPr>
      </w:pPr>
      <w:r w:rsidRPr="004B42FA">
        <w:rPr>
          <w:b/>
          <w:bCs/>
          <w:color w:val="0B769F" w:themeColor="accent4" w:themeShade="BF"/>
        </w:rPr>
        <w:t xml:space="preserve">2023 emissions in the LCCC area by sector </w:t>
      </w:r>
    </w:p>
    <w:tbl>
      <w:tblPr>
        <w:tblStyle w:val="TableGrid"/>
        <w:tblW w:w="0" w:type="auto"/>
        <w:tblLook w:val="04A0" w:firstRow="1" w:lastRow="0" w:firstColumn="1" w:lastColumn="0" w:noHBand="0" w:noVBand="1"/>
      </w:tblPr>
      <w:tblGrid>
        <w:gridCol w:w="4508"/>
        <w:gridCol w:w="4508"/>
      </w:tblGrid>
      <w:tr w:rsidR="0043656C" w14:paraId="5F30FF25" w14:textId="77777777" w:rsidTr="008C11A7">
        <w:tc>
          <w:tcPr>
            <w:tcW w:w="9016" w:type="dxa"/>
            <w:gridSpan w:val="2"/>
          </w:tcPr>
          <w:p w14:paraId="3932714A" w14:textId="33B18168" w:rsidR="0043656C" w:rsidRDefault="0043656C" w:rsidP="00A763ED">
            <w:pPr>
              <w:pStyle w:val="NoSpacing"/>
              <w:jc w:val="center"/>
            </w:pPr>
            <w:r w:rsidRPr="00271272">
              <w:rPr>
                <w:b/>
                <w:bCs/>
                <w:color w:val="0B769F" w:themeColor="accent4" w:themeShade="BF"/>
              </w:rPr>
              <w:t>Kt CO2e 2023</w:t>
            </w:r>
          </w:p>
        </w:tc>
      </w:tr>
      <w:tr w:rsidR="00D03B58" w14:paraId="027FAC12" w14:textId="77777777">
        <w:tc>
          <w:tcPr>
            <w:tcW w:w="4508" w:type="dxa"/>
          </w:tcPr>
          <w:p w14:paraId="75B9116B" w14:textId="41ED3765" w:rsidR="00D03B58" w:rsidRDefault="00A943CD" w:rsidP="00A763ED">
            <w:pPr>
              <w:pStyle w:val="NoSpacing"/>
              <w:jc w:val="center"/>
            </w:pPr>
            <w:r>
              <w:t>Waste</w:t>
            </w:r>
          </w:p>
        </w:tc>
        <w:tc>
          <w:tcPr>
            <w:tcW w:w="4508" w:type="dxa"/>
          </w:tcPr>
          <w:p w14:paraId="57DE340D" w14:textId="1D265B63" w:rsidR="00D03B58" w:rsidRDefault="00035DD7" w:rsidP="00A763ED">
            <w:pPr>
              <w:pStyle w:val="NoSpacing"/>
              <w:jc w:val="center"/>
            </w:pPr>
            <w:r>
              <w:t>18%</w:t>
            </w:r>
          </w:p>
        </w:tc>
      </w:tr>
      <w:tr w:rsidR="00D03B58" w14:paraId="2C3EAF65" w14:textId="77777777">
        <w:tc>
          <w:tcPr>
            <w:tcW w:w="4508" w:type="dxa"/>
          </w:tcPr>
          <w:p w14:paraId="40376B4A" w14:textId="36E3E142" w:rsidR="00D03B58" w:rsidRDefault="00A943CD" w:rsidP="00A763ED">
            <w:pPr>
              <w:pStyle w:val="NoSpacing"/>
              <w:jc w:val="center"/>
            </w:pPr>
            <w:r>
              <w:t>LULUCF</w:t>
            </w:r>
          </w:p>
        </w:tc>
        <w:tc>
          <w:tcPr>
            <w:tcW w:w="4508" w:type="dxa"/>
          </w:tcPr>
          <w:p w14:paraId="291BD81E" w14:textId="3403BF39" w:rsidR="00D03B58" w:rsidRDefault="0043656C" w:rsidP="00A763ED">
            <w:pPr>
              <w:pStyle w:val="NoSpacing"/>
              <w:jc w:val="center"/>
            </w:pPr>
            <w:r>
              <w:t>3%</w:t>
            </w:r>
          </w:p>
        </w:tc>
      </w:tr>
      <w:tr w:rsidR="00D03B58" w14:paraId="25697940" w14:textId="77777777">
        <w:tc>
          <w:tcPr>
            <w:tcW w:w="4508" w:type="dxa"/>
          </w:tcPr>
          <w:p w14:paraId="76F8DDBE" w14:textId="01EAD6F8" w:rsidR="00D03B58" w:rsidRDefault="00A943CD" w:rsidP="00A763ED">
            <w:pPr>
              <w:pStyle w:val="NoSpacing"/>
              <w:jc w:val="center"/>
            </w:pPr>
            <w:r>
              <w:t>Transport</w:t>
            </w:r>
          </w:p>
        </w:tc>
        <w:tc>
          <w:tcPr>
            <w:tcW w:w="4508" w:type="dxa"/>
          </w:tcPr>
          <w:p w14:paraId="445FAC80" w14:textId="6C2C537E" w:rsidR="00D03B58" w:rsidRDefault="0043656C" w:rsidP="00A763ED">
            <w:pPr>
              <w:pStyle w:val="NoSpacing"/>
              <w:jc w:val="center"/>
            </w:pPr>
            <w:r>
              <w:t>23%</w:t>
            </w:r>
          </w:p>
        </w:tc>
      </w:tr>
      <w:tr w:rsidR="00D03B58" w14:paraId="716A69E7" w14:textId="77777777">
        <w:tc>
          <w:tcPr>
            <w:tcW w:w="4508" w:type="dxa"/>
          </w:tcPr>
          <w:p w14:paraId="131395B3" w14:textId="03FED29C" w:rsidR="00D03B58" w:rsidRDefault="00A943CD" w:rsidP="00A763ED">
            <w:pPr>
              <w:pStyle w:val="NoSpacing"/>
              <w:jc w:val="center"/>
            </w:pPr>
            <w:r>
              <w:t>Domestic</w:t>
            </w:r>
          </w:p>
        </w:tc>
        <w:tc>
          <w:tcPr>
            <w:tcW w:w="4508" w:type="dxa"/>
          </w:tcPr>
          <w:p w14:paraId="7162ABEC" w14:textId="20FB6A93" w:rsidR="00D03B58" w:rsidRDefault="0043656C" w:rsidP="00A763ED">
            <w:pPr>
              <w:pStyle w:val="NoSpacing"/>
              <w:jc w:val="center"/>
            </w:pPr>
            <w:r>
              <w:t>19%</w:t>
            </w:r>
          </w:p>
        </w:tc>
      </w:tr>
      <w:tr w:rsidR="00D03B58" w14:paraId="213EE28C" w14:textId="77777777">
        <w:tc>
          <w:tcPr>
            <w:tcW w:w="4508" w:type="dxa"/>
          </w:tcPr>
          <w:p w14:paraId="1A6DB5C9" w14:textId="4B251B30" w:rsidR="00D03B58" w:rsidRDefault="00A943CD" w:rsidP="00A763ED">
            <w:pPr>
              <w:pStyle w:val="NoSpacing"/>
              <w:jc w:val="center"/>
            </w:pPr>
            <w:r>
              <w:t>Public Sector</w:t>
            </w:r>
          </w:p>
        </w:tc>
        <w:tc>
          <w:tcPr>
            <w:tcW w:w="4508" w:type="dxa"/>
          </w:tcPr>
          <w:p w14:paraId="7DE3A506" w14:textId="733A84FA" w:rsidR="00D03B58" w:rsidRDefault="00B66E1B" w:rsidP="00A763ED">
            <w:pPr>
              <w:pStyle w:val="NoSpacing"/>
              <w:jc w:val="center"/>
            </w:pPr>
            <w:r>
              <w:t>4%</w:t>
            </w:r>
          </w:p>
        </w:tc>
      </w:tr>
      <w:tr w:rsidR="00D03B58" w14:paraId="1DDCAEBB" w14:textId="77777777">
        <w:tc>
          <w:tcPr>
            <w:tcW w:w="4508" w:type="dxa"/>
          </w:tcPr>
          <w:p w14:paraId="0485E902" w14:textId="5A5FA349" w:rsidR="00D03B58" w:rsidRDefault="00A943CD" w:rsidP="00A763ED">
            <w:pPr>
              <w:pStyle w:val="NoSpacing"/>
              <w:jc w:val="center"/>
            </w:pPr>
            <w:r>
              <w:t>Commercial</w:t>
            </w:r>
          </w:p>
        </w:tc>
        <w:tc>
          <w:tcPr>
            <w:tcW w:w="4508" w:type="dxa"/>
          </w:tcPr>
          <w:p w14:paraId="2048A488" w14:textId="21224622" w:rsidR="00D03B58" w:rsidRDefault="00B66E1B" w:rsidP="00A763ED">
            <w:pPr>
              <w:pStyle w:val="NoSpacing"/>
              <w:jc w:val="center"/>
            </w:pPr>
            <w:r>
              <w:t>3%</w:t>
            </w:r>
          </w:p>
        </w:tc>
      </w:tr>
      <w:tr w:rsidR="00D03B58" w14:paraId="1AF387D5" w14:textId="77777777">
        <w:tc>
          <w:tcPr>
            <w:tcW w:w="4508" w:type="dxa"/>
          </w:tcPr>
          <w:p w14:paraId="3627EDB0" w14:textId="1471686B" w:rsidR="00D03B58" w:rsidRDefault="00A943CD" w:rsidP="00A763ED">
            <w:pPr>
              <w:pStyle w:val="NoSpacing"/>
              <w:jc w:val="center"/>
            </w:pPr>
            <w:r>
              <w:t>Industry</w:t>
            </w:r>
          </w:p>
        </w:tc>
        <w:tc>
          <w:tcPr>
            <w:tcW w:w="4508" w:type="dxa"/>
          </w:tcPr>
          <w:p w14:paraId="34D643CB" w14:textId="456D0FA6" w:rsidR="00D03B58" w:rsidRDefault="00B66E1B" w:rsidP="00A763ED">
            <w:pPr>
              <w:pStyle w:val="NoSpacing"/>
              <w:jc w:val="center"/>
            </w:pPr>
            <w:r>
              <w:t>10%</w:t>
            </w:r>
          </w:p>
        </w:tc>
      </w:tr>
      <w:tr w:rsidR="00D03B58" w14:paraId="3553B25D" w14:textId="77777777">
        <w:tc>
          <w:tcPr>
            <w:tcW w:w="4508" w:type="dxa"/>
          </w:tcPr>
          <w:p w14:paraId="0BAEBBFE" w14:textId="176E42DE" w:rsidR="00D03B58" w:rsidRDefault="00035DD7" w:rsidP="00A763ED">
            <w:pPr>
              <w:pStyle w:val="NoSpacing"/>
              <w:jc w:val="center"/>
            </w:pPr>
            <w:r>
              <w:t>Agricultural</w:t>
            </w:r>
          </w:p>
        </w:tc>
        <w:tc>
          <w:tcPr>
            <w:tcW w:w="4508" w:type="dxa"/>
          </w:tcPr>
          <w:p w14:paraId="496EA8EF" w14:textId="230DCEC8" w:rsidR="00D03B58" w:rsidRDefault="00B66E1B" w:rsidP="00A763ED">
            <w:pPr>
              <w:pStyle w:val="NoSpacing"/>
              <w:jc w:val="center"/>
            </w:pPr>
            <w:r>
              <w:t>20%</w:t>
            </w:r>
          </w:p>
        </w:tc>
      </w:tr>
      <w:tr w:rsidR="007A5A04" w14:paraId="7151481B" w14:textId="77777777" w:rsidTr="00456FB5">
        <w:tc>
          <w:tcPr>
            <w:tcW w:w="9016" w:type="dxa"/>
            <w:gridSpan w:val="2"/>
          </w:tcPr>
          <w:p w14:paraId="652FAEC9" w14:textId="310D85AC" w:rsidR="007A5A04" w:rsidRPr="00271272" w:rsidRDefault="007A5A04" w:rsidP="00A763ED">
            <w:pPr>
              <w:pStyle w:val="NoSpacing"/>
              <w:jc w:val="center"/>
              <w:rPr>
                <w:b/>
                <w:bCs/>
                <w:color w:val="0B769F" w:themeColor="accent4" w:themeShade="BF"/>
              </w:rPr>
            </w:pPr>
            <w:r w:rsidRPr="00271272">
              <w:rPr>
                <w:b/>
                <w:bCs/>
                <w:color w:val="0B769F" w:themeColor="accent4" w:themeShade="BF"/>
              </w:rPr>
              <w:t>Total GHG emissions was 1,200kt CO2e in 2023</w:t>
            </w:r>
          </w:p>
        </w:tc>
      </w:tr>
    </w:tbl>
    <w:p w14:paraId="11343F1C" w14:textId="77777777" w:rsidR="006165E3" w:rsidRPr="006165E3" w:rsidRDefault="006165E3" w:rsidP="00634C0E"/>
    <w:p w14:paraId="5E51257C" w14:textId="0F35EED7" w:rsidR="00BC4B4E" w:rsidRPr="006251E1" w:rsidRDefault="006251E1" w:rsidP="00EA2C27">
      <w:pPr>
        <w:rPr>
          <w:b/>
          <w:bCs/>
          <w:color w:val="0B769F" w:themeColor="accent4" w:themeShade="BF"/>
          <w:sz w:val="28"/>
          <w:szCs w:val="28"/>
        </w:rPr>
      </w:pPr>
      <w:r w:rsidRPr="006251E1">
        <w:rPr>
          <w:b/>
          <w:bCs/>
          <w:color w:val="0B769F" w:themeColor="accent4" w:themeShade="BF"/>
          <w:sz w:val="28"/>
          <w:szCs w:val="28"/>
        </w:rPr>
        <w:t xml:space="preserve">Council </w:t>
      </w:r>
      <w:r w:rsidR="00790B03">
        <w:rPr>
          <w:b/>
          <w:bCs/>
          <w:color w:val="0B769F" w:themeColor="accent4" w:themeShade="BF"/>
          <w:sz w:val="28"/>
          <w:szCs w:val="28"/>
        </w:rPr>
        <w:t>e</w:t>
      </w:r>
      <w:r w:rsidRPr="006251E1">
        <w:rPr>
          <w:b/>
          <w:bCs/>
          <w:color w:val="0B769F" w:themeColor="accent4" w:themeShade="BF"/>
          <w:sz w:val="28"/>
          <w:szCs w:val="28"/>
        </w:rPr>
        <w:t xml:space="preserve">missions from </w:t>
      </w:r>
      <w:r w:rsidR="00790B03">
        <w:rPr>
          <w:b/>
          <w:bCs/>
          <w:color w:val="0B769F" w:themeColor="accent4" w:themeShade="BF"/>
          <w:sz w:val="28"/>
          <w:szCs w:val="28"/>
        </w:rPr>
        <w:t>o</w:t>
      </w:r>
      <w:r w:rsidRPr="006251E1">
        <w:rPr>
          <w:b/>
          <w:bCs/>
          <w:color w:val="0B769F" w:themeColor="accent4" w:themeShade="BF"/>
          <w:sz w:val="28"/>
          <w:szCs w:val="28"/>
        </w:rPr>
        <w:t xml:space="preserve">perations and </w:t>
      </w:r>
      <w:r w:rsidR="00790B03">
        <w:rPr>
          <w:b/>
          <w:bCs/>
          <w:color w:val="0B769F" w:themeColor="accent4" w:themeShade="BF"/>
          <w:sz w:val="28"/>
          <w:szCs w:val="28"/>
        </w:rPr>
        <w:t>f</w:t>
      </w:r>
      <w:r w:rsidRPr="006251E1">
        <w:rPr>
          <w:b/>
          <w:bCs/>
          <w:color w:val="0B769F" w:themeColor="accent4" w:themeShade="BF"/>
          <w:sz w:val="28"/>
          <w:szCs w:val="28"/>
        </w:rPr>
        <w:t>unctions</w:t>
      </w:r>
    </w:p>
    <w:p w14:paraId="76B518F6" w14:textId="518A1F5D" w:rsidR="00E942BD" w:rsidRDefault="00E942BD" w:rsidP="00226CAD">
      <w:pPr>
        <w:spacing w:after="60" w:line="276" w:lineRule="auto"/>
      </w:pPr>
      <w:r>
        <w:t xml:space="preserve">In order for the </w:t>
      </w:r>
      <w:r w:rsidR="00790B03">
        <w:t>c</w:t>
      </w:r>
      <w:r>
        <w:t>ouncil to benchmark and track its progress in meeting the Climate challenge, it must first understand what its current Greenhouse Gas (GHG) emissions are.</w:t>
      </w:r>
    </w:p>
    <w:p w14:paraId="44102D7B" w14:textId="77777777" w:rsidR="00790B03" w:rsidRDefault="00790B03" w:rsidP="00226CAD">
      <w:pPr>
        <w:spacing w:after="60" w:line="276" w:lineRule="auto"/>
      </w:pPr>
    </w:p>
    <w:p w14:paraId="1C8B8B75" w14:textId="7ADCF1DB" w:rsidR="00E942BD" w:rsidRDefault="00E942BD" w:rsidP="00226CAD">
      <w:pPr>
        <w:spacing w:after="60" w:line="276" w:lineRule="auto"/>
      </w:pPr>
      <w:r>
        <w:t xml:space="preserve">In 2024 the </w:t>
      </w:r>
      <w:r w:rsidR="00790B03">
        <w:t>c</w:t>
      </w:r>
      <w:r>
        <w:t>ouncil carried out a GHG emissions exercise to identify the Scope 1 and Scope 2 emissions baseline for council facilities.</w:t>
      </w:r>
    </w:p>
    <w:p w14:paraId="0EE3C5D0" w14:textId="77777777" w:rsidR="00790B03" w:rsidRDefault="00790B03" w:rsidP="00226CAD">
      <w:pPr>
        <w:spacing w:after="60" w:line="276" w:lineRule="auto"/>
      </w:pPr>
    </w:p>
    <w:p w14:paraId="3071C52C" w14:textId="3BADA019" w:rsidR="00E942BD" w:rsidRDefault="00E942BD" w:rsidP="00226CAD">
      <w:pPr>
        <w:spacing w:after="60" w:line="276" w:lineRule="auto"/>
      </w:pPr>
      <w:r>
        <w:t>Our carbon footprint for 2023-2024 was measured at 6087.74 tCO2e (scope 1 and 2).</w:t>
      </w:r>
    </w:p>
    <w:p w14:paraId="2BBF9613" w14:textId="77777777" w:rsidR="00790B03" w:rsidRDefault="00790B03" w:rsidP="00226CAD">
      <w:pPr>
        <w:spacing w:after="60" w:line="276" w:lineRule="auto"/>
      </w:pPr>
    </w:p>
    <w:p w14:paraId="6BA1422B" w14:textId="51958680" w:rsidR="005938BA" w:rsidRPr="00790B03" w:rsidRDefault="00E942BD" w:rsidP="00790B03">
      <w:pPr>
        <w:spacing w:after="60" w:line="276" w:lineRule="auto"/>
      </w:pPr>
      <w:r>
        <w:t xml:space="preserve">The </w:t>
      </w:r>
      <w:r w:rsidR="00790B03">
        <w:t>c</w:t>
      </w:r>
      <w:r>
        <w:t>ouncil will be tracking its Scope 1 and Scope 2 emissions on an annual basis and will be working to understand its Scope 3 emissions in the coming years.</w:t>
      </w:r>
    </w:p>
    <w:p w14:paraId="5B8FF09B" w14:textId="77777777" w:rsidR="00BD03FE" w:rsidRDefault="00BD03FE" w:rsidP="005938BA">
      <w:pPr>
        <w:spacing w:line="276" w:lineRule="auto"/>
        <w:rPr>
          <w:b/>
          <w:bCs/>
          <w:color w:val="0B769F" w:themeColor="accent4" w:themeShade="BF"/>
        </w:rPr>
      </w:pPr>
    </w:p>
    <w:p w14:paraId="351AE8C5" w14:textId="558E9FA9" w:rsidR="009F198C" w:rsidRPr="005938BA" w:rsidRDefault="008A5E89" w:rsidP="005938BA">
      <w:pPr>
        <w:spacing w:line="276" w:lineRule="auto"/>
        <w:rPr>
          <w:b/>
          <w:bCs/>
          <w:color w:val="0B769F" w:themeColor="accent4" w:themeShade="BF"/>
        </w:rPr>
      </w:pPr>
      <w:r w:rsidRPr="00271272">
        <w:rPr>
          <w:b/>
          <w:bCs/>
          <w:color w:val="0B769F" w:themeColor="accent4" w:themeShade="BF"/>
        </w:rPr>
        <w:lastRenderedPageBreak/>
        <w:t>LCCC Emissions</w:t>
      </w:r>
    </w:p>
    <w:tbl>
      <w:tblPr>
        <w:tblStyle w:val="TableGrid"/>
        <w:tblW w:w="9067" w:type="dxa"/>
        <w:tblLook w:val="04A0" w:firstRow="1" w:lastRow="0" w:firstColumn="1" w:lastColumn="0" w:noHBand="0" w:noVBand="1"/>
      </w:tblPr>
      <w:tblGrid>
        <w:gridCol w:w="4248"/>
        <w:gridCol w:w="4819"/>
      </w:tblGrid>
      <w:tr w:rsidR="00B12CBF" w14:paraId="5BB5F6B9" w14:textId="77777777" w:rsidTr="002772AB">
        <w:tc>
          <w:tcPr>
            <w:tcW w:w="4248" w:type="dxa"/>
          </w:tcPr>
          <w:p w14:paraId="00EF1CC3" w14:textId="379C4C46" w:rsidR="00B12CBF" w:rsidRDefault="00B12CBF" w:rsidP="00E942BD">
            <w:pPr>
              <w:spacing w:line="276" w:lineRule="auto"/>
            </w:pPr>
          </w:p>
        </w:tc>
        <w:tc>
          <w:tcPr>
            <w:tcW w:w="4819" w:type="dxa"/>
          </w:tcPr>
          <w:p w14:paraId="702F2547" w14:textId="03A83A12" w:rsidR="00B12CBF" w:rsidRPr="00394916" w:rsidRDefault="005953E6" w:rsidP="00E942BD">
            <w:pPr>
              <w:spacing w:line="276" w:lineRule="auto"/>
            </w:pPr>
            <w:r w:rsidRPr="00394916">
              <w:rPr>
                <w:b/>
                <w:bCs/>
                <w:color w:val="0B769F" w:themeColor="accent4" w:themeShade="BF"/>
              </w:rPr>
              <w:t>GHG Emissions</w:t>
            </w:r>
          </w:p>
        </w:tc>
      </w:tr>
      <w:tr w:rsidR="00B12CBF" w14:paraId="338367B8" w14:textId="77777777" w:rsidTr="002772AB">
        <w:tc>
          <w:tcPr>
            <w:tcW w:w="4248" w:type="dxa"/>
          </w:tcPr>
          <w:p w14:paraId="6EC70C2B" w14:textId="0226E509" w:rsidR="00B12CBF" w:rsidRDefault="0004196A" w:rsidP="00E942BD">
            <w:pPr>
              <w:spacing w:line="276" w:lineRule="auto"/>
            </w:pPr>
            <w:r w:rsidRPr="0004196A">
              <w:t>Fossil Fuels – Scope 1</w:t>
            </w:r>
          </w:p>
        </w:tc>
        <w:tc>
          <w:tcPr>
            <w:tcW w:w="4819" w:type="dxa"/>
          </w:tcPr>
          <w:p w14:paraId="652ABC37" w14:textId="7090F2F0" w:rsidR="00B12CBF" w:rsidRDefault="007562D9" w:rsidP="00E942BD">
            <w:pPr>
              <w:spacing w:line="276" w:lineRule="auto"/>
            </w:pPr>
            <w:r w:rsidRPr="007562D9">
              <w:t>3,082.49 tCO2e</w:t>
            </w:r>
          </w:p>
        </w:tc>
      </w:tr>
      <w:tr w:rsidR="00B12CBF" w14:paraId="4750893F" w14:textId="77777777" w:rsidTr="002772AB">
        <w:tc>
          <w:tcPr>
            <w:tcW w:w="4248" w:type="dxa"/>
          </w:tcPr>
          <w:p w14:paraId="532EBA3C" w14:textId="01B5CD33" w:rsidR="00B12CBF" w:rsidRDefault="00D02BC7" w:rsidP="00E942BD">
            <w:pPr>
              <w:spacing w:line="276" w:lineRule="auto"/>
            </w:pPr>
            <w:r w:rsidRPr="00D02BC7">
              <w:t>Transport Fuel – Scope 1*</w:t>
            </w:r>
          </w:p>
        </w:tc>
        <w:tc>
          <w:tcPr>
            <w:tcW w:w="4819" w:type="dxa"/>
          </w:tcPr>
          <w:p w14:paraId="42AB7912" w14:textId="1169A7D2" w:rsidR="00B12CBF" w:rsidRDefault="00835536" w:rsidP="00E942BD">
            <w:pPr>
              <w:spacing w:line="276" w:lineRule="auto"/>
            </w:pPr>
            <w:r w:rsidRPr="00835536">
              <w:t>1,746.04 tCO2e</w:t>
            </w:r>
          </w:p>
        </w:tc>
      </w:tr>
      <w:tr w:rsidR="00B12CBF" w14:paraId="29136FF0" w14:textId="77777777" w:rsidTr="002772AB">
        <w:tc>
          <w:tcPr>
            <w:tcW w:w="4248" w:type="dxa"/>
          </w:tcPr>
          <w:p w14:paraId="77AE0A54" w14:textId="536200F4" w:rsidR="00B12CBF" w:rsidRDefault="006F1954" w:rsidP="00E942BD">
            <w:pPr>
              <w:spacing w:line="276" w:lineRule="auto"/>
            </w:pPr>
            <w:r w:rsidRPr="006F1954">
              <w:t>Electricity – Scope 2</w:t>
            </w:r>
          </w:p>
        </w:tc>
        <w:tc>
          <w:tcPr>
            <w:tcW w:w="4819" w:type="dxa"/>
          </w:tcPr>
          <w:p w14:paraId="6ACF2D8D" w14:textId="2464F271" w:rsidR="00B12CBF" w:rsidRDefault="00451DA3" w:rsidP="00E942BD">
            <w:pPr>
              <w:spacing w:line="276" w:lineRule="auto"/>
            </w:pPr>
            <w:r w:rsidRPr="00451DA3">
              <w:t>1,259.21 tCO2e</w:t>
            </w:r>
          </w:p>
        </w:tc>
      </w:tr>
      <w:tr w:rsidR="00B12CBF" w14:paraId="7F95553B" w14:textId="77777777" w:rsidTr="002772AB">
        <w:tc>
          <w:tcPr>
            <w:tcW w:w="4248" w:type="dxa"/>
          </w:tcPr>
          <w:p w14:paraId="69BA0B73" w14:textId="6A8BC692" w:rsidR="00B12CBF" w:rsidRPr="00394916" w:rsidRDefault="00114850" w:rsidP="00E942BD">
            <w:pPr>
              <w:spacing w:line="276" w:lineRule="auto"/>
              <w:rPr>
                <w:b/>
                <w:bCs/>
                <w:color w:val="0B769F" w:themeColor="accent4" w:themeShade="BF"/>
              </w:rPr>
            </w:pPr>
            <w:r w:rsidRPr="00394916">
              <w:rPr>
                <w:b/>
                <w:bCs/>
                <w:color w:val="0B769F" w:themeColor="accent4" w:themeShade="BF"/>
              </w:rPr>
              <w:t>Total Scope 1 &amp; 2</w:t>
            </w:r>
          </w:p>
        </w:tc>
        <w:tc>
          <w:tcPr>
            <w:tcW w:w="4819" w:type="dxa"/>
          </w:tcPr>
          <w:p w14:paraId="21561CA3" w14:textId="54541F05" w:rsidR="00B12CBF" w:rsidRPr="00394916" w:rsidRDefault="002E03B5" w:rsidP="00E942BD">
            <w:pPr>
              <w:spacing w:line="276" w:lineRule="auto"/>
              <w:rPr>
                <w:b/>
                <w:bCs/>
                <w:color w:val="0B769F" w:themeColor="accent4" w:themeShade="BF"/>
              </w:rPr>
            </w:pPr>
            <w:r w:rsidRPr="00394916">
              <w:rPr>
                <w:b/>
                <w:bCs/>
                <w:color w:val="0B769F" w:themeColor="accent4" w:themeShade="BF"/>
              </w:rPr>
              <w:t>6,087.74 tCO2e</w:t>
            </w:r>
          </w:p>
        </w:tc>
      </w:tr>
    </w:tbl>
    <w:p w14:paraId="4D5F2B31" w14:textId="77777777" w:rsidR="00634C0E" w:rsidRDefault="00634C0E" w:rsidP="009C13E5">
      <w:pPr>
        <w:spacing w:after="0" w:line="276" w:lineRule="auto"/>
        <w:rPr>
          <w:sz w:val="20"/>
          <w:szCs w:val="20"/>
        </w:rPr>
      </w:pPr>
    </w:p>
    <w:p w14:paraId="3E524B15" w14:textId="1C88F657" w:rsidR="009F198C" w:rsidRPr="008E4E4F" w:rsidRDefault="009C13E5" w:rsidP="00A31144">
      <w:pPr>
        <w:spacing w:after="0" w:line="276" w:lineRule="auto"/>
        <w:rPr>
          <w:sz w:val="20"/>
          <w:szCs w:val="20"/>
        </w:rPr>
      </w:pPr>
      <w:r w:rsidRPr="008E4E4F">
        <w:rPr>
          <w:sz w:val="20"/>
          <w:szCs w:val="20"/>
        </w:rPr>
        <w:t>* Assumed that transport fuel is split 50% DERV, 50% Gas Oil.</w:t>
      </w:r>
    </w:p>
    <w:p w14:paraId="3CD36995" w14:textId="3D913C2F" w:rsidR="009C13E5" w:rsidRPr="008E4E4F" w:rsidRDefault="001B3A63" w:rsidP="00A31144">
      <w:pPr>
        <w:spacing w:after="0" w:line="276" w:lineRule="auto"/>
        <w:rPr>
          <w:sz w:val="20"/>
          <w:szCs w:val="20"/>
        </w:rPr>
      </w:pPr>
      <w:r w:rsidRPr="008E4E4F">
        <w:rPr>
          <w:sz w:val="20"/>
          <w:szCs w:val="20"/>
        </w:rPr>
        <w:t>NOTE: Figures based on scope 1 and 2 emissions produced from 45 council facilities</w:t>
      </w:r>
      <w:proofErr w:type="gramStart"/>
      <w:r w:rsidRPr="008E4E4F">
        <w:rPr>
          <w:sz w:val="20"/>
          <w:szCs w:val="20"/>
        </w:rPr>
        <w:t xml:space="preserve">. </w:t>
      </w:r>
      <w:proofErr w:type="gramEnd"/>
      <w:r w:rsidRPr="008E4E4F">
        <w:rPr>
          <w:sz w:val="20"/>
          <w:szCs w:val="20"/>
        </w:rPr>
        <w:t>Fugitive gases have not been included in the GHG emissions data at this time.</w:t>
      </w:r>
    </w:p>
    <w:p w14:paraId="3E602EAE" w14:textId="77777777" w:rsidR="00271272" w:rsidRDefault="00271272" w:rsidP="00B8044A"/>
    <w:p w14:paraId="5BEBF615" w14:textId="5CD42F6B" w:rsidR="00F94E76" w:rsidRDefault="00E109EF" w:rsidP="003527CD">
      <w:pPr>
        <w:spacing w:line="276" w:lineRule="auto"/>
        <w:rPr>
          <w:b/>
          <w:bCs/>
          <w:color w:val="0B769F" w:themeColor="accent4" w:themeShade="BF"/>
        </w:rPr>
      </w:pPr>
      <w:r w:rsidRPr="00F94E76">
        <w:rPr>
          <w:b/>
          <w:bCs/>
          <w:color w:val="0B769F" w:themeColor="accent4" w:themeShade="BF"/>
        </w:rPr>
        <w:t>Energy Consumption 2022 (year end March 2023) Vs 2023 (year end March 2024</w:t>
      </w:r>
      <w:r w:rsidR="00F94E76" w:rsidRPr="00F94E76">
        <w:rPr>
          <w:b/>
          <w:bCs/>
          <w:color w:val="0B769F" w:themeColor="accent4" w:themeShade="BF"/>
        </w:rPr>
        <w:t>)</w:t>
      </w:r>
    </w:p>
    <w:p w14:paraId="11985B60" w14:textId="0F43DE28" w:rsidR="002238C0" w:rsidRPr="00F94E76" w:rsidRDefault="002238C0" w:rsidP="002238C0">
      <w:pPr>
        <w:spacing w:after="0" w:line="276" w:lineRule="auto"/>
        <w:rPr>
          <w:b/>
          <w:bCs/>
          <w:color w:val="0B769F" w:themeColor="accent4" w:themeShade="BF"/>
        </w:rPr>
      </w:pPr>
    </w:p>
    <w:tbl>
      <w:tblPr>
        <w:tblStyle w:val="TableGrid"/>
        <w:tblW w:w="0" w:type="auto"/>
        <w:tblLook w:val="04A0" w:firstRow="1" w:lastRow="0" w:firstColumn="1" w:lastColumn="0" w:noHBand="0" w:noVBand="1"/>
      </w:tblPr>
      <w:tblGrid>
        <w:gridCol w:w="3005"/>
        <w:gridCol w:w="3005"/>
        <w:gridCol w:w="3006"/>
      </w:tblGrid>
      <w:tr w:rsidR="00D16C84" w14:paraId="51F59B75" w14:textId="77777777">
        <w:tc>
          <w:tcPr>
            <w:tcW w:w="3005" w:type="dxa"/>
          </w:tcPr>
          <w:p w14:paraId="26463943" w14:textId="77777777" w:rsidR="00D16C84" w:rsidRDefault="00D16C84" w:rsidP="002E0AA4">
            <w:pPr>
              <w:pStyle w:val="NoSpacing"/>
              <w:jc w:val="center"/>
            </w:pPr>
          </w:p>
        </w:tc>
        <w:tc>
          <w:tcPr>
            <w:tcW w:w="3005" w:type="dxa"/>
          </w:tcPr>
          <w:p w14:paraId="6F0F96EE" w14:textId="19100BE7" w:rsidR="00D16C84" w:rsidRDefault="002E0AA4" w:rsidP="002E0AA4">
            <w:pPr>
              <w:pStyle w:val="NoSpacing"/>
              <w:jc w:val="center"/>
            </w:pPr>
            <w:r w:rsidRPr="00A45294">
              <w:rPr>
                <w:color w:val="4EA72E" w:themeColor="accent6"/>
              </w:rPr>
              <w:t>2022</w:t>
            </w:r>
          </w:p>
        </w:tc>
        <w:tc>
          <w:tcPr>
            <w:tcW w:w="3006" w:type="dxa"/>
          </w:tcPr>
          <w:p w14:paraId="441E1AC4" w14:textId="3DFA78E9" w:rsidR="00D16C84" w:rsidRDefault="002E0AA4" w:rsidP="002E0AA4">
            <w:pPr>
              <w:pStyle w:val="NoSpacing"/>
              <w:jc w:val="center"/>
            </w:pPr>
            <w:r w:rsidRPr="00A45294">
              <w:rPr>
                <w:color w:val="4EA72E" w:themeColor="accent6"/>
              </w:rPr>
              <w:t>2023</w:t>
            </w:r>
          </w:p>
        </w:tc>
      </w:tr>
      <w:tr w:rsidR="00D16C84" w14:paraId="6DE762ED" w14:textId="77777777" w:rsidTr="007A1052">
        <w:tc>
          <w:tcPr>
            <w:tcW w:w="3005" w:type="dxa"/>
            <w:shd w:val="clear" w:color="auto" w:fill="ADADAD" w:themeFill="background2" w:themeFillShade="BF"/>
          </w:tcPr>
          <w:p w14:paraId="5659B191" w14:textId="415EEFF4" w:rsidR="00D16C84" w:rsidRPr="00F94E76" w:rsidRDefault="0044626E" w:rsidP="002E0AA4">
            <w:pPr>
              <w:pStyle w:val="NoSpacing"/>
              <w:rPr>
                <w:color w:val="FFFFFF" w:themeColor="background1"/>
              </w:rPr>
            </w:pPr>
            <w:r w:rsidRPr="00F94E76">
              <w:rPr>
                <w:color w:val="FFFFFF" w:themeColor="background1"/>
              </w:rPr>
              <w:t>Transport Fuel (kWh)</w:t>
            </w:r>
          </w:p>
        </w:tc>
        <w:tc>
          <w:tcPr>
            <w:tcW w:w="3005" w:type="dxa"/>
          </w:tcPr>
          <w:p w14:paraId="49FDEE41" w14:textId="0E07C146" w:rsidR="00D16C84" w:rsidRDefault="007C4207" w:rsidP="002E0AA4">
            <w:pPr>
              <w:pStyle w:val="NoSpacing"/>
              <w:jc w:val="center"/>
            </w:pPr>
            <w:r>
              <w:t>6,507,810</w:t>
            </w:r>
          </w:p>
        </w:tc>
        <w:tc>
          <w:tcPr>
            <w:tcW w:w="3006" w:type="dxa"/>
          </w:tcPr>
          <w:p w14:paraId="2DAA00A4" w14:textId="46ACBA2F" w:rsidR="00D16C84" w:rsidRDefault="007C4207" w:rsidP="002E0AA4">
            <w:pPr>
              <w:pStyle w:val="NoSpacing"/>
              <w:jc w:val="center"/>
            </w:pPr>
            <w:r>
              <w:t>6,995,470</w:t>
            </w:r>
          </w:p>
        </w:tc>
      </w:tr>
      <w:tr w:rsidR="00D16C84" w14:paraId="1EC1BC2D" w14:textId="77777777" w:rsidTr="00ED6B20">
        <w:tc>
          <w:tcPr>
            <w:tcW w:w="3005" w:type="dxa"/>
            <w:shd w:val="clear" w:color="auto" w:fill="000000" w:themeFill="text1"/>
          </w:tcPr>
          <w:p w14:paraId="60CB05A6" w14:textId="03409224" w:rsidR="00D16C84" w:rsidRPr="00F94E76" w:rsidRDefault="0044626E" w:rsidP="002E0AA4">
            <w:pPr>
              <w:pStyle w:val="NoSpacing"/>
              <w:rPr>
                <w:color w:val="FFFFFF" w:themeColor="background1"/>
              </w:rPr>
            </w:pPr>
            <w:r w:rsidRPr="00F94E76">
              <w:rPr>
                <w:color w:val="FFFFFF" w:themeColor="background1"/>
              </w:rPr>
              <w:t>Kerosene Oil (kWh)</w:t>
            </w:r>
          </w:p>
        </w:tc>
        <w:tc>
          <w:tcPr>
            <w:tcW w:w="3005" w:type="dxa"/>
          </w:tcPr>
          <w:p w14:paraId="67A48C57" w14:textId="753FB7EC" w:rsidR="00D16C84" w:rsidRDefault="007C4207" w:rsidP="002E0AA4">
            <w:pPr>
              <w:pStyle w:val="NoSpacing"/>
              <w:jc w:val="center"/>
            </w:pPr>
            <w:r>
              <w:t>59,601</w:t>
            </w:r>
          </w:p>
        </w:tc>
        <w:tc>
          <w:tcPr>
            <w:tcW w:w="3006" w:type="dxa"/>
          </w:tcPr>
          <w:p w14:paraId="2EA8DA0C" w14:textId="1AC67684" w:rsidR="00D16C84" w:rsidRDefault="007C4207" w:rsidP="002E0AA4">
            <w:pPr>
              <w:pStyle w:val="NoSpacing"/>
              <w:jc w:val="center"/>
            </w:pPr>
            <w:r>
              <w:t>43,141</w:t>
            </w:r>
          </w:p>
        </w:tc>
      </w:tr>
      <w:tr w:rsidR="00D16C84" w14:paraId="7377B154" w14:textId="77777777" w:rsidTr="007A1052">
        <w:tc>
          <w:tcPr>
            <w:tcW w:w="3005" w:type="dxa"/>
            <w:shd w:val="clear" w:color="auto" w:fill="FF0066"/>
          </w:tcPr>
          <w:p w14:paraId="095CDE92" w14:textId="640E130A" w:rsidR="00D16C84" w:rsidRPr="00F94E76" w:rsidRDefault="0044626E" w:rsidP="002E0AA4">
            <w:pPr>
              <w:pStyle w:val="NoSpacing"/>
              <w:rPr>
                <w:color w:val="FFFFFF" w:themeColor="background1"/>
              </w:rPr>
            </w:pPr>
            <w:r w:rsidRPr="00F94E76">
              <w:rPr>
                <w:color w:val="FFFFFF" w:themeColor="background1"/>
              </w:rPr>
              <w:t>LPG</w:t>
            </w:r>
            <w:r w:rsidR="002E0AA4" w:rsidRPr="00F94E76">
              <w:rPr>
                <w:color w:val="FFFFFF" w:themeColor="background1"/>
              </w:rPr>
              <w:t xml:space="preserve"> </w:t>
            </w:r>
            <w:r w:rsidR="00ED6B20" w:rsidRPr="00F94E76">
              <w:rPr>
                <w:color w:val="FFFFFF" w:themeColor="background1"/>
              </w:rPr>
              <w:t>(</w:t>
            </w:r>
            <w:r w:rsidR="002E0AA4" w:rsidRPr="00F94E76">
              <w:rPr>
                <w:color w:val="FFFFFF" w:themeColor="background1"/>
                <w:shd w:val="clear" w:color="auto" w:fill="FF0066"/>
              </w:rPr>
              <w:t>kWh</w:t>
            </w:r>
            <w:r w:rsidR="002E0AA4" w:rsidRPr="00F94E76">
              <w:rPr>
                <w:color w:val="FFFFFF" w:themeColor="background1"/>
              </w:rPr>
              <w:t>)</w:t>
            </w:r>
          </w:p>
        </w:tc>
        <w:tc>
          <w:tcPr>
            <w:tcW w:w="3005" w:type="dxa"/>
          </w:tcPr>
          <w:p w14:paraId="4AD340CF" w14:textId="6447A09F" w:rsidR="00D16C84" w:rsidRDefault="007C4207" w:rsidP="002E0AA4">
            <w:pPr>
              <w:pStyle w:val="NoSpacing"/>
              <w:jc w:val="center"/>
            </w:pPr>
            <w:r>
              <w:t>496,900</w:t>
            </w:r>
          </w:p>
        </w:tc>
        <w:tc>
          <w:tcPr>
            <w:tcW w:w="3006" w:type="dxa"/>
          </w:tcPr>
          <w:p w14:paraId="256A20C3" w14:textId="214B2676" w:rsidR="00D16C84" w:rsidRDefault="007C4207" w:rsidP="002E0AA4">
            <w:pPr>
              <w:pStyle w:val="NoSpacing"/>
              <w:jc w:val="center"/>
            </w:pPr>
            <w:r>
              <w:t>485,569</w:t>
            </w:r>
          </w:p>
        </w:tc>
      </w:tr>
      <w:tr w:rsidR="0044626E" w14:paraId="75FC8FE4" w14:textId="77777777" w:rsidTr="007A1052">
        <w:tc>
          <w:tcPr>
            <w:tcW w:w="3005" w:type="dxa"/>
            <w:shd w:val="clear" w:color="auto" w:fill="FFC000"/>
          </w:tcPr>
          <w:p w14:paraId="7934237A" w14:textId="4F0DA735" w:rsidR="0044626E" w:rsidRPr="00F94E76" w:rsidRDefault="002E0AA4" w:rsidP="002E0AA4">
            <w:pPr>
              <w:pStyle w:val="NoSpacing"/>
              <w:rPr>
                <w:color w:val="FFFFFF" w:themeColor="background1"/>
              </w:rPr>
            </w:pPr>
            <w:r w:rsidRPr="00F94E76">
              <w:rPr>
                <w:color w:val="FFFFFF" w:themeColor="background1"/>
              </w:rPr>
              <w:t>Natural Gas (kWh)</w:t>
            </w:r>
          </w:p>
        </w:tc>
        <w:tc>
          <w:tcPr>
            <w:tcW w:w="3005" w:type="dxa"/>
          </w:tcPr>
          <w:p w14:paraId="6042019E" w14:textId="3BC1B621" w:rsidR="0044626E" w:rsidRDefault="007C4207" w:rsidP="002E0AA4">
            <w:pPr>
              <w:pStyle w:val="NoSpacing"/>
              <w:jc w:val="center"/>
            </w:pPr>
            <w:r>
              <w:t>16,135,999</w:t>
            </w:r>
          </w:p>
        </w:tc>
        <w:tc>
          <w:tcPr>
            <w:tcW w:w="3006" w:type="dxa"/>
          </w:tcPr>
          <w:p w14:paraId="5F4505CE" w14:textId="5E57F989" w:rsidR="0044626E" w:rsidRDefault="007C4207" w:rsidP="002E0AA4">
            <w:pPr>
              <w:pStyle w:val="NoSpacing"/>
              <w:jc w:val="center"/>
            </w:pPr>
            <w:r>
              <w:t>16,224,828</w:t>
            </w:r>
          </w:p>
        </w:tc>
      </w:tr>
      <w:tr w:rsidR="0044626E" w14:paraId="67746D52" w14:textId="77777777" w:rsidTr="00C07DF4">
        <w:tc>
          <w:tcPr>
            <w:tcW w:w="3005" w:type="dxa"/>
            <w:shd w:val="clear" w:color="auto" w:fill="00B050"/>
          </w:tcPr>
          <w:p w14:paraId="752918C8" w14:textId="5782CA05" w:rsidR="0044626E" w:rsidRPr="00F94E76" w:rsidRDefault="002E0AA4" w:rsidP="002E0AA4">
            <w:pPr>
              <w:pStyle w:val="NoSpacing"/>
              <w:rPr>
                <w:color w:val="FFFFFF" w:themeColor="background1"/>
              </w:rPr>
            </w:pPr>
            <w:r w:rsidRPr="00F94E76">
              <w:rPr>
                <w:color w:val="FFFFFF" w:themeColor="background1"/>
              </w:rPr>
              <w:t>Renewable (kWh)</w:t>
            </w:r>
          </w:p>
        </w:tc>
        <w:tc>
          <w:tcPr>
            <w:tcW w:w="3005" w:type="dxa"/>
          </w:tcPr>
          <w:p w14:paraId="44A8B3B5" w14:textId="27DD5BD0" w:rsidR="0044626E" w:rsidRDefault="007C4207" w:rsidP="002E0AA4">
            <w:pPr>
              <w:pStyle w:val="NoSpacing"/>
              <w:jc w:val="center"/>
            </w:pPr>
            <w:r>
              <w:t>69,132</w:t>
            </w:r>
          </w:p>
        </w:tc>
        <w:tc>
          <w:tcPr>
            <w:tcW w:w="3006" w:type="dxa"/>
          </w:tcPr>
          <w:p w14:paraId="1702F4C2" w14:textId="1E4F780D" w:rsidR="0044626E" w:rsidRDefault="007C4207" w:rsidP="002E0AA4">
            <w:pPr>
              <w:pStyle w:val="NoSpacing"/>
              <w:jc w:val="center"/>
            </w:pPr>
            <w:r>
              <w:t>48,832</w:t>
            </w:r>
          </w:p>
        </w:tc>
      </w:tr>
      <w:tr w:rsidR="00D16C84" w14:paraId="13620C1D" w14:textId="77777777" w:rsidTr="00C07DF4">
        <w:tc>
          <w:tcPr>
            <w:tcW w:w="3005" w:type="dxa"/>
            <w:shd w:val="clear" w:color="auto" w:fill="45B0E1" w:themeFill="accent1" w:themeFillTint="99"/>
          </w:tcPr>
          <w:p w14:paraId="51DAD136" w14:textId="2B13A6B6" w:rsidR="00D16C84" w:rsidRPr="00F94E76" w:rsidRDefault="002E0AA4" w:rsidP="002E0AA4">
            <w:pPr>
              <w:pStyle w:val="NoSpacing"/>
              <w:rPr>
                <w:color w:val="FFFFFF" w:themeColor="background1"/>
              </w:rPr>
            </w:pPr>
            <w:r w:rsidRPr="00F94E76">
              <w:rPr>
                <w:color w:val="FFFFFF" w:themeColor="background1"/>
              </w:rPr>
              <w:t>Main Electric (kWh)</w:t>
            </w:r>
          </w:p>
        </w:tc>
        <w:tc>
          <w:tcPr>
            <w:tcW w:w="3005" w:type="dxa"/>
          </w:tcPr>
          <w:p w14:paraId="5298DB75" w14:textId="2CAEFC0C" w:rsidR="00D16C84" w:rsidRDefault="007C4207" w:rsidP="002E0AA4">
            <w:pPr>
              <w:pStyle w:val="NoSpacing"/>
              <w:jc w:val="center"/>
            </w:pPr>
            <w:r>
              <w:t>6,158,485</w:t>
            </w:r>
          </w:p>
        </w:tc>
        <w:tc>
          <w:tcPr>
            <w:tcW w:w="3006" w:type="dxa"/>
          </w:tcPr>
          <w:p w14:paraId="4D280559" w14:textId="53B34AF4" w:rsidR="00D16C84" w:rsidRDefault="007C4207" w:rsidP="002E0AA4">
            <w:pPr>
              <w:pStyle w:val="NoSpacing"/>
              <w:jc w:val="center"/>
            </w:pPr>
            <w:r>
              <w:t>6,080,972</w:t>
            </w:r>
          </w:p>
        </w:tc>
      </w:tr>
      <w:tr w:rsidR="00D16C84" w14:paraId="050ACB7F" w14:textId="77777777" w:rsidTr="00F94E76">
        <w:tc>
          <w:tcPr>
            <w:tcW w:w="3005" w:type="dxa"/>
            <w:shd w:val="clear" w:color="auto" w:fill="0F4761" w:themeFill="accent1" w:themeFillShade="BF"/>
          </w:tcPr>
          <w:p w14:paraId="337773C7" w14:textId="08933647" w:rsidR="00D16C84" w:rsidRPr="00F94E76" w:rsidRDefault="002E0AA4" w:rsidP="002E0AA4">
            <w:pPr>
              <w:pStyle w:val="NoSpacing"/>
              <w:rPr>
                <w:color w:val="FFFFFF" w:themeColor="background1"/>
              </w:rPr>
            </w:pPr>
            <w:r w:rsidRPr="00F94E76">
              <w:rPr>
                <w:color w:val="FFFFFF" w:themeColor="background1"/>
              </w:rPr>
              <w:t>Emissions (tCO2e)</w:t>
            </w:r>
          </w:p>
        </w:tc>
        <w:tc>
          <w:tcPr>
            <w:tcW w:w="3005" w:type="dxa"/>
          </w:tcPr>
          <w:p w14:paraId="08A15876" w14:textId="70D70FE6" w:rsidR="00D16C84" w:rsidRDefault="007C4207" w:rsidP="002E0AA4">
            <w:pPr>
              <w:pStyle w:val="NoSpacing"/>
              <w:jc w:val="center"/>
            </w:pPr>
            <w:r>
              <w:t>5,887</w:t>
            </w:r>
          </w:p>
        </w:tc>
        <w:tc>
          <w:tcPr>
            <w:tcW w:w="3006" w:type="dxa"/>
          </w:tcPr>
          <w:p w14:paraId="30CB5F11" w14:textId="718F89E1" w:rsidR="00D16C84" w:rsidRDefault="007C4207" w:rsidP="002E0AA4">
            <w:pPr>
              <w:pStyle w:val="NoSpacing"/>
              <w:jc w:val="center"/>
            </w:pPr>
            <w:r>
              <w:t>6,088</w:t>
            </w:r>
          </w:p>
        </w:tc>
      </w:tr>
    </w:tbl>
    <w:p w14:paraId="7F4313F2" w14:textId="46677798" w:rsidR="00D16C84" w:rsidRDefault="00D16C84" w:rsidP="002E0AA4">
      <w:pPr>
        <w:pStyle w:val="NoSpacing"/>
        <w:jc w:val="center"/>
      </w:pPr>
    </w:p>
    <w:p w14:paraId="71254F35" w14:textId="0A63D82A" w:rsidR="00B8794B" w:rsidRDefault="005938BA" w:rsidP="00B8044A">
      <w:r>
        <w:rPr>
          <w:rFonts w:ascii="Arial Black" w:hAnsi="Arial Black"/>
          <w:noProof/>
          <w:sz w:val="56"/>
          <w:szCs w:val="56"/>
        </w:rPr>
        <w:drawing>
          <wp:anchor distT="0" distB="0" distL="114300" distR="114300" simplePos="0" relativeHeight="251687936" behindDoc="1" locked="0" layoutInCell="1" allowOverlap="1" wp14:anchorId="101BD893" wp14:editId="5817D9B7">
            <wp:simplePos x="0" y="0"/>
            <wp:positionH relativeFrom="margin">
              <wp:posOffset>-69850</wp:posOffset>
            </wp:positionH>
            <wp:positionV relativeFrom="margin">
              <wp:posOffset>4850130</wp:posOffset>
            </wp:positionV>
            <wp:extent cx="5707380" cy="3428365"/>
            <wp:effectExtent l="0" t="0" r="7620" b="635"/>
            <wp:wrapNone/>
            <wp:docPr id="189" name="Picture 189" descr="Graph illustrating Energy Consumption 2022 (year end March 2023) Vs 2023 (year end March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Graph illustrating Energy Consumption 2022 (year end March 2023) Vs 2023 (year end March 2024)"/>
                    <pic:cNvPicPr/>
                  </pic:nvPicPr>
                  <pic:blipFill rotWithShape="1">
                    <a:blip r:embed="rId20" cstate="print">
                      <a:extLst>
                        <a:ext uri="{28A0092B-C50C-407E-A947-70E740481C1C}">
                          <a14:useLocalDpi xmlns:a14="http://schemas.microsoft.com/office/drawing/2010/main" val="0"/>
                        </a:ext>
                      </a:extLst>
                    </a:blip>
                    <a:srcRect l="9482" t="35699" r="44912" b="26451"/>
                    <a:stretch>
                      <a:fillRect/>
                    </a:stretch>
                  </pic:blipFill>
                  <pic:spPr bwMode="auto">
                    <a:xfrm>
                      <a:off x="0" y="0"/>
                      <a:ext cx="5707380" cy="3428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076EDF" w14:textId="34FDA9E2" w:rsidR="00B8794B" w:rsidRDefault="00B8794B" w:rsidP="00B8044A"/>
    <w:p w14:paraId="5DA86A7F" w14:textId="6573857E" w:rsidR="00B8794B" w:rsidRDefault="00B8794B" w:rsidP="00B8044A"/>
    <w:p w14:paraId="299E3D7B" w14:textId="760AC6EB" w:rsidR="00B8794B" w:rsidRDefault="00B8794B" w:rsidP="00B8044A"/>
    <w:p w14:paraId="1BF0E4D0" w14:textId="77777777" w:rsidR="00B8794B" w:rsidRDefault="00B8794B" w:rsidP="00B8044A"/>
    <w:p w14:paraId="6460D7D8" w14:textId="77777777" w:rsidR="00B8794B" w:rsidRDefault="00B8794B" w:rsidP="00B8044A"/>
    <w:p w14:paraId="68BF2DB0" w14:textId="77777777" w:rsidR="00B8794B" w:rsidRDefault="00B8794B" w:rsidP="00B8044A"/>
    <w:p w14:paraId="439D86A6" w14:textId="77777777" w:rsidR="00B8794B" w:rsidRDefault="00B8794B" w:rsidP="00B8044A"/>
    <w:p w14:paraId="6FE7CF20" w14:textId="77777777" w:rsidR="00B8794B" w:rsidRDefault="00B8794B" w:rsidP="00B8044A"/>
    <w:p w14:paraId="184725F0" w14:textId="77777777" w:rsidR="00B8794B" w:rsidRDefault="00B8794B" w:rsidP="00B8044A"/>
    <w:p w14:paraId="6A508B7B" w14:textId="77777777" w:rsidR="00B8794B" w:rsidRDefault="00B8794B" w:rsidP="00B8044A"/>
    <w:p w14:paraId="44C42F65" w14:textId="77777777" w:rsidR="00B8794B" w:rsidRDefault="00B8794B" w:rsidP="00B8044A"/>
    <w:p w14:paraId="12A78820" w14:textId="3C6E4824" w:rsidR="00BC4B4E" w:rsidRDefault="00226CAD" w:rsidP="00763254">
      <w:pPr>
        <w:spacing w:after="60" w:line="276" w:lineRule="auto"/>
      </w:pPr>
      <w:r>
        <w:lastRenderedPageBreak/>
        <w:t>B</w:t>
      </w:r>
      <w:r w:rsidR="00980F75">
        <w:t xml:space="preserve">aseline of carbon emissions was carried out on 45 </w:t>
      </w:r>
      <w:r w:rsidR="005938BA">
        <w:t>c</w:t>
      </w:r>
      <w:r w:rsidR="00980F75">
        <w:t xml:space="preserve">ouncil </w:t>
      </w:r>
      <w:proofErr w:type="gramStart"/>
      <w:r w:rsidR="00980F75">
        <w:t>buildings,</w:t>
      </w:r>
      <w:proofErr w:type="gramEnd"/>
      <w:r w:rsidR="00980F75">
        <w:t xml:space="preserve"> the top 5 energy consumption facilities and their associated emissions are as follows:</w:t>
      </w:r>
    </w:p>
    <w:p w14:paraId="15D5CB37" w14:textId="48F11AAA" w:rsidR="00601C62" w:rsidRDefault="00601C62" w:rsidP="00980F75">
      <w:pPr>
        <w:spacing w:after="0" w:line="276" w:lineRule="auto"/>
      </w:pPr>
    </w:p>
    <w:p w14:paraId="29393332" w14:textId="235829F7" w:rsidR="00763254" w:rsidRDefault="00763254" w:rsidP="00980F75">
      <w:pPr>
        <w:spacing w:after="0" w:line="276" w:lineRule="auto"/>
      </w:pPr>
    </w:p>
    <w:tbl>
      <w:tblPr>
        <w:tblW w:w="9067" w:type="dxa"/>
        <w:tblLook w:val="04A0" w:firstRow="1" w:lastRow="0" w:firstColumn="1" w:lastColumn="0" w:noHBand="0" w:noVBand="1"/>
      </w:tblPr>
      <w:tblGrid>
        <w:gridCol w:w="2689"/>
        <w:gridCol w:w="1134"/>
        <w:gridCol w:w="1134"/>
        <w:gridCol w:w="2126"/>
        <w:gridCol w:w="1984"/>
      </w:tblGrid>
      <w:tr w:rsidR="0024503F" w:rsidRPr="0024503F" w14:paraId="771AECB9" w14:textId="77777777" w:rsidTr="0024503F">
        <w:trPr>
          <w:trHeight w:val="624"/>
        </w:trPr>
        <w:tc>
          <w:tcPr>
            <w:tcW w:w="4957" w:type="dxa"/>
            <w:gridSpan w:val="3"/>
            <w:tcBorders>
              <w:top w:val="single" w:sz="4" w:space="0" w:color="auto"/>
              <w:left w:val="single" w:sz="4" w:space="0" w:color="auto"/>
              <w:bottom w:val="single" w:sz="4" w:space="0" w:color="auto"/>
              <w:right w:val="single" w:sz="4" w:space="0" w:color="auto"/>
            </w:tcBorders>
            <w:vAlign w:val="center"/>
            <w:hideMark/>
          </w:tcPr>
          <w:p w14:paraId="3B38FCBE" w14:textId="77777777" w:rsidR="0024503F" w:rsidRPr="0024503F" w:rsidRDefault="0024503F" w:rsidP="0024383F">
            <w:pPr>
              <w:rPr>
                <w:rFonts w:ascii="Aptos" w:eastAsia="Times New Roman" w:hAnsi="Aptos" w:cs="Times New Roman"/>
                <w:color w:val="000000"/>
                <w:kern w:val="0"/>
                <w:lang w:eastAsia="en-GB"/>
                <w14:ligatures w14:val="none"/>
              </w:rPr>
            </w:pPr>
            <w:r w:rsidRPr="0024503F">
              <w:rPr>
                <w:b/>
                <w:bCs/>
                <w:color w:val="0B769F" w:themeColor="accent4" w:themeShade="BF"/>
                <w:sz w:val="28"/>
                <w:szCs w:val="28"/>
              </w:rPr>
              <w:t>Lagan Valley LeisurePlex</w:t>
            </w:r>
          </w:p>
        </w:tc>
        <w:tc>
          <w:tcPr>
            <w:tcW w:w="2126" w:type="dxa"/>
            <w:tcBorders>
              <w:top w:val="single" w:sz="4" w:space="0" w:color="auto"/>
              <w:left w:val="nil"/>
              <w:bottom w:val="single" w:sz="4" w:space="0" w:color="auto"/>
              <w:right w:val="single" w:sz="4" w:space="0" w:color="auto"/>
            </w:tcBorders>
            <w:vAlign w:val="center"/>
            <w:hideMark/>
          </w:tcPr>
          <w:p w14:paraId="1444E370" w14:textId="77777777" w:rsidR="0024503F" w:rsidRPr="0024503F" w:rsidRDefault="0024503F" w:rsidP="0024383F">
            <w:pPr>
              <w:jc w:val="center"/>
              <w:rPr>
                <w:b/>
                <w:bCs/>
                <w:color w:val="0B769F" w:themeColor="accent4" w:themeShade="BF"/>
              </w:rPr>
            </w:pPr>
            <w:r w:rsidRPr="0024503F">
              <w:rPr>
                <w:b/>
                <w:bCs/>
                <w:color w:val="0B769F" w:themeColor="accent4" w:themeShade="BF"/>
              </w:rPr>
              <w:t>% of Total Scope 1 &amp; 2</w:t>
            </w:r>
          </w:p>
        </w:tc>
        <w:tc>
          <w:tcPr>
            <w:tcW w:w="1984" w:type="dxa"/>
            <w:tcBorders>
              <w:top w:val="single" w:sz="4" w:space="0" w:color="auto"/>
              <w:left w:val="nil"/>
              <w:bottom w:val="single" w:sz="4" w:space="0" w:color="auto"/>
              <w:right w:val="single" w:sz="4" w:space="0" w:color="auto"/>
            </w:tcBorders>
            <w:vAlign w:val="center"/>
            <w:hideMark/>
          </w:tcPr>
          <w:p w14:paraId="31D5EE12" w14:textId="3F5C4AC3" w:rsidR="0024503F" w:rsidRPr="0024503F" w:rsidRDefault="0024503F" w:rsidP="0024383F">
            <w:pPr>
              <w:jc w:val="center"/>
              <w:rPr>
                <w:b/>
                <w:bCs/>
                <w:color w:val="0B769F" w:themeColor="accent4" w:themeShade="BF"/>
              </w:rPr>
            </w:pPr>
            <w:r w:rsidRPr="0024503F">
              <w:rPr>
                <w:b/>
                <w:bCs/>
                <w:color w:val="0B769F" w:themeColor="accent4" w:themeShade="BF"/>
              </w:rPr>
              <w:t>% of Site Scope 1 &amp; 2</w:t>
            </w:r>
          </w:p>
        </w:tc>
      </w:tr>
      <w:tr w:rsidR="0024503F" w:rsidRPr="0024503F" w14:paraId="5BFDFE73" w14:textId="77777777" w:rsidTr="0024503F">
        <w:trPr>
          <w:trHeight w:val="312"/>
        </w:trPr>
        <w:tc>
          <w:tcPr>
            <w:tcW w:w="2689" w:type="dxa"/>
            <w:tcBorders>
              <w:top w:val="nil"/>
              <w:left w:val="single" w:sz="4" w:space="0" w:color="auto"/>
              <w:bottom w:val="single" w:sz="4" w:space="0" w:color="auto"/>
              <w:right w:val="single" w:sz="4" w:space="0" w:color="auto"/>
            </w:tcBorders>
            <w:vAlign w:val="center"/>
            <w:hideMark/>
          </w:tcPr>
          <w:p w14:paraId="5EF85A49" w14:textId="77777777" w:rsidR="0024503F" w:rsidRPr="0024503F" w:rsidRDefault="0024503F" w:rsidP="0024503F">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Fossil Fuels – Scope 1</w:t>
            </w:r>
          </w:p>
        </w:tc>
        <w:tc>
          <w:tcPr>
            <w:tcW w:w="1134" w:type="dxa"/>
            <w:tcBorders>
              <w:top w:val="nil"/>
              <w:left w:val="nil"/>
              <w:bottom w:val="single" w:sz="4" w:space="0" w:color="auto"/>
              <w:right w:val="single" w:sz="4" w:space="0" w:color="auto"/>
            </w:tcBorders>
            <w:vAlign w:val="center"/>
            <w:hideMark/>
          </w:tcPr>
          <w:p w14:paraId="78AC7DB4" w14:textId="77777777" w:rsidR="0024503F" w:rsidRPr="0024503F" w:rsidRDefault="0024503F" w:rsidP="0024503F">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1670.98</w:t>
            </w:r>
          </w:p>
        </w:tc>
        <w:tc>
          <w:tcPr>
            <w:tcW w:w="1134" w:type="dxa"/>
            <w:tcBorders>
              <w:top w:val="nil"/>
              <w:left w:val="nil"/>
              <w:bottom w:val="single" w:sz="4" w:space="0" w:color="auto"/>
              <w:right w:val="single" w:sz="4" w:space="0" w:color="auto"/>
            </w:tcBorders>
            <w:vAlign w:val="center"/>
            <w:hideMark/>
          </w:tcPr>
          <w:p w14:paraId="0C5F64C5" w14:textId="77777777" w:rsidR="0024503F" w:rsidRPr="0024503F" w:rsidRDefault="0024503F" w:rsidP="0024503F">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42A98F24" w14:textId="74942201" w:rsidR="0024503F" w:rsidRPr="0024503F" w:rsidRDefault="0024503F" w:rsidP="0024503F">
            <w:pPr>
              <w:spacing w:after="0" w:line="240" w:lineRule="auto"/>
              <w:jc w:val="center"/>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27.4%</w:t>
            </w:r>
          </w:p>
        </w:tc>
        <w:tc>
          <w:tcPr>
            <w:tcW w:w="1984" w:type="dxa"/>
            <w:tcBorders>
              <w:top w:val="nil"/>
              <w:left w:val="nil"/>
              <w:bottom w:val="single" w:sz="4" w:space="0" w:color="auto"/>
              <w:right w:val="single" w:sz="4" w:space="0" w:color="auto"/>
            </w:tcBorders>
            <w:vAlign w:val="center"/>
            <w:hideMark/>
          </w:tcPr>
          <w:p w14:paraId="7DE52D0B" w14:textId="0ABBA111" w:rsidR="0024503F" w:rsidRPr="0024503F" w:rsidRDefault="0024503F" w:rsidP="0024503F">
            <w:pPr>
              <w:spacing w:after="0" w:line="240" w:lineRule="auto"/>
              <w:jc w:val="center"/>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85.4%</w:t>
            </w:r>
          </w:p>
        </w:tc>
      </w:tr>
      <w:tr w:rsidR="0024503F" w:rsidRPr="0024503F" w14:paraId="3A1025AA" w14:textId="77777777" w:rsidTr="0024503F">
        <w:trPr>
          <w:trHeight w:val="312"/>
        </w:trPr>
        <w:tc>
          <w:tcPr>
            <w:tcW w:w="2689" w:type="dxa"/>
            <w:tcBorders>
              <w:top w:val="nil"/>
              <w:left w:val="single" w:sz="4" w:space="0" w:color="auto"/>
              <w:bottom w:val="single" w:sz="4" w:space="0" w:color="auto"/>
              <w:right w:val="single" w:sz="4" w:space="0" w:color="auto"/>
            </w:tcBorders>
            <w:vAlign w:val="center"/>
            <w:hideMark/>
          </w:tcPr>
          <w:p w14:paraId="3A175A91" w14:textId="77777777" w:rsidR="0024503F" w:rsidRPr="0024503F" w:rsidRDefault="0024503F" w:rsidP="0024503F">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Electricity – Scope 2</w:t>
            </w:r>
          </w:p>
        </w:tc>
        <w:tc>
          <w:tcPr>
            <w:tcW w:w="1134" w:type="dxa"/>
            <w:tcBorders>
              <w:top w:val="nil"/>
              <w:left w:val="nil"/>
              <w:bottom w:val="single" w:sz="4" w:space="0" w:color="auto"/>
              <w:right w:val="single" w:sz="4" w:space="0" w:color="auto"/>
            </w:tcBorders>
            <w:vAlign w:val="center"/>
            <w:hideMark/>
          </w:tcPr>
          <w:p w14:paraId="2CFA4FE2" w14:textId="77777777" w:rsidR="0024503F" w:rsidRPr="0024503F" w:rsidRDefault="0024503F" w:rsidP="0024503F">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286.20</w:t>
            </w:r>
          </w:p>
        </w:tc>
        <w:tc>
          <w:tcPr>
            <w:tcW w:w="1134" w:type="dxa"/>
            <w:tcBorders>
              <w:top w:val="nil"/>
              <w:left w:val="nil"/>
              <w:bottom w:val="single" w:sz="4" w:space="0" w:color="auto"/>
              <w:right w:val="single" w:sz="4" w:space="0" w:color="auto"/>
            </w:tcBorders>
            <w:vAlign w:val="center"/>
            <w:hideMark/>
          </w:tcPr>
          <w:p w14:paraId="19D75776" w14:textId="77777777" w:rsidR="0024503F" w:rsidRPr="0024503F" w:rsidRDefault="0024503F" w:rsidP="0024503F">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754312D8" w14:textId="20DE6025" w:rsidR="0024503F" w:rsidRPr="0024503F" w:rsidRDefault="0024503F" w:rsidP="0024503F">
            <w:pPr>
              <w:spacing w:after="0" w:line="240" w:lineRule="auto"/>
              <w:jc w:val="center"/>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4.7%</w:t>
            </w:r>
          </w:p>
        </w:tc>
        <w:tc>
          <w:tcPr>
            <w:tcW w:w="1984" w:type="dxa"/>
            <w:tcBorders>
              <w:top w:val="nil"/>
              <w:left w:val="nil"/>
              <w:bottom w:val="single" w:sz="4" w:space="0" w:color="auto"/>
              <w:right w:val="single" w:sz="4" w:space="0" w:color="auto"/>
            </w:tcBorders>
            <w:vAlign w:val="center"/>
            <w:hideMark/>
          </w:tcPr>
          <w:p w14:paraId="2936E587" w14:textId="4EAFFD61" w:rsidR="0024503F" w:rsidRPr="0024503F" w:rsidRDefault="0024503F" w:rsidP="0024503F">
            <w:pPr>
              <w:spacing w:after="0" w:line="240" w:lineRule="auto"/>
              <w:jc w:val="center"/>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14.6%</w:t>
            </w:r>
          </w:p>
        </w:tc>
      </w:tr>
      <w:tr w:rsidR="0024503F" w:rsidRPr="0024503F" w14:paraId="4ED18989" w14:textId="77777777" w:rsidTr="0024503F">
        <w:trPr>
          <w:gridAfter w:val="2"/>
          <w:wAfter w:w="4110" w:type="dxa"/>
          <w:trHeight w:val="312"/>
        </w:trPr>
        <w:tc>
          <w:tcPr>
            <w:tcW w:w="2689" w:type="dxa"/>
            <w:tcBorders>
              <w:top w:val="nil"/>
              <w:left w:val="single" w:sz="4" w:space="0" w:color="auto"/>
              <w:bottom w:val="single" w:sz="4" w:space="0" w:color="auto"/>
              <w:right w:val="single" w:sz="4" w:space="0" w:color="auto"/>
            </w:tcBorders>
            <w:vAlign w:val="center"/>
            <w:hideMark/>
          </w:tcPr>
          <w:p w14:paraId="1881B863" w14:textId="77777777" w:rsidR="0024503F" w:rsidRPr="0024503F" w:rsidRDefault="0024503F" w:rsidP="0024383F">
            <w:pPr>
              <w:rPr>
                <w:rFonts w:ascii="Aptos" w:eastAsia="Times New Roman" w:hAnsi="Aptos" w:cs="Times New Roman"/>
                <w:color w:val="000000"/>
                <w:kern w:val="0"/>
                <w:lang w:eastAsia="en-GB"/>
                <w14:ligatures w14:val="none"/>
              </w:rPr>
            </w:pPr>
            <w:r w:rsidRPr="0024503F">
              <w:rPr>
                <w:b/>
                <w:bCs/>
                <w:color w:val="0B769F" w:themeColor="accent4" w:themeShade="BF"/>
              </w:rPr>
              <w:t>TOTAL</w:t>
            </w:r>
          </w:p>
        </w:tc>
        <w:tc>
          <w:tcPr>
            <w:tcW w:w="1134" w:type="dxa"/>
            <w:tcBorders>
              <w:top w:val="nil"/>
              <w:left w:val="nil"/>
              <w:bottom w:val="single" w:sz="4" w:space="0" w:color="auto"/>
              <w:right w:val="single" w:sz="4" w:space="0" w:color="auto"/>
            </w:tcBorders>
            <w:vAlign w:val="center"/>
            <w:hideMark/>
          </w:tcPr>
          <w:p w14:paraId="438B6856" w14:textId="77777777" w:rsidR="0024503F" w:rsidRPr="0024503F" w:rsidRDefault="0024503F" w:rsidP="00EA5AB9">
            <w:pPr>
              <w:jc w:val="right"/>
              <w:rPr>
                <w:b/>
                <w:bCs/>
                <w:color w:val="0B769F" w:themeColor="accent4" w:themeShade="BF"/>
              </w:rPr>
            </w:pPr>
            <w:r w:rsidRPr="0024503F">
              <w:rPr>
                <w:b/>
                <w:bCs/>
                <w:color w:val="0B769F" w:themeColor="accent4" w:themeShade="BF"/>
              </w:rPr>
              <w:t>1957.18</w:t>
            </w:r>
          </w:p>
        </w:tc>
        <w:tc>
          <w:tcPr>
            <w:tcW w:w="1134" w:type="dxa"/>
            <w:tcBorders>
              <w:top w:val="nil"/>
              <w:left w:val="nil"/>
              <w:bottom w:val="single" w:sz="4" w:space="0" w:color="auto"/>
              <w:right w:val="single" w:sz="4" w:space="0" w:color="auto"/>
            </w:tcBorders>
            <w:vAlign w:val="center"/>
            <w:hideMark/>
          </w:tcPr>
          <w:p w14:paraId="562E71D3" w14:textId="77777777" w:rsidR="0024503F" w:rsidRPr="0024503F" w:rsidRDefault="0024503F" w:rsidP="00EA5AB9">
            <w:pPr>
              <w:jc w:val="right"/>
              <w:rPr>
                <w:b/>
                <w:bCs/>
                <w:color w:val="0B769F" w:themeColor="accent4" w:themeShade="BF"/>
              </w:rPr>
            </w:pPr>
            <w:r w:rsidRPr="0024503F">
              <w:rPr>
                <w:b/>
                <w:bCs/>
                <w:color w:val="0B769F" w:themeColor="accent4" w:themeShade="BF"/>
              </w:rPr>
              <w:t>tCO2e</w:t>
            </w:r>
          </w:p>
        </w:tc>
      </w:tr>
    </w:tbl>
    <w:p w14:paraId="67DB7F7E" w14:textId="7C9F996A" w:rsidR="00947250" w:rsidRDefault="00947250" w:rsidP="00947250">
      <w:pPr>
        <w:spacing w:after="0" w:line="276" w:lineRule="auto"/>
      </w:pPr>
    </w:p>
    <w:tbl>
      <w:tblPr>
        <w:tblW w:w="9067" w:type="dxa"/>
        <w:tblLook w:val="04A0" w:firstRow="1" w:lastRow="0" w:firstColumn="1" w:lastColumn="0" w:noHBand="0" w:noVBand="1"/>
      </w:tblPr>
      <w:tblGrid>
        <w:gridCol w:w="2689"/>
        <w:gridCol w:w="1134"/>
        <w:gridCol w:w="1134"/>
        <w:gridCol w:w="2126"/>
        <w:gridCol w:w="1984"/>
      </w:tblGrid>
      <w:tr w:rsidR="00947250" w:rsidRPr="0024503F" w14:paraId="35F05509" w14:textId="77777777" w:rsidTr="00345496">
        <w:trPr>
          <w:trHeight w:val="624"/>
        </w:trPr>
        <w:tc>
          <w:tcPr>
            <w:tcW w:w="4957" w:type="dxa"/>
            <w:gridSpan w:val="3"/>
            <w:tcBorders>
              <w:top w:val="single" w:sz="4" w:space="0" w:color="auto"/>
              <w:left w:val="single" w:sz="4" w:space="0" w:color="auto"/>
              <w:bottom w:val="single" w:sz="4" w:space="0" w:color="auto"/>
              <w:right w:val="single" w:sz="4" w:space="0" w:color="auto"/>
            </w:tcBorders>
            <w:vAlign w:val="center"/>
            <w:hideMark/>
          </w:tcPr>
          <w:p w14:paraId="6AB6F371" w14:textId="47DAA5F6" w:rsidR="00947250" w:rsidRPr="0024503F" w:rsidRDefault="00947250" w:rsidP="00345496">
            <w:pPr>
              <w:rPr>
                <w:rFonts w:ascii="Aptos" w:eastAsia="Times New Roman" w:hAnsi="Aptos" w:cs="Times New Roman"/>
                <w:color w:val="000000"/>
                <w:kern w:val="0"/>
                <w:lang w:eastAsia="en-GB"/>
                <w14:ligatures w14:val="none"/>
              </w:rPr>
            </w:pPr>
            <w:r>
              <w:rPr>
                <w:b/>
                <w:bCs/>
                <w:color w:val="0B769F" w:themeColor="accent4" w:themeShade="BF"/>
                <w:sz w:val="28"/>
                <w:szCs w:val="28"/>
              </w:rPr>
              <w:t>Lough Moss Leisure Centre</w:t>
            </w:r>
          </w:p>
        </w:tc>
        <w:tc>
          <w:tcPr>
            <w:tcW w:w="2126" w:type="dxa"/>
            <w:tcBorders>
              <w:top w:val="single" w:sz="4" w:space="0" w:color="auto"/>
              <w:left w:val="nil"/>
              <w:bottom w:val="single" w:sz="4" w:space="0" w:color="auto"/>
              <w:right w:val="single" w:sz="4" w:space="0" w:color="auto"/>
            </w:tcBorders>
            <w:vAlign w:val="center"/>
            <w:hideMark/>
          </w:tcPr>
          <w:p w14:paraId="07A61AC2" w14:textId="77777777" w:rsidR="00947250" w:rsidRPr="0024503F" w:rsidRDefault="00947250" w:rsidP="00345496">
            <w:pPr>
              <w:jc w:val="center"/>
              <w:rPr>
                <w:b/>
                <w:bCs/>
                <w:color w:val="0B769F" w:themeColor="accent4" w:themeShade="BF"/>
              </w:rPr>
            </w:pPr>
            <w:r w:rsidRPr="0024503F">
              <w:rPr>
                <w:b/>
                <w:bCs/>
                <w:color w:val="0B769F" w:themeColor="accent4" w:themeShade="BF"/>
              </w:rPr>
              <w:t>% of Total Scope 1 &amp; 2</w:t>
            </w:r>
          </w:p>
        </w:tc>
        <w:tc>
          <w:tcPr>
            <w:tcW w:w="1984" w:type="dxa"/>
            <w:tcBorders>
              <w:top w:val="single" w:sz="4" w:space="0" w:color="auto"/>
              <w:left w:val="nil"/>
              <w:bottom w:val="single" w:sz="4" w:space="0" w:color="auto"/>
              <w:right w:val="single" w:sz="4" w:space="0" w:color="auto"/>
            </w:tcBorders>
            <w:vAlign w:val="center"/>
            <w:hideMark/>
          </w:tcPr>
          <w:p w14:paraId="0A5D3CC0" w14:textId="77777777" w:rsidR="00947250" w:rsidRPr="0024503F" w:rsidRDefault="00947250" w:rsidP="00345496">
            <w:pPr>
              <w:jc w:val="center"/>
              <w:rPr>
                <w:b/>
                <w:bCs/>
                <w:color w:val="0B769F" w:themeColor="accent4" w:themeShade="BF"/>
              </w:rPr>
            </w:pPr>
            <w:r w:rsidRPr="0024503F">
              <w:rPr>
                <w:b/>
                <w:bCs/>
                <w:color w:val="0B769F" w:themeColor="accent4" w:themeShade="BF"/>
              </w:rPr>
              <w:t>% of Site Scope 1 &amp; 2</w:t>
            </w:r>
          </w:p>
        </w:tc>
      </w:tr>
      <w:tr w:rsidR="00947250" w:rsidRPr="0024503F" w14:paraId="49C54B80"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5FFB1874"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Fossil Fuels – Scope 1</w:t>
            </w:r>
          </w:p>
        </w:tc>
        <w:tc>
          <w:tcPr>
            <w:tcW w:w="1134" w:type="dxa"/>
            <w:tcBorders>
              <w:top w:val="nil"/>
              <w:left w:val="nil"/>
              <w:bottom w:val="single" w:sz="4" w:space="0" w:color="auto"/>
              <w:right w:val="single" w:sz="4" w:space="0" w:color="auto"/>
            </w:tcBorders>
            <w:vAlign w:val="center"/>
            <w:hideMark/>
          </w:tcPr>
          <w:p w14:paraId="3EE60058" w14:textId="62E0975F"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1</w:t>
            </w:r>
            <w:r w:rsidR="00EA5AB9">
              <w:rPr>
                <w:rFonts w:ascii="Aptos" w:eastAsia="Times New Roman" w:hAnsi="Aptos" w:cs="Times New Roman"/>
                <w:color w:val="000000"/>
                <w:kern w:val="0"/>
                <w:lang w:eastAsia="en-GB"/>
                <w14:ligatures w14:val="none"/>
              </w:rPr>
              <w:t>08.80</w:t>
            </w:r>
          </w:p>
        </w:tc>
        <w:tc>
          <w:tcPr>
            <w:tcW w:w="1134" w:type="dxa"/>
            <w:tcBorders>
              <w:top w:val="nil"/>
              <w:left w:val="nil"/>
              <w:bottom w:val="single" w:sz="4" w:space="0" w:color="auto"/>
              <w:right w:val="single" w:sz="4" w:space="0" w:color="auto"/>
            </w:tcBorders>
            <w:vAlign w:val="center"/>
            <w:hideMark/>
          </w:tcPr>
          <w:p w14:paraId="18A80085"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0028ABE9" w14:textId="733A2523"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1.8</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3357C8F6" w14:textId="656E3679"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72.5</w:t>
            </w:r>
            <w:r w:rsidR="00947250" w:rsidRPr="0024503F">
              <w:rPr>
                <w:rFonts w:ascii="Aptos" w:eastAsia="Times New Roman" w:hAnsi="Aptos" w:cs="Times New Roman"/>
                <w:color w:val="000000"/>
                <w:kern w:val="0"/>
                <w:lang w:eastAsia="en-GB"/>
                <w14:ligatures w14:val="none"/>
              </w:rPr>
              <w:t>%</w:t>
            </w:r>
          </w:p>
        </w:tc>
      </w:tr>
      <w:tr w:rsidR="00947250" w:rsidRPr="0024503F" w14:paraId="4A5E29D6"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30EE5653"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Electricity – Scope 2</w:t>
            </w:r>
          </w:p>
        </w:tc>
        <w:tc>
          <w:tcPr>
            <w:tcW w:w="1134" w:type="dxa"/>
            <w:tcBorders>
              <w:top w:val="nil"/>
              <w:left w:val="nil"/>
              <w:bottom w:val="single" w:sz="4" w:space="0" w:color="auto"/>
              <w:right w:val="single" w:sz="4" w:space="0" w:color="auto"/>
            </w:tcBorders>
            <w:vAlign w:val="center"/>
            <w:hideMark/>
          </w:tcPr>
          <w:p w14:paraId="42728C6A" w14:textId="40BBDCC0" w:rsidR="00947250" w:rsidRPr="0024503F" w:rsidRDefault="00EA5AB9"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41.33</w:t>
            </w:r>
          </w:p>
        </w:tc>
        <w:tc>
          <w:tcPr>
            <w:tcW w:w="1134" w:type="dxa"/>
            <w:tcBorders>
              <w:top w:val="nil"/>
              <w:left w:val="nil"/>
              <w:bottom w:val="single" w:sz="4" w:space="0" w:color="auto"/>
              <w:right w:val="single" w:sz="4" w:space="0" w:color="auto"/>
            </w:tcBorders>
            <w:vAlign w:val="center"/>
            <w:hideMark/>
          </w:tcPr>
          <w:p w14:paraId="3F818551"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66E440DA" w14:textId="6F94DB60"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0.7</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5D98CF86" w14:textId="2EAC06CF"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27.5</w:t>
            </w:r>
            <w:r w:rsidR="00947250" w:rsidRPr="0024503F">
              <w:rPr>
                <w:rFonts w:ascii="Aptos" w:eastAsia="Times New Roman" w:hAnsi="Aptos" w:cs="Times New Roman"/>
                <w:color w:val="000000"/>
                <w:kern w:val="0"/>
                <w:lang w:eastAsia="en-GB"/>
                <w14:ligatures w14:val="none"/>
              </w:rPr>
              <w:t>%</w:t>
            </w:r>
          </w:p>
        </w:tc>
      </w:tr>
      <w:tr w:rsidR="00947250" w:rsidRPr="0024503F" w14:paraId="0187913E" w14:textId="77777777" w:rsidTr="00BD4B3E">
        <w:trPr>
          <w:gridAfter w:val="2"/>
          <w:wAfter w:w="4110" w:type="dxa"/>
          <w:trHeight w:val="312"/>
        </w:trPr>
        <w:tc>
          <w:tcPr>
            <w:tcW w:w="2689" w:type="dxa"/>
            <w:tcBorders>
              <w:top w:val="nil"/>
              <w:left w:val="single" w:sz="4" w:space="0" w:color="auto"/>
              <w:bottom w:val="single" w:sz="4" w:space="0" w:color="auto"/>
              <w:right w:val="single" w:sz="4" w:space="0" w:color="auto"/>
            </w:tcBorders>
            <w:vAlign w:val="center"/>
            <w:hideMark/>
          </w:tcPr>
          <w:p w14:paraId="1977CEA3" w14:textId="77777777" w:rsidR="00947250" w:rsidRPr="00BD4B3E" w:rsidRDefault="00947250" w:rsidP="00345496">
            <w:pPr>
              <w:rPr>
                <w:rFonts w:ascii="Aptos" w:eastAsia="Times New Roman" w:hAnsi="Aptos" w:cs="Times New Roman"/>
                <w:color w:val="000000"/>
                <w:kern w:val="0"/>
                <w:lang w:eastAsia="en-GB"/>
                <w14:ligatures w14:val="none"/>
              </w:rPr>
            </w:pPr>
            <w:r w:rsidRPr="00BD4B3E">
              <w:rPr>
                <w:b/>
                <w:bCs/>
                <w:color w:val="0B769F" w:themeColor="accent4" w:themeShade="BF"/>
              </w:rPr>
              <w:t>TOTAL</w:t>
            </w:r>
          </w:p>
        </w:tc>
        <w:tc>
          <w:tcPr>
            <w:tcW w:w="1134" w:type="dxa"/>
            <w:tcBorders>
              <w:top w:val="nil"/>
              <w:left w:val="nil"/>
              <w:bottom w:val="single" w:sz="4" w:space="0" w:color="auto"/>
              <w:right w:val="single" w:sz="4" w:space="0" w:color="auto"/>
            </w:tcBorders>
            <w:vAlign w:val="center"/>
            <w:hideMark/>
          </w:tcPr>
          <w:p w14:paraId="243EF92A" w14:textId="1B08E820" w:rsidR="00947250" w:rsidRPr="00BD4B3E" w:rsidRDefault="00EA5AB9" w:rsidP="00EA5AB9">
            <w:pPr>
              <w:jc w:val="right"/>
              <w:rPr>
                <w:b/>
                <w:bCs/>
                <w:color w:val="0B769F" w:themeColor="accent4" w:themeShade="BF"/>
              </w:rPr>
            </w:pPr>
            <w:r w:rsidRPr="00BD4B3E">
              <w:rPr>
                <w:b/>
                <w:bCs/>
                <w:color w:val="0B769F" w:themeColor="accent4" w:themeShade="BF"/>
              </w:rPr>
              <w:t>150.1</w:t>
            </w:r>
            <w:r w:rsidR="0049016D">
              <w:rPr>
                <w:b/>
                <w:bCs/>
                <w:color w:val="0B769F" w:themeColor="accent4" w:themeShade="BF"/>
              </w:rPr>
              <w:t>5</w:t>
            </w:r>
          </w:p>
        </w:tc>
        <w:tc>
          <w:tcPr>
            <w:tcW w:w="1134" w:type="dxa"/>
            <w:tcBorders>
              <w:top w:val="nil"/>
              <w:left w:val="nil"/>
              <w:bottom w:val="single" w:sz="4" w:space="0" w:color="auto"/>
              <w:right w:val="single" w:sz="4" w:space="0" w:color="auto"/>
            </w:tcBorders>
            <w:vAlign w:val="center"/>
            <w:hideMark/>
          </w:tcPr>
          <w:p w14:paraId="1EE991B5" w14:textId="77777777" w:rsidR="00947250" w:rsidRPr="00BD4B3E" w:rsidRDefault="00947250" w:rsidP="00EA5AB9">
            <w:pPr>
              <w:jc w:val="right"/>
              <w:rPr>
                <w:b/>
                <w:bCs/>
                <w:color w:val="0B769F" w:themeColor="accent4" w:themeShade="BF"/>
              </w:rPr>
            </w:pPr>
            <w:r w:rsidRPr="00BD4B3E">
              <w:rPr>
                <w:b/>
                <w:bCs/>
                <w:color w:val="0B769F" w:themeColor="accent4" w:themeShade="BF"/>
              </w:rPr>
              <w:t>tCO2e</w:t>
            </w:r>
          </w:p>
        </w:tc>
      </w:tr>
      <w:tr w:rsidR="00024DF8" w:rsidRPr="0024503F" w14:paraId="7F0316A8" w14:textId="77777777" w:rsidTr="00BD4B3E">
        <w:trPr>
          <w:gridAfter w:val="2"/>
          <w:wAfter w:w="4110" w:type="dxa"/>
          <w:trHeight w:val="312"/>
        </w:trPr>
        <w:tc>
          <w:tcPr>
            <w:tcW w:w="2689" w:type="dxa"/>
            <w:tcBorders>
              <w:top w:val="single" w:sz="4" w:space="0" w:color="auto"/>
              <w:left w:val="single" w:sz="4" w:space="0" w:color="auto"/>
              <w:bottom w:val="single" w:sz="4" w:space="0" w:color="auto"/>
              <w:right w:val="single" w:sz="4" w:space="0" w:color="auto"/>
            </w:tcBorders>
            <w:vAlign w:val="center"/>
          </w:tcPr>
          <w:p w14:paraId="0970C6E3" w14:textId="77777777" w:rsidR="00024DF8" w:rsidRDefault="00024DF8" w:rsidP="00024DF8">
            <w:pPr>
              <w:spacing w:after="0"/>
              <w:rPr>
                <w:b/>
                <w:bCs/>
                <w:color w:val="0B769F" w:themeColor="accent4" w:themeShade="BF"/>
              </w:rPr>
            </w:pPr>
            <w:r>
              <w:rPr>
                <w:b/>
                <w:bCs/>
                <w:color w:val="0B769F" w:themeColor="accent4" w:themeShade="BF"/>
              </w:rPr>
              <w:t>Emissions Avoided</w:t>
            </w:r>
          </w:p>
          <w:p w14:paraId="21CFA3F2" w14:textId="45F97333" w:rsidR="00024DF8" w:rsidRPr="0024503F" w:rsidRDefault="00024DF8" w:rsidP="00024DF8">
            <w:pPr>
              <w:spacing w:after="0"/>
              <w:rPr>
                <w:b/>
                <w:bCs/>
                <w:color w:val="0B769F" w:themeColor="accent4" w:themeShade="BF"/>
              </w:rPr>
            </w:pPr>
            <w:r>
              <w:rPr>
                <w:b/>
                <w:bCs/>
                <w:color w:val="0B769F" w:themeColor="accent4" w:themeShade="BF"/>
              </w:rPr>
              <w:t>(</w:t>
            </w:r>
            <w:r w:rsidR="003742EB">
              <w:rPr>
                <w:b/>
                <w:bCs/>
                <w:color w:val="0B769F" w:themeColor="accent4" w:themeShade="BF"/>
              </w:rPr>
              <w:t>renewables</w:t>
            </w:r>
            <w:r>
              <w:rPr>
                <w:b/>
                <w:bCs/>
                <w:color w:val="0B769F" w:themeColor="accent4" w:themeShade="BF"/>
              </w:rPr>
              <w:t>)</w:t>
            </w:r>
          </w:p>
        </w:tc>
        <w:tc>
          <w:tcPr>
            <w:tcW w:w="1134" w:type="dxa"/>
            <w:tcBorders>
              <w:top w:val="single" w:sz="4" w:space="0" w:color="auto"/>
              <w:left w:val="nil"/>
              <w:bottom w:val="single" w:sz="4" w:space="0" w:color="auto"/>
              <w:right w:val="single" w:sz="4" w:space="0" w:color="auto"/>
            </w:tcBorders>
            <w:vAlign w:val="center"/>
          </w:tcPr>
          <w:p w14:paraId="35D139DB" w14:textId="080FA0C4" w:rsidR="00024DF8" w:rsidRDefault="00EA7D7A" w:rsidP="00EA7D7A">
            <w:pPr>
              <w:spacing w:after="240"/>
              <w:rPr>
                <w:b/>
                <w:bCs/>
                <w:color w:val="0B769F" w:themeColor="accent4" w:themeShade="BF"/>
              </w:rPr>
            </w:pPr>
            <w:r>
              <w:rPr>
                <w:b/>
                <w:bCs/>
                <w:color w:val="0B769F" w:themeColor="accent4" w:themeShade="BF"/>
              </w:rPr>
              <w:t xml:space="preserve">  </w:t>
            </w:r>
            <w:r w:rsidR="007132AA">
              <w:rPr>
                <w:b/>
                <w:bCs/>
                <w:color w:val="0B769F" w:themeColor="accent4" w:themeShade="BF"/>
              </w:rPr>
              <w:t xml:space="preserve">   </w:t>
            </w:r>
            <w:r>
              <w:rPr>
                <w:b/>
                <w:bCs/>
                <w:color w:val="0B769F" w:themeColor="accent4" w:themeShade="BF"/>
              </w:rPr>
              <w:t xml:space="preserve"> 10.</w:t>
            </w:r>
            <w:r w:rsidR="000863E7">
              <w:rPr>
                <w:b/>
                <w:bCs/>
                <w:color w:val="0B769F" w:themeColor="accent4" w:themeShade="BF"/>
              </w:rPr>
              <w:t>11</w:t>
            </w:r>
            <w:r>
              <w:rPr>
                <w:b/>
                <w:bCs/>
                <w:color w:val="0B769F" w:themeColor="accent4" w:themeShade="BF"/>
              </w:rPr>
              <w:t xml:space="preserve">   </w:t>
            </w:r>
          </w:p>
        </w:tc>
        <w:tc>
          <w:tcPr>
            <w:tcW w:w="1134" w:type="dxa"/>
            <w:tcBorders>
              <w:top w:val="single" w:sz="4" w:space="0" w:color="auto"/>
              <w:left w:val="nil"/>
              <w:bottom w:val="single" w:sz="4" w:space="0" w:color="auto"/>
              <w:right w:val="single" w:sz="4" w:space="0" w:color="auto"/>
            </w:tcBorders>
            <w:vAlign w:val="center"/>
          </w:tcPr>
          <w:p w14:paraId="36A55037" w14:textId="41574C9C" w:rsidR="00024DF8" w:rsidRPr="0024503F" w:rsidRDefault="007132AA" w:rsidP="000863E7">
            <w:pPr>
              <w:spacing w:after="240"/>
              <w:rPr>
                <w:b/>
                <w:bCs/>
                <w:color w:val="0B769F" w:themeColor="accent4" w:themeShade="BF"/>
              </w:rPr>
            </w:pPr>
            <w:r>
              <w:rPr>
                <w:b/>
                <w:bCs/>
                <w:color w:val="0B769F" w:themeColor="accent4" w:themeShade="BF"/>
              </w:rPr>
              <w:t xml:space="preserve">    tCO2e</w:t>
            </w:r>
          </w:p>
        </w:tc>
      </w:tr>
    </w:tbl>
    <w:p w14:paraId="1B4CFE3F" w14:textId="13A6958E" w:rsidR="00947250" w:rsidRDefault="00947250" w:rsidP="00947250">
      <w:pPr>
        <w:spacing w:after="0" w:line="276" w:lineRule="auto"/>
      </w:pPr>
    </w:p>
    <w:tbl>
      <w:tblPr>
        <w:tblW w:w="9067" w:type="dxa"/>
        <w:tblLook w:val="04A0" w:firstRow="1" w:lastRow="0" w:firstColumn="1" w:lastColumn="0" w:noHBand="0" w:noVBand="1"/>
      </w:tblPr>
      <w:tblGrid>
        <w:gridCol w:w="2689"/>
        <w:gridCol w:w="1134"/>
        <w:gridCol w:w="1134"/>
        <w:gridCol w:w="2126"/>
        <w:gridCol w:w="1984"/>
      </w:tblGrid>
      <w:tr w:rsidR="00947250" w:rsidRPr="0024503F" w14:paraId="602CB3FC" w14:textId="77777777" w:rsidTr="00345496">
        <w:trPr>
          <w:trHeight w:val="624"/>
        </w:trPr>
        <w:tc>
          <w:tcPr>
            <w:tcW w:w="4957" w:type="dxa"/>
            <w:gridSpan w:val="3"/>
            <w:tcBorders>
              <w:top w:val="single" w:sz="4" w:space="0" w:color="auto"/>
              <w:left w:val="single" w:sz="4" w:space="0" w:color="auto"/>
              <w:bottom w:val="single" w:sz="4" w:space="0" w:color="auto"/>
              <w:right w:val="single" w:sz="4" w:space="0" w:color="auto"/>
            </w:tcBorders>
            <w:vAlign w:val="center"/>
            <w:hideMark/>
          </w:tcPr>
          <w:p w14:paraId="73C280D7" w14:textId="67CA358D" w:rsidR="00947250" w:rsidRPr="0024503F" w:rsidRDefault="00EA5AB9" w:rsidP="00345496">
            <w:pPr>
              <w:rPr>
                <w:rFonts w:ascii="Aptos" w:eastAsia="Times New Roman" w:hAnsi="Aptos" w:cs="Times New Roman"/>
                <w:color w:val="000000"/>
                <w:kern w:val="0"/>
                <w:lang w:eastAsia="en-GB"/>
                <w14:ligatures w14:val="none"/>
              </w:rPr>
            </w:pPr>
            <w:r>
              <w:rPr>
                <w:b/>
                <w:bCs/>
                <w:color w:val="0B769F" w:themeColor="accent4" w:themeShade="BF"/>
                <w:sz w:val="28"/>
                <w:szCs w:val="28"/>
              </w:rPr>
              <w:t>Central Services Depot</w:t>
            </w:r>
          </w:p>
        </w:tc>
        <w:tc>
          <w:tcPr>
            <w:tcW w:w="2126" w:type="dxa"/>
            <w:tcBorders>
              <w:top w:val="single" w:sz="4" w:space="0" w:color="auto"/>
              <w:left w:val="nil"/>
              <w:bottom w:val="single" w:sz="4" w:space="0" w:color="auto"/>
              <w:right w:val="single" w:sz="4" w:space="0" w:color="auto"/>
            </w:tcBorders>
            <w:vAlign w:val="center"/>
            <w:hideMark/>
          </w:tcPr>
          <w:p w14:paraId="07D59CAA" w14:textId="77777777" w:rsidR="00947250" w:rsidRPr="0024503F" w:rsidRDefault="00947250" w:rsidP="00345496">
            <w:pPr>
              <w:jc w:val="center"/>
              <w:rPr>
                <w:b/>
                <w:bCs/>
                <w:color w:val="0B769F" w:themeColor="accent4" w:themeShade="BF"/>
              </w:rPr>
            </w:pPr>
            <w:r w:rsidRPr="0024503F">
              <w:rPr>
                <w:b/>
                <w:bCs/>
                <w:color w:val="0B769F" w:themeColor="accent4" w:themeShade="BF"/>
              </w:rPr>
              <w:t>% of Total Scope 1 &amp; 2</w:t>
            </w:r>
          </w:p>
        </w:tc>
        <w:tc>
          <w:tcPr>
            <w:tcW w:w="1984" w:type="dxa"/>
            <w:tcBorders>
              <w:top w:val="single" w:sz="4" w:space="0" w:color="auto"/>
              <w:left w:val="nil"/>
              <w:bottom w:val="single" w:sz="4" w:space="0" w:color="auto"/>
              <w:right w:val="single" w:sz="4" w:space="0" w:color="auto"/>
            </w:tcBorders>
            <w:vAlign w:val="center"/>
            <w:hideMark/>
          </w:tcPr>
          <w:p w14:paraId="28E7D03E" w14:textId="77777777" w:rsidR="00947250" w:rsidRPr="0024503F" w:rsidRDefault="00947250" w:rsidP="00345496">
            <w:pPr>
              <w:jc w:val="center"/>
              <w:rPr>
                <w:b/>
                <w:bCs/>
                <w:color w:val="0B769F" w:themeColor="accent4" w:themeShade="BF"/>
              </w:rPr>
            </w:pPr>
            <w:r w:rsidRPr="0024503F">
              <w:rPr>
                <w:b/>
                <w:bCs/>
                <w:color w:val="0B769F" w:themeColor="accent4" w:themeShade="BF"/>
              </w:rPr>
              <w:t>% of Site Scope 1 &amp; 2</w:t>
            </w:r>
          </w:p>
        </w:tc>
      </w:tr>
      <w:tr w:rsidR="00947250" w:rsidRPr="0024503F" w14:paraId="4BA574A1"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2E01C61B"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Fossil Fuels – Scope 1</w:t>
            </w:r>
          </w:p>
        </w:tc>
        <w:tc>
          <w:tcPr>
            <w:tcW w:w="1134" w:type="dxa"/>
            <w:tcBorders>
              <w:top w:val="nil"/>
              <w:left w:val="nil"/>
              <w:bottom w:val="single" w:sz="4" w:space="0" w:color="auto"/>
              <w:right w:val="single" w:sz="4" w:space="0" w:color="auto"/>
            </w:tcBorders>
            <w:vAlign w:val="center"/>
            <w:hideMark/>
          </w:tcPr>
          <w:p w14:paraId="1519C171" w14:textId="24EF264A" w:rsidR="00947250" w:rsidRPr="0024503F" w:rsidRDefault="00EA5AB9"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87.12</w:t>
            </w:r>
          </w:p>
        </w:tc>
        <w:tc>
          <w:tcPr>
            <w:tcW w:w="1134" w:type="dxa"/>
            <w:tcBorders>
              <w:top w:val="nil"/>
              <w:left w:val="nil"/>
              <w:bottom w:val="single" w:sz="4" w:space="0" w:color="auto"/>
              <w:right w:val="single" w:sz="4" w:space="0" w:color="auto"/>
            </w:tcBorders>
            <w:vAlign w:val="center"/>
            <w:hideMark/>
          </w:tcPr>
          <w:p w14:paraId="181ED868"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7260C4C7" w14:textId="64DBEF11"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1.4</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0569EC93" w14:textId="269E5F79"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70.1</w:t>
            </w:r>
            <w:r w:rsidR="00947250" w:rsidRPr="0024503F">
              <w:rPr>
                <w:rFonts w:ascii="Aptos" w:eastAsia="Times New Roman" w:hAnsi="Aptos" w:cs="Times New Roman"/>
                <w:color w:val="000000"/>
                <w:kern w:val="0"/>
                <w:lang w:eastAsia="en-GB"/>
                <w14:ligatures w14:val="none"/>
              </w:rPr>
              <w:t>%</w:t>
            </w:r>
          </w:p>
        </w:tc>
      </w:tr>
      <w:tr w:rsidR="00947250" w:rsidRPr="0024503F" w14:paraId="2208EF96"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25782B4B"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Electricity – Scope 2</w:t>
            </w:r>
          </w:p>
        </w:tc>
        <w:tc>
          <w:tcPr>
            <w:tcW w:w="1134" w:type="dxa"/>
            <w:tcBorders>
              <w:top w:val="nil"/>
              <w:left w:val="nil"/>
              <w:bottom w:val="single" w:sz="4" w:space="0" w:color="auto"/>
              <w:right w:val="single" w:sz="4" w:space="0" w:color="auto"/>
            </w:tcBorders>
            <w:vAlign w:val="center"/>
            <w:hideMark/>
          </w:tcPr>
          <w:p w14:paraId="0E2197D1" w14:textId="212999F7" w:rsidR="00947250" w:rsidRPr="0024503F" w:rsidRDefault="00EA5AB9"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37.21</w:t>
            </w:r>
          </w:p>
        </w:tc>
        <w:tc>
          <w:tcPr>
            <w:tcW w:w="1134" w:type="dxa"/>
            <w:tcBorders>
              <w:top w:val="nil"/>
              <w:left w:val="nil"/>
              <w:bottom w:val="single" w:sz="4" w:space="0" w:color="auto"/>
              <w:right w:val="single" w:sz="4" w:space="0" w:color="auto"/>
            </w:tcBorders>
            <w:vAlign w:val="center"/>
            <w:hideMark/>
          </w:tcPr>
          <w:p w14:paraId="39C9EFEA"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1305A653" w14:textId="367EDF69"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0.6</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5ACA681C" w14:textId="6D8D3CC5" w:rsidR="00947250" w:rsidRPr="0024503F" w:rsidRDefault="00EA5AB9"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29.9</w:t>
            </w:r>
            <w:r w:rsidR="00947250" w:rsidRPr="0024503F">
              <w:rPr>
                <w:rFonts w:ascii="Aptos" w:eastAsia="Times New Roman" w:hAnsi="Aptos" w:cs="Times New Roman"/>
                <w:color w:val="000000"/>
                <w:kern w:val="0"/>
                <w:lang w:eastAsia="en-GB"/>
                <w14:ligatures w14:val="none"/>
              </w:rPr>
              <w:t>%</w:t>
            </w:r>
          </w:p>
        </w:tc>
      </w:tr>
      <w:tr w:rsidR="00947250" w:rsidRPr="0024503F" w14:paraId="47EC31F0" w14:textId="77777777" w:rsidTr="00345496">
        <w:trPr>
          <w:gridAfter w:val="2"/>
          <w:wAfter w:w="4110" w:type="dxa"/>
          <w:trHeight w:val="312"/>
        </w:trPr>
        <w:tc>
          <w:tcPr>
            <w:tcW w:w="2689" w:type="dxa"/>
            <w:tcBorders>
              <w:top w:val="nil"/>
              <w:left w:val="single" w:sz="4" w:space="0" w:color="auto"/>
              <w:bottom w:val="single" w:sz="4" w:space="0" w:color="auto"/>
              <w:right w:val="single" w:sz="4" w:space="0" w:color="auto"/>
            </w:tcBorders>
            <w:vAlign w:val="center"/>
            <w:hideMark/>
          </w:tcPr>
          <w:p w14:paraId="4BDC192B" w14:textId="77777777" w:rsidR="00947250" w:rsidRPr="0024503F" w:rsidRDefault="00947250" w:rsidP="00345496">
            <w:pPr>
              <w:rPr>
                <w:rFonts w:ascii="Aptos" w:eastAsia="Times New Roman" w:hAnsi="Aptos" w:cs="Times New Roman"/>
                <w:color w:val="000000"/>
                <w:kern w:val="0"/>
                <w:lang w:eastAsia="en-GB"/>
                <w14:ligatures w14:val="none"/>
              </w:rPr>
            </w:pPr>
            <w:r w:rsidRPr="0024503F">
              <w:rPr>
                <w:b/>
                <w:bCs/>
                <w:color w:val="0B769F" w:themeColor="accent4" w:themeShade="BF"/>
              </w:rPr>
              <w:t>TOTAL</w:t>
            </w:r>
          </w:p>
        </w:tc>
        <w:tc>
          <w:tcPr>
            <w:tcW w:w="1134" w:type="dxa"/>
            <w:tcBorders>
              <w:top w:val="nil"/>
              <w:left w:val="nil"/>
              <w:bottom w:val="single" w:sz="4" w:space="0" w:color="auto"/>
              <w:right w:val="single" w:sz="4" w:space="0" w:color="auto"/>
            </w:tcBorders>
            <w:vAlign w:val="center"/>
            <w:hideMark/>
          </w:tcPr>
          <w:p w14:paraId="55BE71FE" w14:textId="3E2B8D63" w:rsidR="00947250" w:rsidRPr="0024503F" w:rsidRDefault="00947250" w:rsidP="00EA5AB9">
            <w:pPr>
              <w:jc w:val="right"/>
              <w:rPr>
                <w:b/>
                <w:bCs/>
                <w:color w:val="0B769F" w:themeColor="accent4" w:themeShade="BF"/>
              </w:rPr>
            </w:pPr>
            <w:r w:rsidRPr="0024503F">
              <w:rPr>
                <w:b/>
                <w:bCs/>
                <w:color w:val="0B769F" w:themeColor="accent4" w:themeShade="BF"/>
              </w:rPr>
              <w:t>1</w:t>
            </w:r>
            <w:r w:rsidR="00EA5AB9">
              <w:rPr>
                <w:b/>
                <w:bCs/>
                <w:color w:val="0B769F" w:themeColor="accent4" w:themeShade="BF"/>
              </w:rPr>
              <w:t>24.33</w:t>
            </w:r>
          </w:p>
        </w:tc>
        <w:tc>
          <w:tcPr>
            <w:tcW w:w="1134" w:type="dxa"/>
            <w:tcBorders>
              <w:top w:val="nil"/>
              <w:left w:val="nil"/>
              <w:bottom w:val="single" w:sz="4" w:space="0" w:color="auto"/>
              <w:right w:val="single" w:sz="4" w:space="0" w:color="auto"/>
            </w:tcBorders>
            <w:vAlign w:val="center"/>
            <w:hideMark/>
          </w:tcPr>
          <w:p w14:paraId="06280248" w14:textId="77777777" w:rsidR="00947250" w:rsidRPr="0024503F" w:rsidRDefault="00947250" w:rsidP="00EA5AB9">
            <w:pPr>
              <w:jc w:val="right"/>
              <w:rPr>
                <w:b/>
                <w:bCs/>
                <w:color w:val="0B769F" w:themeColor="accent4" w:themeShade="BF"/>
              </w:rPr>
            </w:pPr>
            <w:r w:rsidRPr="0024503F">
              <w:rPr>
                <w:b/>
                <w:bCs/>
                <w:color w:val="0B769F" w:themeColor="accent4" w:themeShade="BF"/>
              </w:rPr>
              <w:t>tCO2e</w:t>
            </w:r>
          </w:p>
        </w:tc>
      </w:tr>
    </w:tbl>
    <w:p w14:paraId="411F125B" w14:textId="7F5A7DDA" w:rsidR="00947250" w:rsidRDefault="00947250" w:rsidP="00947250">
      <w:pPr>
        <w:spacing w:after="0" w:line="276" w:lineRule="auto"/>
      </w:pPr>
    </w:p>
    <w:tbl>
      <w:tblPr>
        <w:tblW w:w="9067" w:type="dxa"/>
        <w:tblLook w:val="04A0" w:firstRow="1" w:lastRow="0" w:firstColumn="1" w:lastColumn="0" w:noHBand="0" w:noVBand="1"/>
      </w:tblPr>
      <w:tblGrid>
        <w:gridCol w:w="2689"/>
        <w:gridCol w:w="1134"/>
        <w:gridCol w:w="1134"/>
        <w:gridCol w:w="2126"/>
        <w:gridCol w:w="1984"/>
      </w:tblGrid>
      <w:tr w:rsidR="00947250" w:rsidRPr="0024503F" w14:paraId="1FD4658B" w14:textId="77777777" w:rsidTr="00345496">
        <w:trPr>
          <w:trHeight w:val="624"/>
        </w:trPr>
        <w:tc>
          <w:tcPr>
            <w:tcW w:w="4957" w:type="dxa"/>
            <w:gridSpan w:val="3"/>
            <w:tcBorders>
              <w:top w:val="single" w:sz="4" w:space="0" w:color="auto"/>
              <w:left w:val="single" w:sz="4" w:space="0" w:color="auto"/>
              <w:bottom w:val="single" w:sz="4" w:space="0" w:color="auto"/>
              <w:right w:val="single" w:sz="4" w:space="0" w:color="auto"/>
            </w:tcBorders>
            <w:vAlign w:val="center"/>
            <w:hideMark/>
          </w:tcPr>
          <w:p w14:paraId="600FF7E9" w14:textId="7205D81C" w:rsidR="00947250" w:rsidRPr="0024503F" w:rsidRDefault="00947250" w:rsidP="00345496">
            <w:pPr>
              <w:rPr>
                <w:rFonts w:ascii="Aptos" w:eastAsia="Times New Roman" w:hAnsi="Aptos" w:cs="Times New Roman"/>
                <w:color w:val="000000"/>
                <w:kern w:val="0"/>
                <w:lang w:eastAsia="en-GB"/>
                <w14:ligatures w14:val="none"/>
              </w:rPr>
            </w:pPr>
            <w:r w:rsidRPr="0024503F">
              <w:rPr>
                <w:b/>
                <w:bCs/>
                <w:color w:val="0B769F" w:themeColor="accent4" w:themeShade="BF"/>
                <w:sz w:val="28"/>
                <w:szCs w:val="28"/>
              </w:rPr>
              <w:t xml:space="preserve">Lagan Valley </w:t>
            </w:r>
            <w:r w:rsidR="002E359D">
              <w:rPr>
                <w:b/>
                <w:bCs/>
                <w:color w:val="0B769F" w:themeColor="accent4" w:themeShade="BF"/>
                <w:sz w:val="28"/>
                <w:szCs w:val="28"/>
              </w:rPr>
              <w:t>Island Centre</w:t>
            </w:r>
          </w:p>
        </w:tc>
        <w:tc>
          <w:tcPr>
            <w:tcW w:w="2126" w:type="dxa"/>
            <w:tcBorders>
              <w:top w:val="single" w:sz="4" w:space="0" w:color="auto"/>
              <w:left w:val="nil"/>
              <w:bottom w:val="single" w:sz="4" w:space="0" w:color="auto"/>
              <w:right w:val="single" w:sz="4" w:space="0" w:color="auto"/>
            </w:tcBorders>
            <w:vAlign w:val="center"/>
            <w:hideMark/>
          </w:tcPr>
          <w:p w14:paraId="5FA69117" w14:textId="77777777" w:rsidR="00947250" w:rsidRPr="0024503F" w:rsidRDefault="00947250" w:rsidP="00345496">
            <w:pPr>
              <w:jc w:val="center"/>
              <w:rPr>
                <w:b/>
                <w:bCs/>
                <w:color w:val="0B769F" w:themeColor="accent4" w:themeShade="BF"/>
              </w:rPr>
            </w:pPr>
            <w:r w:rsidRPr="0024503F">
              <w:rPr>
                <w:b/>
                <w:bCs/>
                <w:color w:val="0B769F" w:themeColor="accent4" w:themeShade="BF"/>
              </w:rPr>
              <w:t>% of Total Scope 1 &amp; 2</w:t>
            </w:r>
          </w:p>
        </w:tc>
        <w:tc>
          <w:tcPr>
            <w:tcW w:w="1984" w:type="dxa"/>
            <w:tcBorders>
              <w:top w:val="single" w:sz="4" w:space="0" w:color="auto"/>
              <w:left w:val="nil"/>
              <w:bottom w:val="single" w:sz="4" w:space="0" w:color="auto"/>
              <w:right w:val="single" w:sz="4" w:space="0" w:color="auto"/>
            </w:tcBorders>
            <w:vAlign w:val="center"/>
            <w:hideMark/>
          </w:tcPr>
          <w:p w14:paraId="14190B55" w14:textId="50A7424C" w:rsidR="00947250" w:rsidRPr="0024503F" w:rsidRDefault="00947250" w:rsidP="00345496">
            <w:pPr>
              <w:jc w:val="center"/>
              <w:rPr>
                <w:b/>
                <w:bCs/>
                <w:color w:val="0B769F" w:themeColor="accent4" w:themeShade="BF"/>
              </w:rPr>
            </w:pPr>
            <w:r w:rsidRPr="0024503F">
              <w:rPr>
                <w:b/>
                <w:bCs/>
                <w:color w:val="0B769F" w:themeColor="accent4" w:themeShade="BF"/>
              </w:rPr>
              <w:t>% of Site Scope 1 &amp; 2</w:t>
            </w:r>
          </w:p>
        </w:tc>
      </w:tr>
      <w:tr w:rsidR="00947250" w:rsidRPr="0024503F" w14:paraId="44B483E6"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324838AC"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Fossil Fuels – Scope 1</w:t>
            </w:r>
          </w:p>
        </w:tc>
        <w:tc>
          <w:tcPr>
            <w:tcW w:w="1134" w:type="dxa"/>
            <w:tcBorders>
              <w:top w:val="nil"/>
              <w:left w:val="nil"/>
              <w:bottom w:val="single" w:sz="4" w:space="0" w:color="auto"/>
              <w:right w:val="single" w:sz="4" w:space="0" w:color="auto"/>
            </w:tcBorders>
            <w:vAlign w:val="center"/>
            <w:hideMark/>
          </w:tcPr>
          <w:p w14:paraId="17B2FAA6" w14:textId="7804A0DA" w:rsidR="00947250" w:rsidRPr="0024503F" w:rsidRDefault="002E359D"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349.08</w:t>
            </w:r>
          </w:p>
        </w:tc>
        <w:tc>
          <w:tcPr>
            <w:tcW w:w="1134" w:type="dxa"/>
            <w:tcBorders>
              <w:top w:val="nil"/>
              <w:left w:val="nil"/>
              <w:bottom w:val="single" w:sz="4" w:space="0" w:color="auto"/>
              <w:right w:val="single" w:sz="4" w:space="0" w:color="auto"/>
            </w:tcBorders>
            <w:vAlign w:val="center"/>
            <w:hideMark/>
          </w:tcPr>
          <w:p w14:paraId="484675D1"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52229FA7" w14:textId="04EB0E49" w:rsidR="00947250" w:rsidRPr="0024503F" w:rsidRDefault="002E359D"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5.7</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1553A383" w14:textId="0ED8F22B" w:rsidR="00947250" w:rsidRPr="0024503F" w:rsidRDefault="002E359D"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67.1</w:t>
            </w:r>
            <w:r w:rsidR="00947250" w:rsidRPr="0024503F">
              <w:rPr>
                <w:rFonts w:ascii="Aptos" w:eastAsia="Times New Roman" w:hAnsi="Aptos" w:cs="Times New Roman"/>
                <w:color w:val="000000"/>
                <w:kern w:val="0"/>
                <w:lang w:eastAsia="en-GB"/>
                <w14:ligatures w14:val="none"/>
              </w:rPr>
              <w:t>%</w:t>
            </w:r>
          </w:p>
        </w:tc>
      </w:tr>
      <w:tr w:rsidR="00947250" w:rsidRPr="0024503F" w14:paraId="6A881EF5"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5C34E7F1"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Electricity – Scope 2</w:t>
            </w:r>
          </w:p>
        </w:tc>
        <w:tc>
          <w:tcPr>
            <w:tcW w:w="1134" w:type="dxa"/>
            <w:tcBorders>
              <w:top w:val="nil"/>
              <w:left w:val="nil"/>
              <w:bottom w:val="single" w:sz="4" w:space="0" w:color="auto"/>
              <w:right w:val="single" w:sz="4" w:space="0" w:color="auto"/>
            </w:tcBorders>
            <w:vAlign w:val="center"/>
            <w:hideMark/>
          </w:tcPr>
          <w:p w14:paraId="74B2FD23" w14:textId="2916A738" w:rsidR="00947250" w:rsidRPr="0024503F" w:rsidRDefault="002E359D"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171.23</w:t>
            </w:r>
          </w:p>
        </w:tc>
        <w:tc>
          <w:tcPr>
            <w:tcW w:w="1134" w:type="dxa"/>
            <w:tcBorders>
              <w:top w:val="nil"/>
              <w:left w:val="nil"/>
              <w:bottom w:val="single" w:sz="4" w:space="0" w:color="auto"/>
              <w:right w:val="single" w:sz="4" w:space="0" w:color="auto"/>
            </w:tcBorders>
            <w:vAlign w:val="center"/>
            <w:hideMark/>
          </w:tcPr>
          <w:p w14:paraId="11A619D5"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2C39CC6F" w14:textId="4E70487E" w:rsidR="00947250" w:rsidRPr="0024503F" w:rsidRDefault="002E359D"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2.8</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40647FD0" w14:textId="0831B63A" w:rsidR="00947250" w:rsidRPr="0024503F" w:rsidRDefault="002E359D"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32.9</w:t>
            </w:r>
            <w:r w:rsidR="00947250" w:rsidRPr="0024503F">
              <w:rPr>
                <w:rFonts w:ascii="Aptos" w:eastAsia="Times New Roman" w:hAnsi="Aptos" w:cs="Times New Roman"/>
                <w:color w:val="000000"/>
                <w:kern w:val="0"/>
                <w:lang w:eastAsia="en-GB"/>
                <w14:ligatures w14:val="none"/>
              </w:rPr>
              <w:t>%</w:t>
            </w:r>
          </w:p>
        </w:tc>
      </w:tr>
      <w:tr w:rsidR="00947250" w:rsidRPr="0024503F" w14:paraId="06F4D24D" w14:textId="77777777" w:rsidTr="00345496">
        <w:trPr>
          <w:gridAfter w:val="2"/>
          <w:wAfter w:w="4110" w:type="dxa"/>
          <w:trHeight w:val="312"/>
        </w:trPr>
        <w:tc>
          <w:tcPr>
            <w:tcW w:w="2689" w:type="dxa"/>
            <w:tcBorders>
              <w:top w:val="nil"/>
              <w:left w:val="single" w:sz="4" w:space="0" w:color="auto"/>
              <w:bottom w:val="single" w:sz="4" w:space="0" w:color="auto"/>
              <w:right w:val="single" w:sz="4" w:space="0" w:color="auto"/>
            </w:tcBorders>
            <w:vAlign w:val="center"/>
            <w:hideMark/>
          </w:tcPr>
          <w:p w14:paraId="03189964" w14:textId="77777777" w:rsidR="00947250" w:rsidRPr="0024503F" w:rsidRDefault="00947250" w:rsidP="00345496">
            <w:pPr>
              <w:rPr>
                <w:rFonts w:ascii="Aptos" w:eastAsia="Times New Roman" w:hAnsi="Aptos" w:cs="Times New Roman"/>
                <w:color w:val="000000"/>
                <w:kern w:val="0"/>
                <w:lang w:eastAsia="en-GB"/>
                <w14:ligatures w14:val="none"/>
              </w:rPr>
            </w:pPr>
            <w:r w:rsidRPr="0024503F">
              <w:rPr>
                <w:b/>
                <w:bCs/>
                <w:color w:val="0B769F" w:themeColor="accent4" w:themeShade="BF"/>
              </w:rPr>
              <w:t>TOTAL</w:t>
            </w:r>
          </w:p>
        </w:tc>
        <w:tc>
          <w:tcPr>
            <w:tcW w:w="1134" w:type="dxa"/>
            <w:tcBorders>
              <w:top w:val="nil"/>
              <w:left w:val="nil"/>
              <w:bottom w:val="single" w:sz="4" w:space="0" w:color="auto"/>
              <w:right w:val="single" w:sz="4" w:space="0" w:color="auto"/>
            </w:tcBorders>
            <w:vAlign w:val="center"/>
            <w:hideMark/>
          </w:tcPr>
          <w:p w14:paraId="61C13285" w14:textId="21A2FBBD" w:rsidR="00947250" w:rsidRPr="0024503F" w:rsidRDefault="002E359D" w:rsidP="002E359D">
            <w:pPr>
              <w:jc w:val="right"/>
              <w:rPr>
                <w:b/>
                <w:bCs/>
                <w:color w:val="0B769F" w:themeColor="accent4" w:themeShade="BF"/>
              </w:rPr>
            </w:pPr>
            <w:r>
              <w:rPr>
                <w:b/>
                <w:bCs/>
                <w:color w:val="0B769F" w:themeColor="accent4" w:themeShade="BF"/>
              </w:rPr>
              <w:t>520.31</w:t>
            </w:r>
          </w:p>
        </w:tc>
        <w:tc>
          <w:tcPr>
            <w:tcW w:w="1134" w:type="dxa"/>
            <w:tcBorders>
              <w:top w:val="nil"/>
              <w:left w:val="nil"/>
              <w:bottom w:val="single" w:sz="4" w:space="0" w:color="auto"/>
              <w:right w:val="single" w:sz="4" w:space="0" w:color="auto"/>
            </w:tcBorders>
            <w:vAlign w:val="center"/>
            <w:hideMark/>
          </w:tcPr>
          <w:p w14:paraId="4BBC0411" w14:textId="77777777" w:rsidR="00947250" w:rsidRPr="0024503F" w:rsidRDefault="00947250" w:rsidP="002E359D">
            <w:pPr>
              <w:jc w:val="right"/>
              <w:rPr>
                <w:b/>
                <w:bCs/>
                <w:color w:val="0B769F" w:themeColor="accent4" w:themeShade="BF"/>
              </w:rPr>
            </w:pPr>
            <w:r w:rsidRPr="0024503F">
              <w:rPr>
                <w:b/>
                <w:bCs/>
                <w:color w:val="0B769F" w:themeColor="accent4" w:themeShade="BF"/>
              </w:rPr>
              <w:t>tCO2e</w:t>
            </w:r>
          </w:p>
        </w:tc>
      </w:tr>
    </w:tbl>
    <w:p w14:paraId="16B51717" w14:textId="4F275F7D" w:rsidR="002E359D" w:rsidRDefault="002E359D" w:rsidP="00947250">
      <w:pPr>
        <w:spacing w:after="0" w:line="276" w:lineRule="auto"/>
      </w:pPr>
    </w:p>
    <w:tbl>
      <w:tblPr>
        <w:tblW w:w="9067" w:type="dxa"/>
        <w:tblLook w:val="04A0" w:firstRow="1" w:lastRow="0" w:firstColumn="1" w:lastColumn="0" w:noHBand="0" w:noVBand="1"/>
      </w:tblPr>
      <w:tblGrid>
        <w:gridCol w:w="2689"/>
        <w:gridCol w:w="1134"/>
        <w:gridCol w:w="1134"/>
        <w:gridCol w:w="2126"/>
        <w:gridCol w:w="1984"/>
      </w:tblGrid>
      <w:tr w:rsidR="00947250" w:rsidRPr="0024503F" w14:paraId="7E8CB797" w14:textId="77777777" w:rsidTr="00345496">
        <w:trPr>
          <w:trHeight w:val="624"/>
        </w:trPr>
        <w:tc>
          <w:tcPr>
            <w:tcW w:w="4957" w:type="dxa"/>
            <w:gridSpan w:val="3"/>
            <w:tcBorders>
              <w:top w:val="single" w:sz="4" w:space="0" w:color="auto"/>
              <w:left w:val="single" w:sz="4" w:space="0" w:color="auto"/>
              <w:bottom w:val="single" w:sz="4" w:space="0" w:color="auto"/>
              <w:right w:val="single" w:sz="4" w:space="0" w:color="auto"/>
            </w:tcBorders>
            <w:vAlign w:val="center"/>
            <w:hideMark/>
          </w:tcPr>
          <w:p w14:paraId="49C100C6" w14:textId="1F2E1A7C" w:rsidR="00947250" w:rsidRPr="0024503F" w:rsidRDefault="00B65066" w:rsidP="00345496">
            <w:pPr>
              <w:rPr>
                <w:rFonts w:ascii="Aptos" w:eastAsia="Times New Roman" w:hAnsi="Aptos" w:cs="Times New Roman"/>
                <w:color w:val="000000"/>
                <w:kern w:val="0"/>
                <w:lang w:eastAsia="en-GB"/>
                <w14:ligatures w14:val="none"/>
              </w:rPr>
            </w:pPr>
            <w:r>
              <w:rPr>
                <w:b/>
                <w:bCs/>
                <w:color w:val="0B769F" w:themeColor="accent4" w:themeShade="BF"/>
                <w:sz w:val="28"/>
                <w:szCs w:val="28"/>
              </w:rPr>
              <w:t>Dundonald International Ice Bowl</w:t>
            </w:r>
          </w:p>
        </w:tc>
        <w:tc>
          <w:tcPr>
            <w:tcW w:w="2126" w:type="dxa"/>
            <w:tcBorders>
              <w:top w:val="single" w:sz="4" w:space="0" w:color="auto"/>
              <w:left w:val="nil"/>
              <w:bottom w:val="single" w:sz="4" w:space="0" w:color="auto"/>
              <w:right w:val="single" w:sz="4" w:space="0" w:color="auto"/>
            </w:tcBorders>
            <w:vAlign w:val="center"/>
            <w:hideMark/>
          </w:tcPr>
          <w:p w14:paraId="0C478300" w14:textId="77777777" w:rsidR="00947250" w:rsidRPr="0024503F" w:rsidRDefault="00947250" w:rsidP="00345496">
            <w:pPr>
              <w:jc w:val="center"/>
              <w:rPr>
                <w:b/>
                <w:bCs/>
                <w:color w:val="0B769F" w:themeColor="accent4" w:themeShade="BF"/>
              </w:rPr>
            </w:pPr>
            <w:r w:rsidRPr="0024503F">
              <w:rPr>
                <w:b/>
                <w:bCs/>
                <w:color w:val="0B769F" w:themeColor="accent4" w:themeShade="BF"/>
              </w:rPr>
              <w:t>% of Total Scope 1 &amp; 2</w:t>
            </w:r>
          </w:p>
        </w:tc>
        <w:tc>
          <w:tcPr>
            <w:tcW w:w="1984" w:type="dxa"/>
            <w:tcBorders>
              <w:top w:val="single" w:sz="4" w:space="0" w:color="auto"/>
              <w:left w:val="nil"/>
              <w:bottom w:val="single" w:sz="4" w:space="0" w:color="auto"/>
              <w:right w:val="single" w:sz="4" w:space="0" w:color="auto"/>
            </w:tcBorders>
            <w:vAlign w:val="center"/>
            <w:hideMark/>
          </w:tcPr>
          <w:p w14:paraId="2E794D06" w14:textId="34D92E88" w:rsidR="00947250" w:rsidRPr="0024503F" w:rsidRDefault="00947250" w:rsidP="00345496">
            <w:pPr>
              <w:jc w:val="center"/>
              <w:rPr>
                <w:b/>
                <w:bCs/>
                <w:color w:val="0B769F" w:themeColor="accent4" w:themeShade="BF"/>
              </w:rPr>
            </w:pPr>
            <w:r w:rsidRPr="0024503F">
              <w:rPr>
                <w:b/>
                <w:bCs/>
                <w:color w:val="0B769F" w:themeColor="accent4" w:themeShade="BF"/>
              </w:rPr>
              <w:t>% of Site Scope 1 &amp; 2</w:t>
            </w:r>
          </w:p>
        </w:tc>
      </w:tr>
      <w:tr w:rsidR="00947250" w:rsidRPr="0024503F" w14:paraId="60E10E5F"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776C28F1"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Fossil Fuels – Scope 1</w:t>
            </w:r>
          </w:p>
        </w:tc>
        <w:tc>
          <w:tcPr>
            <w:tcW w:w="1134" w:type="dxa"/>
            <w:tcBorders>
              <w:top w:val="nil"/>
              <w:left w:val="nil"/>
              <w:bottom w:val="single" w:sz="4" w:space="0" w:color="auto"/>
              <w:right w:val="single" w:sz="4" w:space="0" w:color="auto"/>
            </w:tcBorders>
            <w:vAlign w:val="center"/>
            <w:hideMark/>
          </w:tcPr>
          <w:p w14:paraId="0B6BA6F5" w14:textId="51934BBC" w:rsidR="00947250" w:rsidRPr="0024503F" w:rsidRDefault="00B65066"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442.00</w:t>
            </w:r>
          </w:p>
        </w:tc>
        <w:tc>
          <w:tcPr>
            <w:tcW w:w="1134" w:type="dxa"/>
            <w:tcBorders>
              <w:top w:val="nil"/>
              <w:left w:val="nil"/>
              <w:bottom w:val="single" w:sz="4" w:space="0" w:color="auto"/>
              <w:right w:val="single" w:sz="4" w:space="0" w:color="auto"/>
            </w:tcBorders>
            <w:vAlign w:val="center"/>
            <w:hideMark/>
          </w:tcPr>
          <w:p w14:paraId="3BF0ACCB"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1B21AC88" w14:textId="3DDC8F2F" w:rsidR="00947250" w:rsidRPr="0024503F" w:rsidRDefault="00B65066"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7.3</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75E4AD80" w14:textId="74BCFF93" w:rsidR="00947250" w:rsidRPr="0024503F" w:rsidRDefault="00B65066"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48.2</w:t>
            </w:r>
            <w:r w:rsidR="00947250" w:rsidRPr="0024503F">
              <w:rPr>
                <w:rFonts w:ascii="Aptos" w:eastAsia="Times New Roman" w:hAnsi="Aptos" w:cs="Times New Roman"/>
                <w:color w:val="000000"/>
                <w:kern w:val="0"/>
                <w:lang w:eastAsia="en-GB"/>
                <w14:ligatures w14:val="none"/>
              </w:rPr>
              <w:t>%</w:t>
            </w:r>
          </w:p>
        </w:tc>
      </w:tr>
      <w:tr w:rsidR="00947250" w:rsidRPr="0024503F" w14:paraId="32C9D692" w14:textId="77777777" w:rsidTr="00345496">
        <w:trPr>
          <w:trHeight w:val="312"/>
        </w:trPr>
        <w:tc>
          <w:tcPr>
            <w:tcW w:w="2689" w:type="dxa"/>
            <w:tcBorders>
              <w:top w:val="nil"/>
              <w:left w:val="single" w:sz="4" w:space="0" w:color="auto"/>
              <w:bottom w:val="single" w:sz="4" w:space="0" w:color="auto"/>
              <w:right w:val="single" w:sz="4" w:space="0" w:color="auto"/>
            </w:tcBorders>
            <w:vAlign w:val="center"/>
            <w:hideMark/>
          </w:tcPr>
          <w:p w14:paraId="34F12A8E" w14:textId="77777777" w:rsidR="00947250" w:rsidRPr="0024503F" w:rsidRDefault="00947250" w:rsidP="00345496">
            <w:pPr>
              <w:spacing w:after="0" w:line="240" w:lineRule="auto"/>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Electricity – Scope 2</w:t>
            </w:r>
          </w:p>
        </w:tc>
        <w:tc>
          <w:tcPr>
            <w:tcW w:w="1134" w:type="dxa"/>
            <w:tcBorders>
              <w:top w:val="nil"/>
              <w:left w:val="nil"/>
              <w:bottom w:val="single" w:sz="4" w:space="0" w:color="auto"/>
              <w:right w:val="single" w:sz="4" w:space="0" w:color="auto"/>
            </w:tcBorders>
            <w:vAlign w:val="center"/>
            <w:hideMark/>
          </w:tcPr>
          <w:p w14:paraId="22FA4D79" w14:textId="6E49B5FC" w:rsidR="00947250" w:rsidRPr="0024503F" w:rsidRDefault="00B65066" w:rsidP="00345496">
            <w:pPr>
              <w:spacing w:after="0" w:line="240" w:lineRule="auto"/>
              <w:jc w:val="right"/>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474.40</w:t>
            </w:r>
          </w:p>
        </w:tc>
        <w:tc>
          <w:tcPr>
            <w:tcW w:w="1134" w:type="dxa"/>
            <w:tcBorders>
              <w:top w:val="nil"/>
              <w:left w:val="nil"/>
              <w:bottom w:val="single" w:sz="4" w:space="0" w:color="auto"/>
              <w:right w:val="single" w:sz="4" w:space="0" w:color="auto"/>
            </w:tcBorders>
            <w:vAlign w:val="center"/>
            <w:hideMark/>
          </w:tcPr>
          <w:p w14:paraId="777AE429" w14:textId="77777777" w:rsidR="00947250" w:rsidRPr="0024503F" w:rsidRDefault="00947250" w:rsidP="00345496">
            <w:pPr>
              <w:spacing w:after="0" w:line="240" w:lineRule="auto"/>
              <w:jc w:val="right"/>
              <w:rPr>
                <w:rFonts w:ascii="Aptos" w:eastAsia="Times New Roman" w:hAnsi="Aptos" w:cs="Times New Roman"/>
                <w:color w:val="000000"/>
                <w:kern w:val="0"/>
                <w:lang w:eastAsia="en-GB"/>
                <w14:ligatures w14:val="none"/>
              </w:rPr>
            </w:pPr>
            <w:r w:rsidRPr="0024503F">
              <w:rPr>
                <w:rFonts w:ascii="Aptos" w:eastAsia="Times New Roman" w:hAnsi="Aptos" w:cs="Times New Roman"/>
                <w:color w:val="000000"/>
                <w:kern w:val="0"/>
                <w:lang w:eastAsia="en-GB"/>
                <w14:ligatures w14:val="none"/>
              </w:rPr>
              <w:t>tCO2e</w:t>
            </w:r>
          </w:p>
        </w:tc>
        <w:tc>
          <w:tcPr>
            <w:tcW w:w="2126" w:type="dxa"/>
            <w:tcBorders>
              <w:top w:val="nil"/>
              <w:left w:val="nil"/>
              <w:bottom w:val="single" w:sz="4" w:space="0" w:color="auto"/>
              <w:right w:val="single" w:sz="4" w:space="0" w:color="auto"/>
            </w:tcBorders>
            <w:vAlign w:val="center"/>
            <w:hideMark/>
          </w:tcPr>
          <w:p w14:paraId="408FE47E" w14:textId="04B12894" w:rsidR="00947250" w:rsidRPr="0024503F" w:rsidRDefault="00B65066"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7.8</w:t>
            </w:r>
            <w:r w:rsidR="00947250" w:rsidRPr="0024503F">
              <w:rPr>
                <w:rFonts w:ascii="Aptos" w:eastAsia="Times New Roman" w:hAnsi="Aptos" w:cs="Times New Roman"/>
                <w:color w:val="000000"/>
                <w:kern w:val="0"/>
                <w:lang w:eastAsia="en-GB"/>
                <w14:ligatures w14:val="none"/>
              </w:rPr>
              <w:t>%</w:t>
            </w:r>
          </w:p>
        </w:tc>
        <w:tc>
          <w:tcPr>
            <w:tcW w:w="1984" w:type="dxa"/>
            <w:tcBorders>
              <w:top w:val="nil"/>
              <w:left w:val="nil"/>
              <w:bottom w:val="single" w:sz="4" w:space="0" w:color="auto"/>
              <w:right w:val="single" w:sz="4" w:space="0" w:color="auto"/>
            </w:tcBorders>
            <w:vAlign w:val="center"/>
            <w:hideMark/>
          </w:tcPr>
          <w:p w14:paraId="6B3D8951" w14:textId="01CFD0AB" w:rsidR="00947250" w:rsidRPr="0024503F" w:rsidRDefault="00B65066" w:rsidP="00345496">
            <w:pPr>
              <w:spacing w:after="0" w:line="240" w:lineRule="auto"/>
              <w:jc w:val="cente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51.8</w:t>
            </w:r>
            <w:r w:rsidR="00947250" w:rsidRPr="0024503F">
              <w:rPr>
                <w:rFonts w:ascii="Aptos" w:eastAsia="Times New Roman" w:hAnsi="Aptos" w:cs="Times New Roman"/>
                <w:color w:val="000000"/>
                <w:kern w:val="0"/>
                <w:lang w:eastAsia="en-GB"/>
                <w14:ligatures w14:val="none"/>
              </w:rPr>
              <w:t>%</w:t>
            </w:r>
          </w:p>
        </w:tc>
      </w:tr>
      <w:tr w:rsidR="00947250" w:rsidRPr="0024503F" w14:paraId="1991E19F" w14:textId="77777777" w:rsidTr="00345496">
        <w:trPr>
          <w:gridAfter w:val="2"/>
          <w:wAfter w:w="4110" w:type="dxa"/>
          <w:trHeight w:val="312"/>
        </w:trPr>
        <w:tc>
          <w:tcPr>
            <w:tcW w:w="2689" w:type="dxa"/>
            <w:tcBorders>
              <w:top w:val="nil"/>
              <w:left w:val="single" w:sz="4" w:space="0" w:color="auto"/>
              <w:bottom w:val="single" w:sz="4" w:space="0" w:color="auto"/>
              <w:right w:val="single" w:sz="4" w:space="0" w:color="auto"/>
            </w:tcBorders>
            <w:vAlign w:val="center"/>
            <w:hideMark/>
          </w:tcPr>
          <w:p w14:paraId="0439797B" w14:textId="77777777" w:rsidR="00947250" w:rsidRPr="0024503F" w:rsidRDefault="00947250" w:rsidP="00345496">
            <w:pPr>
              <w:rPr>
                <w:rFonts w:ascii="Aptos" w:eastAsia="Times New Roman" w:hAnsi="Aptos" w:cs="Times New Roman"/>
                <w:color w:val="000000"/>
                <w:kern w:val="0"/>
                <w:lang w:eastAsia="en-GB"/>
                <w14:ligatures w14:val="none"/>
              </w:rPr>
            </w:pPr>
            <w:r w:rsidRPr="0024503F">
              <w:rPr>
                <w:b/>
                <w:bCs/>
                <w:color w:val="0B769F" w:themeColor="accent4" w:themeShade="BF"/>
              </w:rPr>
              <w:t>TOTAL</w:t>
            </w:r>
          </w:p>
        </w:tc>
        <w:tc>
          <w:tcPr>
            <w:tcW w:w="1134" w:type="dxa"/>
            <w:tcBorders>
              <w:top w:val="nil"/>
              <w:left w:val="nil"/>
              <w:bottom w:val="single" w:sz="4" w:space="0" w:color="auto"/>
              <w:right w:val="single" w:sz="4" w:space="0" w:color="auto"/>
            </w:tcBorders>
            <w:vAlign w:val="center"/>
            <w:hideMark/>
          </w:tcPr>
          <w:p w14:paraId="2BF62061" w14:textId="2F3B978E" w:rsidR="00947250" w:rsidRPr="0024503F" w:rsidRDefault="00B65066" w:rsidP="00B65066">
            <w:pPr>
              <w:jc w:val="right"/>
              <w:rPr>
                <w:b/>
                <w:bCs/>
                <w:color w:val="0B769F" w:themeColor="accent4" w:themeShade="BF"/>
              </w:rPr>
            </w:pPr>
            <w:r>
              <w:rPr>
                <w:b/>
                <w:bCs/>
                <w:color w:val="0B769F" w:themeColor="accent4" w:themeShade="BF"/>
              </w:rPr>
              <w:t>916.54</w:t>
            </w:r>
          </w:p>
        </w:tc>
        <w:tc>
          <w:tcPr>
            <w:tcW w:w="1134" w:type="dxa"/>
            <w:tcBorders>
              <w:top w:val="nil"/>
              <w:left w:val="nil"/>
              <w:bottom w:val="single" w:sz="4" w:space="0" w:color="auto"/>
              <w:right w:val="single" w:sz="4" w:space="0" w:color="auto"/>
            </w:tcBorders>
            <w:vAlign w:val="center"/>
            <w:hideMark/>
          </w:tcPr>
          <w:p w14:paraId="1C44E1A9" w14:textId="77777777" w:rsidR="00947250" w:rsidRPr="0024503F" w:rsidRDefault="00947250" w:rsidP="00B65066">
            <w:pPr>
              <w:jc w:val="right"/>
              <w:rPr>
                <w:b/>
                <w:bCs/>
                <w:color w:val="0B769F" w:themeColor="accent4" w:themeShade="BF"/>
              </w:rPr>
            </w:pPr>
            <w:r w:rsidRPr="0024503F">
              <w:rPr>
                <w:b/>
                <w:bCs/>
                <w:color w:val="0B769F" w:themeColor="accent4" w:themeShade="BF"/>
              </w:rPr>
              <w:t>tCO2e</w:t>
            </w:r>
          </w:p>
        </w:tc>
      </w:tr>
    </w:tbl>
    <w:p w14:paraId="0E588971" w14:textId="77777777" w:rsidR="00BD03FE" w:rsidRDefault="00BD03FE" w:rsidP="00B418AD">
      <w:pPr>
        <w:rPr>
          <w:b/>
          <w:bCs/>
          <w:color w:val="0B769F" w:themeColor="accent4" w:themeShade="BF"/>
          <w:sz w:val="28"/>
          <w:szCs w:val="28"/>
        </w:rPr>
      </w:pPr>
    </w:p>
    <w:p w14:paraId="04181890" w14:textId="220D55B5" w:rsidR="00B65066" w:rsidRPr="009164E9" w:rsidRDefault="00BD03FE" w:rsidP="00B418AD">
      <w:pPr>
        <w:rPr>
          <w:b/>
          <w:bCs/>
          <w:color w:val="0B769F" w:themeColor="accent4" w:themeShade="BF"/>
          <w:sz w:val="28"/>
          <w:szCs w:val="28"/>
        </w:rPr>
      </w:pPr>
      <w:r>
        <w:rPr>
          <w:rFonts w:ascii="Arial Black" w:hAnsi="Arial Black"/>
          <w:noProof/>
          <w:sz w:val="56"/>
          <w:szCs w:val="56"/>
        </w:rPr>
        <w:lastRenderedPageBreak/>
        <w:drawing>
          <wp:anchor distT="0" distB="0" distL="114300" distR="114300" simplePos="0" relativeHeight="251668992" behindDoc="1" locked="0" layoutInCell="1" allowOverlap="1" wp14:anchorId="45AD0B62" wp14:editId="739B95D7">
            <wp:simplePos x="0" y="0"/>
            <wp:positionH relativeFrom="margin">
              <wp:posOffset>4083050</wp:posOffset>
            </wp:positionH>
            <wp:positionV relativeFrom="margin">
              <wp:posOffset>38100</wp:posOffset>
            </wp:positionV>
            <wp:extent cx="1434419" cy="1428750"/>
            <wp:effectExtent l="0" t="0" r="0" b="0"/>
            <wp:wrapNone/>
            <wp:docPr id="892956464" name="Picture 892956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56464" name="Picture 892956464">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t="8696" r="74756"/>
                    <a:stretch>
                      <a:fillRect/>
                    </a:stretch>
                  </pic:blipFill>
                  <pic:spPr bwMode="auto">
                    <a:xfrm>
                      <a:off x="0" y="0"/>
                      <a:ext cx="1434419" cy="142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4E9" w:rsidRPr="009164E9">
        <w:rPr>
          <w:b/>
          <w:bCs/>
          <w:color w:val="0B769F" w:themeColor="accent4" w:themeShade="BF"/>
          <w:sz w:val="28"/>
          <w:szCs w:val="28"/>
        </w:rPr>
        <w:t>Definitions</w:t>
      </w:r>
    </w:p>
    <w:p w14:paraId="5D30BE1A" w14:textId="36277056" w:rsidR="00EE14D6" w:rsidRPr="008E4E4F" w:rsidRDefault="00EE14D6" w:rsidP="008E142B">
      <w:pPr>
        <w:spacing w:after="60" w:line="276" w:lineRule="auto"/>
        <w:ind w:right="4535"/>
        <w:rPr>
          <w:b/>
          <w:bCs/>
          <w:color w:val="0B769F" w:themeColor="accent4" w:themeShade="BF"/>
        </w:rPr>
      </w:pPr>
      <w:r w:rsidRPr="008E4E4F">
        <w:rPr>
          <w:b/>
          <w:bCs/>
          <w:color w:val="0B769F" w:themeColor="accent4" w:themeShade="BF"/>
        </w:rPr>
        <w:t>Scope 1 Emissions</w:t>
      </w:r>
    </w:p>
    <w:p w14:paraId="76D305AC" w14:textId="64994992" w:rsidR="00980F75" w:rsidRDefault="00EE14D6" w:rsidP="008E142B">
      <w:pPr>
        <w:ind w:right="4535"/>
      </w:pPr>
      <w:r>
        <w:t>Emissions come from fuel (petrol, diesel or gas) that is directly used within an area or from other sources such as landfill or industry within the area.</w:t>
      </w:r>
    </w:p>
    <w:p w14:paraId="3F5AE5DF" w14:textId="67A8583A" w:rsidR="00153BA9" w:rsidRDefault="00BD03FE" w:rsidP="002C5736">
      <w:pPr>
        <w:spacing w:after="60" w:line="276" w:lineRule="auto"/>
        <w:rPr>
          <w:b/>
          <w:bCs/>
          <w:color w:val="0B769F" w:themeColor="accent4" w:themeShade="BF"/>
        </w:rPr>
      </w:pPr>
      <w:r>
        <w:rPr>
          <w:rFonts w:ascii="Arial Black" w:hAnsi="Arial Black"/>
          <w:noProof/>
          <w:sz w:val="56"/>
          <w:szCs w:val="56"/>
        </w:rPr>
        <w:drawing>
          <wp:anchor distT="0" distB="0" distL="114300" distR="114300" simplePos="0" relativeHeight="251672064" behindDoc="1" locked="0" layoutInCell="1" allowOverlap="1" wp14:anchorId="5A60150F" wp14:editId="7D8A5C97">
            <wp:simplePos x="0" y="0"/>
            <wp:positionH relativeFrom="column">
              <wp:posOffset>-76200</wp:posOffset>
            </wp:positionH>
            <wp:positionV relativeFrom="page">
              <wp:posOffset>2486025</wp:posOffset>
            </wp:positionV>
            <wp:extent cx="2104390" cy="2047332"/>
            <wp:effectExtent l="0" t="0" r="0" b="0"/>
            <wp:wrapNone/>
            <wp:docPr id="198" name="Pictur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l="34823" t="-1449" r="38135"/>
                    <a:stretch>
                      <a:fillRect/>
                    </a:stretch>
                  </pic:blipFill>
                  <pic:spPr bwMode="auto">
                    <a:xfrm>
                      <a:off x="0" y="0"/>
                      <a:ext cx="2104390" cy="20473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51C90D" w14:textId="21575CCF" w:rsidR="00153BA9" w:rsidRDefault="003B53D7" w:rsidP="003B53D7">
      <w:pPr>
        <w:tabs>
          <w:tab w:val="left" w:pos="2070"/>
        </w:tabs>
        <w:spacing w:after="60" w:line="276" w:lineRule="auto"/>
        <w:rPr>
          <w:b/>
          <w:bCs/>
          <w:color w:val="0B769F" w:themeColor="accent4" w:themeShade="BF"/>
        </w:rPr>
      </w:pPr>
      <w:r>
        <w:rPr>
          <w:b/>
          <w:bCs/>
          <w:color w:val="0B769F" w:themeColor="accent4" w:themeShade="BF"/>
        </w:rPr>
        <w:tab/>
      </w:r>
    </w:p>
    <w:p w14:paraId="79E34980" w14:textId="6FD1487A" w:rsidR="00153BA9" w:rsidRDefault="00153BA9" w:rsidP="002C5736">
      <w:pPr>
        <w:spacing w:after="60" w:line="276" w:lineRule="auto"/>
        <w:rPr>
          <w:b/>
          <w:bCs/>
          <w:color w:val="0B769F" w:themeColor="accent4" w:themeShade="BF"/>
        </w:rPr>
      </w:pPr>
    </w:p>
    <w:p w14:paraId="2CC0D56E" w14:textId="5DEEB7F0" w:rsidR="0026426F" w:rsidRPr="008E4E4F" w:rsidRDefault="0026426F" w:rsidP="008E142B">
      <w:pPr>
        <w:spacing w:after="60" w:line="276" w:lineRule="auto"/>
        <w:ind w:left="3969"/>
        <w:rPr>
          <w:b/>
          <w:bCs/>
          <w:color w:val="0B769F" w:themeColor="accent4" w:themeShade="BF"/>
        </w:rPr>
      </w:pPr>
      <w:r w:rsidRPr="008E4E4F">
        <w:rPr>
          <w:b/>
          <w:bCs/>
          <w:color w:val="0B769F" w:themeColor="accent4" w:themeShade="BF"/>
        </w:rPr>
        <w:t>Scope 2 Emissions</w:t>
      </w:r>
    </w:p>
    <w:p w14:paraId="4B74221B" w14:textId="4582B6AC" w:rsidR="00EE14D6" w:rsidRDefault="0026426F" w:rsidP="008E142B">
      <w:pPr>
        <w:ind w:left="3969"/>
      </w:pPr>
      <w:r>
        <w:t>Emissions come from electricity used within the area.</w:t>
      </w:r>
    </w:p>
    <w:p w14:paraId="5566BD46" w14:textId="58400106" w:rsidR="008E142B" w:rsidRDefault="008E142B" w:rsidP="008E4E4F">
      <w:pPr>
        <w:spacing w:after="60" w:line="276" w:lineRule="auto"/>
        <w:rPr>
          <w:b/>
          <w:bCs/>
          <w:color w:val="0B769F" w:themeColor="accent4" w:themeShade="BF"/>
        </w:rPr>
      </w:pPr>
    </w:p>
    <w:p w14:paraId="2331DE43" w14:textId="252476DE" w:rsidR="008E142B" w:rsidRDefault="008E142B" w:rsidP="008E4E4F">
      <w:pPr>
        <w:spacing w:after="60" w:line="276" w:lineRule="auto"/>
        <w:rPr>
          <w:b/>
          <w:bCs/>
          <w:color w:val="0B769F" w:themeColor="accent4" w:themeShade="BF"/>
        </w:rPr>
      </w:pPr>
    </w:p>
    <w:p w14:paraId="6EC1BA06" w14:textId="02F0F8D2" w:rsidR="00CC1C73" w:rsidRDefault="005938BA" w:rsidP="008E4E4F">
      <w:pPr>
        <w:spacing w:after="60" w:line="276" w:lineRule="auto"/>
        <w:rPr>
          <w:b/>
          <w:bCs/>
          <w:color w:val="0B769F" w:themeColor="accent4" w:themeShade="BF"/>
        </w:rPr>
      </w:pPr>
      <w:r>
        <w:rPr>
          <w:rFonts w:ascii="Arial Black" w:hAnsi="Arial Black"/>
          <w:noProof/>
          <w:sz w:val="56"/>
          <w:szCs w:val="56"/>
        </w:rPr>
        <w:drawing>
          <wp:anchor distT="0" distB="0" distL="114300" distR="114300" simplePos="0" relativeHeight="251676160" behindDoc="1" locked="0" layoutInCell="1" allowOverlap="1" wp14:anchorId="084484A5" wp14:editId="7DD51CD4">
            <wp:simplePos x="0" y="0"/>
            <wp:positionH relativeFrom="column">
              <wp:posOffset>3797300</wp:posOffset>
            </wp:positionH>
            <wp:positionV relativeFrom="page">
              <wp:posOffset>4208780</wp:posOffset>
            </wp:positionV>
            <wp:extent cx="1878330" cy="1768475"/>
            <wp:effectExtent l="0" t="0" r="7620" b="3175"/>
            <wp:wrapNone/>
            <wp:docPr id="2112994602" name="Picture 2112994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94602" name="Picture 2112994602">
                      <a:extLst>
                        <a:ext uri="{C183D7F6-B498-43B3-948B-1728B52AA6E4}">
                          <adec:decorative xmlns:adec="http://schemas.microsoft.com/office/drawing/2017/decorative" val="1"/>
                        </a:ext>
                      </a:extLst>
                    </pic:cNvPr>
                    <pic:cNvPicPr/>
                  </pic:nvPicPr>
                  <pic:blipFill rotWithShape="1">
                    <a:blip r:embed="rId21" cstate="print">
                      <a:extLst>
                        <a:ext uri="{28A0092B-C50C-407E-A947-70E740481C1C}">
                          <a14:useLocalDpi xmlns:a14="http://schemas.microsoft.com/office/drawing/2010/main" val="0"/>
                        </a:ext>
                      </a:extLst>
                    </a:blip>
                    <a:srcRect l="72340" t="5436"/>
                    <a:stretch>
                      <a:fillRect/>
                    </a:stretch>
                  </pic:blipFill>
                  <pic:spPr bwMode="auto">
                    <a:xfrm>
                      <a:off x="0" y="0"/>
                      <a:ext cx="1878330" cy="176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B32CF" w14:textId="77777777" w:rsidR="00CC1C73" w:rsidRDefault="00CC1C73" w:rsidP="008E4E4F">
      <w:pPr>
        <w:spacing w:after="60" w:line="276" w:lineRule="auto"/>
        <w:rPr>
          <w:b/>
          <w:bCs/>
          <w:color w:val="0B769F" w:themeColor="accent4" w:themeShade="BF"/>
        </w:rPr>
      </w:pPr>
    </w:p>
    <w:p w14:paraId="27B592F1" w14:textId="48BDDA21" w:rsidR="009A01E5" w:rsidRPr="008E4E4F" w:rsidRDefault="009A01E5" w:rsidP="008E142B">
      <w:pPr>
        <w:spacing w:after="60" w:line="276" w:lineRule="auto"/>
        <w:ind w:right="4535"/>
        <w:rPr>
          <w:b/>
          <w:bCs/>
          <w:color w:val="0B769F" w:themeColor="accent4" w:themeShade="BF"/>
        </w:rPr>
      </w:pPr>
      <w:r w:rsidRPr="008E4E4F">
        <w:rPr>
          <w:b/>
          <w:bCs/>
          <w:color w:val="0B769F" w:themeColor="accent4" w:themeShade="BF"/>
        </w:rPr>
        <w:t>Scope 3 Emissions</w:t>
      </w:r>
    </w:p>
    <w:p w14:paraId="69C914B9" w14:textId="049F9806" w:rsidR="0026426F" w:rsidRDefault="009A01E5" w:rsidP="008E142B">
      <w:pPr>
        <w:ind w:right="4535"/>
      </w:pPr>
      <w:r>
        <w:t>Emissions are associated with goods and services that are produced elsewhere but imported and consumed within the area.</w:t>
      </w:r>
    </w:p>
    <w:p w14:paraId="7C50DB59" w14:textId="77777777" w:rsidR="009A01E5" w:rsidRDefault="009A01E5" w:rsidP="00266276"/>
    <w:p w14:paraId="2429CECE" w14:textId="77777777" w:rsidR="00790B03" w:rsidRDefault="00790B03" w:rsidP="009C169D">
      <w:pPr>
        <w:spacing w:after="60" w:line="276" w:lineRule="auto"/>
        <w:jc w:val="center"/>
        <w:rPr>
          <w:b/>
          <w:bCs/>
          <w:color w:val="0B769F" w:themeColor="accent4" w:themeShade="BF"/>
        </w:rPr>
      </w:pPr>
    </w:p>
    <w:p w14:paraId="0F92FFA8" w14:textId="7055BC68" w:rsidR="009A01E5" w:rsidRPr="009C169D" w:rsidRDefault="002E634F" w:rsidP="009C169D">
      <w:pPr>
        <w:spacing w:after="60" w:line="276" w:lineRule="auto"/>
        <w:jc w:val="center"/>
        <w:rPr>
          <w:b/>
          <w:bCs/>
          <w:color w:val="0B769F" w:themeColor="accent4" w:themeShade="BF"/>
        </w:rPr>
      </w:pPr>
      <w:r w:rsidRPr="009C169D">
        <w:rPr>
          <w:b/>
          <w:bCs/>
          <w:color w:val="0B769F" w:themeColor="accent4" w:themeShade="BF"/>
        </w:rPr>
        <w:t>To mitigate against the projected climate changes and associated risks, and to meet targeted</w:t>
      </w:r>
      <w:r w:rsidR="0002393C" w:rsidRPr="009C169D">
        <w:rPr>
          <w:b/>
          <w:bCs/>
          <w:color w:val="0B769F" w:themeColor="accent4" w:themeShade="BF"/>
        </w:rPr>
        <w:t xml:space="preserve"> </w:t>
      </w:r>
      <w:r w:rsidRPr="009C169D">
        <w:rPr>
          <w:b/>
          <w:bCs/>
          <w:color w:val="0B769F" w:themeColor="accent4" w:themeShade="BF"/>
        </w:rPr>
        <w:t>reductions within the Climate Change Act, LCCC must take action to reduce emissions immediately.</w:t>
      </w:r>
    </w:p>
    <w:p w14:paraId="56B61C6D" w14:textId="77777777" w:rsidR="00BC4B4E" w:rsidRDefault="00BC4B4E" w:rsidP="008E4E4F">
      <w:pPr>
        <w:spacing w:after="60" w:line="276" w:lineRule="auto"/>
      </w:pPr>
    </w:p>
    <w:p w14:paraId="672B0398" w14:textId="77777777" w:rsidR="00790B03" w:rsidRDefault="00790B03" w:rsidP="00EA2C27">
      <w:pPr>
        <w:rPr>
          <w:b/>
          <w:bCs/>
          <w:color w:val="0B769F" w:themeColor="accent4" w:themeShade="BF"/>
          <w:sz w:val="28"/>
          <w:szCs w:val="28"/>
        </w:rPr>
      </w:pPr>
    </w:p>
    <w:p w14:paraId="7246439D" w14:textId="77777777" w:rsidR="004332EE" w:rsidRDefault="004332EE" w:rsidP="00EA2C27">
      <w:pPr>
        <w:rPr>
          <w:b/>
          <w:bCs/>
          <w:color w:val="0B769F" w:themeColor="accent4" w:themeShade="BF"/>
          <w:sz w:val="28"/>
          <w:szCs w:val="28"/>
        </w:rPr>
      </w:pPr>
    </w:p>
    <w:p w14:paraId="77B36B2A" w14:textId="77777777" w:rsidR="004332EE" w:rsidRDefault="004332EE" w:rsidP="00EA2C27">
      <w:pPr>
        <w:rPr>
          <w:b/>
          <w:bCs/>
          <w:color w:val="0B769F" w:themeColor="accent4" w:themeShade="BF"/>
          <w:sz w:val="28"/>
          <w:szCs w:val="28"/>
        </w:rPr>
      </w:pPr>
    </w:p>
    <w:p w14:paraId="143DACC2" w14:textId="77777777" w:rsidR="004332EE" w:rsidRDefault="004332EE" w:rsidP="00EA2C27">
      <w:pPr>
        <w:rPr>
          <w:b/>
          <w:bCs/>
          <w:color w:val="0B769F" w:themeColor="accent4" w:themeShade="BF"/>
          <w:sz w:val="28"/>
          <w:szCs w:val="28"/>
        </w:rPr>
      </w:pPr>
    </w:p>
    <w:p w14:paraId="6FBE7FE2" w14:textId="77777777" w:rsidR="004332EE" w:rsidRDefault="004332EE" w:rsidP="00EA2C27">
      <w:pPr>
        <w:rPr>
          <w:b/>
          <w:bCs/>
          <w:color w:val="0B769F" w:themeColor="accent4" w:themeShade="BF"/>
          <w:sz w:val="28"/>
          <w:szCs w:val="28"/>
        </w:rPr>
      </w:pPr>
    </w:p>
    <w:p w14:paraId="10BE46A4" w14:textId="77777777" w:rsidR="004332EE" w:rsidRDefault="004332EE" w:rsidP="00EA2C27">
      <w:pPr>
        <w:rPr>
          <w:b/>
          <w:bCs/>
          <w:color w:val="0B769F" w:themeColor="accent4" w:themeShade="BF"/>
          <w:sz w:val="28"/>
          <w:szCs w:val="28"/>
        </w:rPr>
      </w:pPr>
    </w:p>
    <w:p w14:paraId="2FFF9A50" w14:textId="654A3496" w:rsidR="00D96245" w:rsidRDefault="00A74354" w:rsidP="00EA2C27">
      <w:pPr>
        <w:rPr>
          <w:b/>
          <w:bCs/>
          <w:color w:val="0B769F" w:themeColor="accent4" w:themeShade="BF"/>
          <w:sz w:val="28"/>
          <w:szCs w:val="28"/>
        </w:rPr>
      </w:pPr>
      <w:r w:rsidRPr="00F235EC">
        <w:rPr>
          <w:b/>
          <w:bCs/>
          <w:color w:val="0B769F" w:themeColor="accent4" w:themeShade="BF"/>
          <w:sz w:val="28"/>
          <w:szCs w:val="28"/>
        </w:rPr>
        <w:lastRenderedPageBreak/>
        <w:t xml:space="preserve">What is the </w:t>
      </w:r>
      <w:r w:rsidR="00BD03FE">
        <w:rPr>
          <w:b/>
          <w:bCs/>
          <w:color w:val="0B769F" w:themeColor="accent4" w:themeShade="BF"/>
          <w:sz w:val="28"/>
          <w:szCs w:val="28"/>
        </w:rPr>
        <w:t>c</w:t>
      </w:r>
      <w:r w:rsidRPr="00F235EC">
        <w:rPr>
          <w:b/>
          <w:bCs/>
          <w:color w:val="0B769F" w:themeColor="accent4" w:themeShade="BF"/>
          <w:sz w:val="28"/>
          <w:szCs w:val="28"/>
        </w:rPr>
        <w:t xml:space="preserve">ouncil </w:t>
      </w:r>
      <w:r w:rsidR="00BD03FE">
        <w:rPr>
          <w:b/>
          <w:bCs/>
          <w:color w:val="0B769F" w:themeColor="accent4" w:themeShade="BF"/>
          <w:sz w:val="28"/>
          <w:szCs w:val="28"/>
        </w:rPr>
        <w:t>d</w:t>
      </w:r>
      <w:r w:rsidRPr="00F235EC">
        <w:rPr>
          <w:b/>
          <w:bCs/>
          <w:color w:val="0B769F" w:themeColor="accent4" w:themeShade="BF"/>
          <w:sz w:val="28"/>
          <w:szCs w:val="28"/>
        </w:rPr>
        <w:t>oing?</w:t>
      </w:r>
    </w:p>
    <w:p w14:paraId="522134F4" w14:textId="7835BBA7" w:rsidR="00103A68" w:rsidRPr="00533F1A" w:rsidRDefault="00533F1A" w:rsidP="00226CAD">
      <w:r w:rsidRPr="00533F1A">
        <w:t>In September 2021 LCCC declared a Climate Emergency with the following Notice of Motion carried by Full Council:</w:t>
      </w:r>
    </w:p>
    <w:p w14:paraId="3E93F0F1" w14:textId="299BD019" w:rsidR="00B22B9B" w:rsidRDefault="00533F1A" w:rsidP="00226CAD">
      <w:r w:rsidRPr="00533F1A">
        <w:t>“This council notes with concern the findings of the IPCC (2021) report regarding climate change</w:t>
      </w:r>
      <w:proofErr w:type="gramStart"/>
      <w:r w:rsidRPr="00533F1A">
        <w:t xml:space="preserve">. </w:t>
      </w:r>
      <w:proofErr w:type="gramEnd"/>
      <w:r w:rsidRPr="00533F1A">
        <w:t>This latest report shows the science on climate change is clear and the climate emergency is real</w:t>
      </w:r>
      <w:proofErr w:type="gramStart"/>
      <w:r w:rsidRPr="00533F1A">
        <w:t xml:space="preserve">. </w:t>
      </w:r>
      <w:proofErr w:type="gramEnd"/>
      <w:r w:rsidRPr="00533F1A">
        <w:t>We as a council therefore resolve to play our part and do what we can to work towards the targets set by the governments of the UK and Ireland of net zero carbon emissions and declare that this is a climate emergency”.</w:t>
      </w:r>
    </w:p>
    <w:p w14:paraId="3815D722" w14:textId="5DAA7EAD" w:rsidR="00D96245" w:rsidRDefault="00533F1A" w:rsidP="00763254">
      <w:r w:rsidRPr="00533F1A">
        <w:t>In order to be best placed to challenge the effects of climate change LCCC will develop action plans with two approaches:</w:t>
      </w:r>
    </w:p>
    <w:p w14:paraId="43C3B596" w14:textId="38D26AF8" w:rsidR="001A54ED" w:rsidRDefault="001A54ED" w:rsidP="00A0290F">
      <w:pPr>
        <w:pStyle w:val="ListParagraph"/>
        <w:numPr>
          <w:ilvl w:val="0"/>
          <w:numId w:val="46"/>
        </w:numPr>
      </w:pPr>
      <w:r w:rsidRPr="00A0290F">
        <w:rPr>
          <w:b/>
          <w:bCs/>
          <w:color w:val="0B769F" w:themeColor="accent4" w:themeShade="BF"/>
        </w:rPr>
        <w:t>Climate Change Mitigation</w:t>
      </w:r>
      <w:r>
        <w:t xml:space="preserve"> – working to remove and preventing the causes of further climate change, where possible</w:t>
      </w:r>
      <w:proofErr w:type="gramStart"/>
      <w:r>
        <w:t xml:space="preserve">. </w:t>
      </w:r>
      <w:proofErr w:type="gramEnd"/>
      <w:r>
        <w:t xml:space="preserve">This </w:t>
      </w:r>
      <w:r w:rsidRPr="00763254">
        <w:t>Sustainability Strategy and Climate Action Plan</w:t>
      </w:r>
      <w:r>
        <w:t xml:space="preserve"> will outline the council’s proposed and ongoing mitigation measures.</w:t>
      </w:r>
    </w:p>
    <w:p w14:paraId="7F77418C" w14:textId="49CE5A64" w:rsidR="001A54ED" w:rsidRDefault="001A54ED" w:rsidP="00A0290F">
      <w:pPr>
        <w:pStyle w:val="ListParagraph"/>
        <w:numPr>
          <w:ilvl w:val="0"/>
          <w:numId w:val="46"/>
        </w:numPr>
      </w:pPr>
      <w:r w:rsidRPr="00A0290F">
        <w:rPr>
          <w:b/>
          <w:bCs/>
          <w:color w:val="0B769F" w:themeColor="accent4" w:themeShade="BF"/>
        </w:rPr>
        <w:t>Climate Change Adaptation</w:t>
      </w:r>
      <w:r>
        <w:t xml:space="preserve"> – planning and responding to the impacts and risks associated with the current changes to our climate</w:t>
      </w:r>
      <w:proofErr w:type="gramStart"/>
      <w:r>
        <w:t xml:space="preserve">. </w:t>
      </w:r>
      <w:proofErr w:type="gramEnd"/>
      <w:r>
        <w:t xml:space="preserve">A </w:t>
      </w:r>
      <w:r w:rsidRPr="00763254">
        <w:t xml:space="preserve">Climate Adaptation Plan </w:t>
      </w:r>
      <w:r>
        <w:t>will be produced by LCCC to enable the council to build resilience and adapt to current and future climate change.</w:t>
      </w:r>
    </w:p>
    <w:p w14:paraId="0FD49400" w14:textId="77777777" w:rsidR="00CE4F73" w:rsidRDefault="00CE4F73" w:rsidP="00CE4F73">
      <w:pPr>
        <w:spacing w:after="0" w:line="276" w:lineRule="auto"/>
      </w:pPr>
    </w:p>
    <w:p w14:paraId="7F879C40" w14:textId="1B0E54B6" w:rsidR="00CE4F73" w:rsidRDefault="00CE4F73" w:rsidP="001E002F">
      <w:r>
        <w:t>The two documents will be intrinsically linked with a purpose to:</w:t>
      </w:r>
    </w:p>
    <w:p w14:paraId="4FA38006" w14:textId="2C49FE8E" w:rsidR="004A4391" w:rsidRDefault="00CE4F73" w:rsidP="00266276">
      <w:pPr>
        <w:pStyle w:val="ListParagraph"/>
        <w:numPr>
          <w:ilvl w:val="0"/>
          <w:numId w:val="44"/>
        </w:numPr>
      </w:pPr>
      <w:r>
        <w:t xml:space="preserve">Set out the </w:t>
      </w:r>
      <w:r w:rsidR="00790B03">
        <w:t>c</w:t>
      </w:r>
      <w:r>
        <w:t>ouncil’s commitment to our environment, society and economy by addressing climate change.</w:t>
      </w:r>
    </w:p>
    <w:p w14:paraId="3A2017DE" w14:textId="77777777" w:rsidR="00EB5B5D" w:rsidRPr="007871B1" w:rsidRDefault="00EB5B5D" w:rsidP="00266276">
      <w:pPr>
        <w:pStyle w:val="ListParagraph"/>
        <w:numPr>
          <w:ilvl w:val="0"/>
          <w:numId w:val="44"/>
        </w:numPr>
      </w:pPr>
      <w:r w:rsidRPr="007871B1">
        <w:t>Help its employees and the local community to understand and effectively respond to climate change impacts.</w:t>
      </w:r>
    </w:p>
    <w:p w14:paraId="7C408506" w14:textId="77777777" w:rsidR="00EB5B5D" w:rsidRPr="007871B1" w:rsidRDefault="00EB5B5D" w:rsidP="00266276">
      <w:pPr>
        <w:pStyle w:val="ListParagraph"/>
        <w:numPr>
          <w:ilvl w:val="0"/>
          <w:numId w:val="44"/>
        </w:numPr>
      </w:pPr>
      <w:r w:rsidRPr="007871B1">
        <w:t>Help to transition to a low-carbon, competitive and just economy at local, regional and national levels.</w:t>
      </w:r>
    </w:p>
    <w:p w14:paraId="523C2E2A" w14:textId="77777777" w:rsidR="00EB5B5D" w:rsidRPr="007871B1" w:rsidRDefault="00EB5B5D" w:rsidP="00266276">
      <w:pPr>
        <w:pStyle w:val="ListParagraph"/>
        <w:numPr>
          <w:ilvl w:val="0"/>
          <w:numId w:val="44"/>
        </w:numPr>
      </w:pPr>
      <w:r w:rsidRPr="007871B1">
        <w:t>Ensure LCCC is making its fair contribution towards national and global climate targets under the Paris Agreement, Climate Change Act and the Sustainable Development Goals.</w:t>
      </w:r>
    </w:p>
    <w:p w14:paraId="69C3EC2E" w14:textId="77777777" w:rsidR="00EB5B5D" w:rsidRPr="007871B1" w:rsidRDefault="00EB5B5D" w:rsidP="00266276">
      <w:pPr>
        <w:pStyle w:val="ListParagraph"/>
        <w:numPr>
          <w:ilvl w:val="0"/>
          <w:numId w:val="44"/>
        </w:numPr>
      </w:pPr>
      <w:r w:rsidRPr="007871B1">
        <w:t>Position the area on the map for green investment.</w:t>
      </w:r>
    </w:p>
    <w:p w14:paraId="1C488245" w14:textId="77777777" w:rsidR="00EB5B5D" w:rsidRPr="007871B1" w:rsidRDefault="00EB5B5D" w:rsidP="00266276">
      <w:pPr>
        <w:pStyle w:val="ListParagraph"/>
        <w:numPr>
          <w:ilvl w:val="0"/>
          <w:numId w:val="44"/>
        </w:numPr>
      </w:pPr>
      <w:r w:rsidRPr="007871B1">
        <w:t>Demonstrate climate leadership as a responsible and fair Council.</w:t>
      </w:r>
    </w:p>
    <w:p w14:paraId="24BA5793" w14:textId="77777777" w:rsidR="00EB5B5D" w:rsidRDefault="00EB5B5D" w:rsidP="00266276">
      <w:pPr>
        <w:pStyle w:val="ListParagraph"/>
        <w:numPr>
          <w:ilvl w:val="0"/>
          <w:numId w:val="44"/>
        </w:numPr>
      </w:pPr>
      <w:r w:rsidRPr="007871B1">
        <w:t>Ensure that the benefits of climate action are equitably distributed.</w:t>
      </w:r>
    </w:p>
    <w:p w14:paraId="289E166C" w14:textId="278468DD" w:rsidR="00A82CAA" w:rsidRPr="007871B1" w:rsidRDefault="00A82CAA" w:rsidP="00266276">
      <w:pPr>
        <w:pStyle w:val="ListParagraph"/>
        <w:numPr>
          <w:ilvl w:val="0"/>
          <w:numId w:val="44"/>
        </w:numPr>
      </w:pPr>
      <w:r>
        <w:t xml:space="preserve">Create a framework </w:t>
      </w:r>
      <w:r w:rsidR="00AF3D3D">
        <w:t>to measure, monitor and reduce emissions</w:t>
      </w:r>
    </w:p>
    <w:p w14:paraId="081CC5A9" w14:textId="77777777" w:rsidR="00740CAF" w:rsidRPr="007871B1" w:rsidRDefault="00740CAF" w:rsidP="00740CAF">
      <w:pPr>
        <w:spacing w:after="0" w:line="276" w:lineRule="auto"/>
      </w:pPr>
    </w:p>
    <w:p w14:paraId="08D8B6E7" w14:textId="222160E3" w:rsidR="00740CAF" w:rsidRPr="007871B1" w:rsidRDefault="00EA4B06" w:rsidP="001E002F">
      <w:r w:rsidRPr="007871B1">
        <w:t>Sustainability and Climate Action is embedded into the culture of LCCC through the council</w:t>
      </w:r>
      <w:r w:rsidR="00BD03FE">
        <w:t>’</w:t>
      </w:r>
      <w:r w:rsidRPr="007871B1">
        <w:t xml:space="preserve">s </w:t>
      </w:r>
      <w:r w:rsidR="00BD03FE">
        <w:t>s</w:t>
      </w:r>
      <w:r w:rsidRPr="007871B1">
        <w:t xml:space="preserve">trategic </w:t>
      </w:r>
      <w:r w:rsidR="00BD03FE">
        <w:t>pl</w:t>
      </w:r>
      <w:r w:rsidRPr="007871B1">
        <w:t>ans</w:t>
      </w:r>
      <w:r w:rsidR="00570165" w:rsidRPr="007871B1">
        <w:t>:</w:t>
      </w:r>
    </w:p>
    <w:p w14:paraId="65F66518" w14:textId="77777777" w:rsidR="0032025F" w:rsidRPr="007871B1" w:rsidRDefault="0032025F" w:rsidP="00740CAF">
      <w:pPr>
        <w:spacing w:after="0" w:line="276" w:lineRule="auto"/>
      </w:pPr>
    </w:p>
    <w:p w14:paraId="50BE5F0A" w14:textId="77BC7579" w:rsidR="00570165" w:rsidRPr="00B9751E" w:rsidRDefault="00570165" w:rsidP="00103A68">
      <w:pPr>
        <w:spacing w:after="60" w:line="276" w:lineRule="auto"/>
        <w:rPr>
          <w:b/>
          <w:bCs/>
          <w:color w:val="0B769F" w:themeColor="accent4" w:themeShade="BF"/>
        </w:rPr>
      </w:pPr>
      <w:r w:rsidRPr="00B9751E">
        <w:rPr>
          <w:b/>
          <w:bCs/>
          <w:color w:val="0B769F" w:themeColor="accent4" w:themeShade="BF"/>
        </w:rPr>
        <w:t>Community Plan (2017-32)</w:t>
      </w:r>
    </w:p>
    <w:p w14:paraId="57E81D4E" w14:textId="1B061AB2" w:rsidR="0032025F" w:rsidRPr="007871B1" w:rsidRDefault="0032025F" w:rsidP="001E002F">
      <w:r w:rsidRPr="007871B1">
        <w:t>community_plan_2017-2032_email-pdf_(lisburncastlereagh.gov.uk)</w:t>
      </w:r>
    </w:p>
    <w:p w14:paraId="30814C67" w14:textId="77777777" w:rsidR="0032025F" w:rsidRPr="007871B1" w:rsidRDefault="0032025F" w:rsidP="00740CAF">
      <w:pPr>
        <w:spacing w:after="0" w:line="276" w:lineRule="auto"/>
      </w:pPr>
    </w:p>
    <w:p w14:paraId="46EC64B2" w14:textId="77777777" w:rsidR="00FB69DD" w:rsidRPr="00B9751E" w:rsidRDefault="00FB69DD" w:rsidP="00103A68">
      <w:pPr>
        <w:spacing w:after="60" w:line="276" w:lineRule="auto"/>
        <w:rPr>
          <w:b/>
          <w:bCs/>
          <w:color w:val="0B769F" w:themeColor="accent4" w:themeShade="BF"/>
        </w:rPr>
      </w:pPr>
      <w:r w:rsidRPr="00B9751E">
        <w:rPr>
          <w:b/>
          <w:bCs/>
          <w:color w:val="0B769F" w:themeColor="accent4" w:themeShade="BF"/>
        </w:rPr>
        <w:t>Local Development Plan 2032</w:t>
      </w:r>
    </w:p>
    <w:p w14:paraId="3718C811" w14:textId="75DFE9B6" w:rsidR="0032025F" w:rsidRPr="007871B1" w:rsidRDefault="00FB69DD" w:rsidP="001E002F">
      <w:r w:rsidRPr="007871B1">
        <w:t>local_development_plan_2032_-_part_1_plan_strategy_(lisburncastlereagh.gov.uk)</w:t>
      </w:r>
    </w:p>
    <w:p w14:paraId="510F4B49" w14:textId="77777777" w:rsidR="00FB69DD" w:rsidRPr="007871B1" w:rsidRDefault="00FB69DD" w:rsidP="00FB69DD">
      <w:pPr>
        <w:spacing w:after="0" w:line="276" w:lineRule="auto"/>
      </w:pPr>
    </w:p>
    <w:p w14:paraId="5CCEE7A3" w14:textId="77777777" w:rsidR="001E5A08" w:rsidRPr="00B9751E" w:rsidRDefault="001E5A08" w:rsidP="00103A68">
      <w:pPr>
        <w:spacing w:after="60" w:line="276" w:lineRule="auto"/>
        <w:rPr>
          <w:b/>
          <w:bCs/>
          <w:color w:val="0B769F" w:themeColor="accent4" w:themeShade="BF"/>
        </w:rPr>
      </w:pPr>
      <w:r w:rsidRPr="00B9751E">
        <w:rPr>
          <w:b/>
          <w:bCs/>
          <w:color w:val="0B769F" w:themeColor="accent4" w:themeShade="BF"/>
        </w:rPr>
        <w:t>Corporate Plan (2024-2028)</w:t>
      </w:r>
    </w:p>
    <w:p w14:paraId="5DCE7A8F" w14:textId="08995174" w:rsidR="00FB69DD" w:rsidRPr="007871B1" w:rsidRDefault="001E5A08" w:rsidP="001E002F">
      <w:r w:rsidRPr="007871B1">
        <w:t>lccc-corporate-plan-2024-2028-web_(lisburncastlereagh.gov.uk)</w:t>
      </w:r>
    </w:p>
    <w:p w14:paraId="7DD762A5" w14:textId="77777777" w:rsidR="00BD03FE" w:rsidRDefault="00BD03FE" w:rsidP="00B418AD">
      <w:pPr>
        <w:rPr>
          <w:b/>
          <w:bCs/>
          <w:color w:val="0B769F" w:themeColor="accent4" w:themeShade="BF"/>
          <w:sz w:val="28"/>
          <w:szCs w:val="28"/>
        </w:rPr>
      </w:pPr>
    </w:p>
    <w:p w14:paraId="0AB279E3" w14:textId="758EAEDE" w:rsidR="007871B1" w:rsidRDefault="007871B1" w:rsidP="00B418AD">
      <w:pPr>
        <w:rPr>
          <w:b/>
          <w:bCs/>
          <w:color w:val="0B769F" w:themeColor="accent4" w:themeShade="BF"/>
          <w:sz w:val="28"/>
          <w:szCs w:val="28"/>
        </w:rPr>
      </w:pPr>
      <w:r w:rsidRPr="007D63B3">
        <w:rPr>
          <w:b/>
          <w:bCs/>
          <w:color w:val="0B769F" w:themeColor="accent4" w:themeShade="BF"/>
          <w:sz w:val="28"/>
          <w:szCs w:val="28"/>
        </w:rPr>
        <w:t xml:space="preserve">What </w:t>
      </w:r>
      <w:r w:rsidR="00790B03">
        <w:rPr>
          <w:b/>
          <w:bCs/>
          <w:color w:val="0B769F" w:themeColor="accent4" w:themeShade="BF"/>
          <w:sz w:val="28"/>
          <w:szCs w:val="28"/>
        </w:rPr>
        <w:t>h</w:t>
      </w:r>
      <w:r w:rsidRPr="007D63B3">
        <w:rPr>
          <w:b/>
          <w:bCs/>
          <w:color w:val="0B769F" w:themeColor="accent4" w:themeShade="BF"/>
          <w:sz w:val="28"/>
          <w:szCs w:val="28"/>
        </w:rPr>
        <w:t xml:space="preserve">ave </w:t>
      </w:r>
      <w:r w:rsidR="00790B03">
        <w:rPr>
          <w:b/>
          <w:bCs/>
          <w:color w:val="0B769F" w:themeColor="accent4" w:themeShade="BF"/>
          <w:sz w:val="28"/>
          <w:szCs w:val="28"/>
        </w:rPr>
        <w:t>w</w:t>
      </w:r>
      <w:r w:rsidRPr="007D63B3">
        <w:rPr>
          <w:b/>
          <w:bCs/>
          <w:color w:val="0B769F" w:themeColor="accent4" w:themeShade="BF"/>
          <w:sz w:val="28"/>
          <w:szCs w:val="28"/>
        </w:rPr>
        <w:t xml:space="preserve">e </w:t>
      </w:r>
      <w:r w:rsidR="00790B03">
        <w:rPr>
          <w:b/>
          <w:bCs/>
          <w:color w:val="0B769F" w:themeColor="accent4" w:themeShade="BF"/>
          <w:sz w:val="28"/>
          <w:szCs w:val="28"/>
        </w:rPr>
        <w:t>d</w:t>
      </w:r>
      <w:r w:rsidRPr="007D63B3">
        <w:rPr>
          <w:b/>
          <w:bCs/>
          <w:color w:val="0B769F" w:themeColor="accent4" w:themeShade="BF"/>
          <w:sz w:val="28"/>
          <w:szCs w:val="28"/>
        </w:rPr>
        <w:t xml:space="preserve">one </w:t>
      </w:r>
      <w:r w:rsidR="00790B03">
        <w:rPr>
          <w:b/>
          <w:bCs/>
          <w:color w:val="0B769F" w:themeColor="accent4" w:themeShade="BF"/>
          <w:sz w:val="28"/>
          <w:szCs w:val="28"/>
        </w:rPr>
        <w:t>so far</w:t>
      </w:r>
      <w:r w:rsidRPr="007D63B3">
        <w:rPr>
          <w:b/>
          <w:bCs/>
          <w:color w:val="0B769F" w:themeColor="accent4" w:themeShade="BF"/>
          <w:sz w:val="28"/>
          <w:szCs w:val="28"/>
        </w:rPr>
        <w:t xml:space="preserve"> and </w:t>
      </w:r>
      <w:r w:rsidR="00790B03">
        <w:rPr>
          <w:b/>
          <w:bCs/>
          <w:color w:val="0B769F" w:themeColor="accent4" w:themeShade="BF"/>
          <w:sz w:val="28"/>
          <w:szCs w:val="28"/>
        </w:rPr>
        <w:t>w</w:t>
      </w:r>
      <w:r w:rsidRPr="007D63B3">
        <w:rPr>
          <w:b/>
          <w:bCs/>
          <w:color w:val="0B769F" w:themeColor="accent4" w:themeShade="BF"/>
          <w:sz w:val="28"/>
          <w:szCs w:val="28"/>
        </w:rPr>
        <w:t xml:space="preserve">hat </w:t>
      </w:r>
      <w:r w:rsidR="00790B03">
        <w:rPr>
          <w:b/>
          <w:bCs/>
          <w:color w:val="0B769F" w:themeColor="accent4" w:themeShade="BF"/>
          <w:sz w:val="28"/>
          <w:szCs w:val="28"/>
        </w:rPr>
        <w:t>a</w:t>
      </w:r>
      <w:r w:rsidRPr="007D63B3">
        <w:rPr>
          <w:b/>
          <w:bCs/>
          <w:color w:val="0B769F" w:themeColor="accent4" w:themeShade="BF"/>
          <w:sz w:val="28"/>
          <w:szCs w:val="28"/>
        </w:rPr>
        <w:t xml:space="preserve">re </w:t>
      </w:r>
      <w:r w:rsidR="00790B03">
        <w:rPr>
          <w:b/>
          <w:bCs/>
          <w:color w:val="0B769F" w:themeColor="accent4" w:themeShade="BF"/>
          <w:sz w:val="28"/>
          <w:szCs w:val="28"/>
        </w:rPr>
        <w:t>w</w:t>
      </w:r>
      <w:r w:rsidRPr="007D63B3">
        <w:rPr>
          <w:b/>
          <w:bCs/>
          <w:color w:val="0B769F" w:themeColor="accent4" w:themeShade="BF"/>
          <w:sz w:val="28"/>
          <w:szCs w:val="28"/>
        </w:rPr>
        <w:t xml:space="preserve">e </w:t>
      </w:r>
      <w:r w:rsidR="00790B03">
        <w:rPr>
          <w:b/>
          <w:bCs/>
          <w:color w:val="0B769F" w:themeColor="accent4" w:themeShade="BF"/>
          <w:sz w:val="28"/>
          <w:szCs w:val="28"/>
        </w:rPr>
        <w:t>g</w:t>
      </w:r>
      <w:r w:rsidRPr="007D63B3">
        <w:rPr>
          <w:b/>
          <w:bCs/>
          <w:color w:val="0B769F" w:themeColor="accent4" w:themeShade="BF"/>
          <w:sz w:val="28"/>
          <w:szCs w:val="28"/>
        </w:rPr>
        <w:t xml:space="preserve">oing </w:t>
      </w:r>
      <w:r w:rsidR="00790B03">
        <w:rPr>
          <w:b/>
          <w:bCs/>
          <w:color w:val="0B769F" w:themeColor="accent4" w:themeShade="BF"/>
          <w:sz w:val="28"/>
          <w:szCs w:val="28"/>
        </w:rPr>
        <w:t>t</w:t>
      </w:r>
      <w:r w:rsidRPr="007D63B3">
        <w:rPr>
          <w:b/>
          <w:bCs/>
          <w:color w:val="0B769F" w:themeColor="accent4" w:themeShade="BF"/>
          <w:sz w:val="28"/>
          <w:szCs w:val="28"/>
        </w:rPr>
        <w:t xml:space="preserve">o </w:t>
      </w:r>
      <w:r w:rsidR="00790B03">
        <w:rPr>
          <w:b/>
          <w:bCs/>
          <w:color w:val="0B769F" w:themeColor="accent4" w:themeShade="BF"/>
          <w:sz w:val="28"/>
          <w:szCs w:val="28"/>
        </w:rPr>
        <w:t>d</w:t>
      </w:r>
      <w:r w:rsidRPr="007D63B3">
        <w:rPr>
          <w:b/>
          <w:bCs/>
          <w:color w:val="0B769F" w:themeColor="accent4" w:themeShade="BF"/>
          <w:sz w:val="28"/>
          <w:szCs w:val="28"/>
        </w:rPr>
        <w:t>o</w:t>
      </w:r>
      <w:r w:rsidR="00BF6117">
        <w:rPr>
          <w:b/>
          <w:bCs/>
          <w:color w:val="0B769F" w:themeColor="accent4" w:themeShade="BF"/>
          <w:sz w:val="28"/>
          <w:szCs w:val="28"/>
        </w:rPr>
        <w:t>?</w:t>
      </w:r>
    </w:p>
    <w:p w14:paraId="393A60B2" w14:textId="7BFAAE96" w:rsidR="003345C8" w:rsidRDefault="007871B1" w:rsidP="001E002F">
      <w:r w:rsidRPr="007871B1">
        <w:t>Whilst the preparation and development of the strategy documents has been ongoing, Council service units have not stood still in progressing with actions that will mitigate or adapt to Climate Change.</w:t>
      </w:r>
    </w:p>
    <w:p w14:paraId="4EEC4C85" w14:textId="77777777" w:rsidR="007D63B3" w:rsidRPr="00103A68" w:rsidRDefault="007D63B3" w:rsidP="001E002F"/>
    <w:p w14:paraId="7816C7CD" w14:textId="77777777" w:rsidR="007D63B3" w:rsidRPr="001E002F" w:rsidRDefault="007D63B3" w:rsidP="001E002F">
      <w:pPr>
        <w:rPr>
          <w:b/>
          <w:bCs/>
          <w:color w:val="0B769F" w:themeColor="accent4" w:themeShade="BF"/>
        </w:rPr>
      </w:pPr>
      <w:r w:rsidRPr="001E002F">
        <w:rPr>
          <w:b/>
          <w:bCs/>
          <w:color w:val="0B769F" w:themeColor="accent4" w:themeShade="BF"/>
        </w:rPr>
        <w:t>Examples of these are:</w:t>
      </w:r>
    </w:p>
    <w:p w14:paraId="1CFBFF7B" w14:textId="77777777" w:rsidR="007D63B3" w:rsidRPr="001E002F" w:rsidRDefault="007D63B3" w:rsidP="001E002F">
      <w:pPr>
        <w:rPr>
          <w:b/>
          <w:bCs/>
        </w:rPr>
      </w:pPr>
      <w:r w:rsidRPr="001E002F">
        <w:rPr>
          <w:b/>
          <w:bCs/>
        </w:rPr>
        <w:t>1. Local Biodiversity Action Plan</w:t>
      </w:r>
    </w:p>
    <w:p w14:paraId="0A84DCD7" w14:textId="77777777" w:rsidR="007D63B3" w:rsidRPr="001E002F" w:rsidRDefault="007D63B3" w:rsidP="001E002F">
      <w:pPr>
        <w:rPr>
          <w:b/>
          <w:bCs/>
        </w:rPr>
      </w:pPr>
      <w:r w:rsidRPr="001E002F">
        <w:rPr>
          <w:b/>
          <w:bCs/>
        </w:rPr>
        <w:t>2. Local Development Plan</w:t>
      </w:r>
    </w:p>
    <w:p w14:paraId="2618DEB4" w14:textId="77777777" w:rsidR="007D63B3" w:rsidRPr="001E002F" w:rsidRDefault="007D63B3" w:rsidP="001E002F">
      <w:pPr>
        <w:rPr>
          <w:b/>
          <w:bCs/>
        </w:rPr>
      </w:pPr>
      <w:r w:rsidRPr="001E002F">
        <w:rPr>
          <w:b/>
          <w:bCs/>
        </w:rPr>
        <w:t>3. Performance Improvement Plan</w:t>
      </w:r>
    </w:p>
    <w:p w14:paraId="23245484" w14:textId="77777777" w:rsidR="007D63B3" w:rsidRPr="001E002F" w:rsidRDefault="007D63B3" w:rsidP="001E002F">
      <w:pPr>
        <w:rPr>
          <w:b/>
          <w:bCs/>
        </w:rPr>
      </w:pPr>
      <w:r w:rsidRPr="001E002F">
        <w:rPr>
          <w:b/>
          <w:bCs/>
        </w:rPr>
        <w:t>4. Tree and Woodland Strategy</w:t>
      </w:r>
    </w:p>
    <w:p w14:paraId="43CB1D7A" w14:textId="77777777" w:rsidR="007D63B3" w:rsidRPr="001E002F" w:rsidRDefault="007D63B3" w:rsidP="001E002F">
      <w:pPr>
        <w:rPr>
          <w:b/>
          <w:bCs/>
        </w:rPr>
      </w:pPr>
      <w:r w:rsidRPr="001E002F">
        <w:rPr>
          <w:b/>
          <w:bCs/>
        </w:rPr>
        <w:t>5. Internal Waste Management Plan</w:t>
      </w:r>
    </w:p>
    <w:p w14:paraId="7629435A" w14:textId="62369CC5" w:rsidR="007D63B3" w:rsidRDefault="007D63B3" w:rsidP="001E002F">
      <w:pPr>
        <w:rPr>
          <w:b/>
          <w:bCs/>
        </w:rPr>
      </w:pPr>
      <w:r w:rsidRPr="001E002F">
        <w:rPr>
          <w:b/>
          <w:bCs/>
        </w:rPr>
        <w:t>6. Open Spaces Strategy</w:t>
      </w:r>
    </w:p>
    <w:p w14:paraId="4F496694" w14:textId="77777777" w:rsidR="00B661DE" w:rsidRDefault="00B661DE" w:rsidP="00B418AD">
      <w:pPr>
        <w:rPr>
          <w:b/>
          <w:bCs/>
          <w:color w:val="0B769F" w:themeColor="accent4" w:themeShade="BF"/>
          <w:sz w:val="28"/>
          <w:szCs w:val="28"/>
        </w:rPr>
      </w:pPr>
    </w:p>
    <w:p w14:paraId="5BB7DA53" w14:textId="77777777" w:rsidR="00BD03FE" w:rsidRDefault="00BD03FE" w:rsidP="00B418AD">
      <w:pPr>
        <w:rPr>
          <w:b/>
          <w:bCs/>
          <w:color w:val="0B769F" w:themeColor="accent4" w:themeShade="BF"/>
          <w:sz w:val="28"/>
          <w:szCs w:val="28"/>
        </w:rPr>
      </w:pPr>
    </w:p>
    <w:p w14:paraId="1DB4C0B6" w14:textId="77777777" w:rsidR="00BD03FE" w:rsidRDefault="00BD03FE" w:rsidP="00B418AD">
      <w:pPr>
        <w:rPr>
          <w:b/>
          <w:bCs/>
          <w:color w:val="0B769F" w:themeColor="accent4" w:themeShade="BF"/>
          <w:sz w:val="28"/>
          <w:szCs w:val="28"/>
        </w:rPr>
      </w:pPr>
    </w:p>
    <w:p w14:paraId="6BD3F331" w14:textId="77777777" w:rsidR="00BD03FE" w:rsidRDefault="00BD03FE" w:rsidP="00B418AD">
      <w:pPr>
        <w:rPr>
          <w:b/>
          <w:bCs/>
          <w:color w:val="0B769F" w:themeColor="accent4" w:themeShade="BF"/>
          <w:sz w:val="28"/>
          <w:szCs w:val="28"/>
        </w:rPr>
      </w:pPr>
    </w:p>
    <w:p w14:paraId="63D3C341" w14:textId="77777777" w:rsidR="00BD03FE" w:rsidRDefault="00BD03FE" w:rsidP="00B418AD">
      <w:pPr>
        <w:rPr>
          <w:b/>
          <w:bCs/>
          <w:color w:val="0B769F" w:themeColor="accent4" w:themeShade="BF"/>
          <w:sz w:val="28"/>
          <w:szCs w:val="28"/>
        </w:rPr>
      </w:pPr>
    </w:p>
    <w:p w14:paraId="043FAF90" w14:textId="77777777" w:rsidR="00BD03FE" w:rsidRDefault="00BD03FE" w:rsidP="00B418AD">
      <w:pPr>
        <w:rPr>
          <w:b/>
          <w:bCs/>
          <w:color w:val="0B769F" w:themeColor="accent4" w:themeShade="BF"/>
          <w:sz w:val="28"/>
          <w:szCs w:val="28"/>
        </w:rPr>
      </w:pPr>
    </w:p>
    <w:p w14:paraId="55FD013B" w14:textId="2B703C29" w:rsidR="00BD03FE" w:rsidRDefault="00BD03FE" w:rsidP="00B418AD">
      <w:pPr>
        <w:rPr>
          <w:b/>
          <w:bCs/>
          <w:color w:val="0B769F" w:themeColor="accent4" w:themeShade="BF"/>
          <w:sz w:val="28"/>
          <w:szCs w:val="28"/>
        </w:rPr>
      </w:pPr>
    </w:p>
    <w:p w14:paraId="181F8C62" w14:textId="3C6023C7" w:rsidR="001E5A08" w:rsidRPr="00204994" w:rsidRDefault="00204994" w:rsidP="00B418AD">
      <w:pPr>
        <w:rPr>
          <w:b/>
          <w:bCs/>
          <w:color w:val="0B769F" w:themeColor="accent4" w:themeShade="BF"/>
          <w:sz w:val="28"/>
          <w:szCs w:val="28"/>
        </w:rPr>
      </w:pPr>
      <w:r w:rsidRPr="00204994">
        <w:rPr>
          <w:b/>
          <w:bCs/>
          <w:color w:val="0B769F" w:themeColor="accent4" w:themeShade="BF"/>
          <w:sz w:val="28"/>
          <w:szCs w:val="28"/>
        </w:rPr>
        <w:lastRenderedPageBreak/>
        <w:t>LCCC Climate Action Plan</w:t>
      </w:r>
    </w:p>
    <w:p w14:paraId="220B803B" w14:textId="66E411BA" w:rsidR="00124A9D" w:rsidRDefault="007A4BB1" w:rsidP="001E002F">
      <w:r w:rsidRPr="007A4BB1">
        <w:t xml:space="preserve">LCCC has developed a Climate Action Plan (CAP) appendix 1 that sets out the steps to be taken by Council that will guide all council service unit actions towards the goal of </w:t>
      </w:r>
      <w:r w:rsidRPr="001E002F">
        <w:rPr>
          <w:b/>
          <w:bCs/>
          <w:color w:val="0B769F" w:themeColor="accent4" w:themeShade="BF"/>
        </w:rPr>
        <w:t>becoming a net zero, resilient council by 2050</w:t>
      </w:r>
      <w:r w:rsidRPr="007A4BB1">
        <w:t>.</w:t>
      </w:r>
    </w:p>
    <w:p w14:paraId="30980915" w14:textId="77543982" w:rsidR="00822062" w:rsidRDefault="004332EE" w:rsidP="001E002F">
      <w:r>
        <w:rPr>
          <w:rFonts w:ascii="Arial Black" w:hAnsi="Arial Black"/>
          <w:noProof/>
          <w:sz w:val="56"/>
          <w:szCs w:val="56"/>
        </w:rPr>
        <w:drawing>
          <wp:anchor distT="0" distB="0" distL="114300" distR="114300" simplePos="0" relativeHeight="251678208" behindDoc="1" locked="0" layoutInCell="1" allowOverlap="1" wp14:anchorId="47F9FD44" wp14:editId="7BC44E1D">
            <wp:simplePos x="0" y="0"/>
            <wp:positionH relativeFrom="margin">
              <wp:posOffset>514350</wp:posOffset>
            </wp:positionH>
            <wp:positionV relativeFrom="margin">
              <wp:posOffset>2600325</wp:posOffset>
            </wp:positionV>
            <wp:extent cx="4553627" cy="2085340"/>
            <wp:effectExtent l="0" t="0" r="0" b="0"/>
            <wp:wrapNone/>
            <wp:docPr id="237" name="Pictur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53627" cy="2085340"/>
                    </a:xfrm>
                    <a:prstGeom prst="rect">
                      <a:avLst/>
                    </a:prstGeom>
                  </pic:spPr>
                </pic:pic>
              </a:graphicData>
            </a:graphic>
            <wp14:sizeRelH relativeFrom="page">
              <wp14:pctWidth>0</wp14:pctWidth>
            </wp14:sizeRelH>
            <wp14:sizeRelV relativeFrom="page">
              <wp14:pctHeight>0</wp14:pctHeight>
            </wp14:sizeRelV>
          </wp:anchor>
        </w:drawing>
      </w:r>
      <w:r w:rsidR="00822062">
        <w:t>An evidence-based process has been followed to produce the CAP in which an assessment of existing data, policies, programmes, commitments and strategic priorities (at local and national levels) was carried out</w:t>
      </w:r>
      <w:proofErr w:type="gramStart"/>
      <w:r w:rsidR="00822062">
        <w:t xml:space="preserve">. </w:t>
      </w:r>
      <w:proofErr w:type="gramEnd"/>
      <w:r w:rsidR="00822062">
        <w:t>This was followed by evidence gathering for quantitative and qualitative assessment and modelling to build a strong evidence-based action plan</w:t>
      </w:r>
      <w:proofErr w:type="gramStart"/>
      <w:r w:rsidR="00822062">
        <w:t xml:space="preserve">. </w:t>
      </w:r>
      <w:proofErr w:type="gramEnd"/>
      <w:r w:rsidR="00822062">
        <w:t>Council officers have identified, prioritised and refined climate action for the CAP through a series of workshops and technical meetings since May 2022.</w:t>
      </w:r>
    </w:p>
    <w:p w14:paraId="053D5C82" w14:textId="1C192101" w:rsidR="00167952" w:rsidRDefault="00167952" w:rsidP="001E002F"/>
    <w:p w14:paraId="1F4A9F9C" w14:textId="5FEF386B" w:rsidR="00167952" w:rsidRDefault="00AB0A3F" w:rsidP="00AB0A3F">
      <w:pPr>
        <w:tabs>
          <w:tab w:val="left" w:pos="6420"/>
        </w:tabs>
      </w:pPr>
      <w:r>
        <w:tab/>
      </w:r>
    </w:p>
    <w:p w14:paraId="20E54784" w14:textId="597E65E5" w:rsidR="00167952" w:rsidRDefault="00167952" w:rsidP="001E002F"/>
    <w:p w14:paraId="5C874584" w14:textId="3AF910C4" w:rsidR="00167952" w:rsidRDefault="00167952" w:rsidP="001E002F"/>
    <w:p w14:paraId="266BBEBC" w14:textId="77777777" w:rsidR="005938BA" w:rsidRDefault="005938BA" w:rsidP="00167952"/>
    <w:p w14:paraId="02DBE485" w14:textId="77777777" w:rsidR="005938BA" w:rsidRDefault="005938BA" w:rsidP="00167952"/>
    <w:p w14:paraId="07468DED" w14:textId="77777777" w:rsidR="00BD03FE" w:rsidRDefault="00BD03FE" w:rsidP="00167952"/>
    <w:p w14:paraId="2532E11A" w14:textId="125CA585" w:rsidR="00167952" w:rsidRDefault="00167952" w:rsidP="00167952">
      <w:r>
        <w:t>The Climate Action Plan is a live document and will be reviewed, updated and reported on annually.</w:t>
      </w:r>
    </w:p>
    <w:p w14:paraId="0D2AAE00" w14:textId="478EB9EC" w:rsidR="00B139EF" w:rsidRDefault="00B139EF" w:rsidP="001E002F">
      <w:r w:rsidRPr="00B139EF">
        <w:t xml:space="preserve">This annual assessment will enable the </w:t>
      </w:r>
      <w:r w:rsidR="005938BA">
        <w:t>c</w:t>
      </w:r>
      <w:r w:rsidRPr="00B139EF">
        <w:t>ouncil to monitor progress and adapt or amend actions where appropriate to ensure continual progression towards the interim and eventual 2050 targets on net zero.</w:t>
      </w:r>
    </w:p>
    <w:p w14:paraId="2A22CD4F" w14:textId="4A7D9BFB" w:rsidR="004D3F77" w:rsidRDefault="004D3F77" w:rsidP="001E002F">
      <w:r w:rsidRPr="004D3F77">
        <w:t>Actions have been cross referenced against the Council’s Community Plan, Local Development Plan and Corporate Plan, they are presented as a high level summary in the Climate Action Plan attached.</w:t>
      </w:r>
    </w:p>
    <w:p w14:paraId="7A8294CC" w14:textId="77777777" w:rsidR="00822062" w:rsidRDefault="00822062" w:rsidP="009D4651"/>
    <w:p w14:paraId="1DDAA139" w14:textId="77777777" w:rsidR="00BD03FE" w:rsidRDefault="00BD03FE" w:rsidP="009D4651"/>
    <w:p w14:paraId="5E26E091" w14:textId="77777777" w:rsidR="00BD03FE" w:rsidRDefault="00BD03FE" w:rsidP="009D4651"/>
    <w:p w14:paraId="5B09810B" w14:textId="77777777" w:rsidR="00BD03FE" w:rsidRDefault="00BD03FE" w:rsidP="009D4651"/>
    <w:p w14:paraId="5145CE82" w14:textId="77777777" w:rsidR="004332EE" w:rsidRDefault="004332EE" w:rsidP="009D4651"/>
    <w:p w14:paraId="556B5EFD" w14:textId="77777777" w:rsidR="00BD03FE" w:rsidRDefault="00BD03FE" w:rsidP="009D4651"/>
    <w:p w14:paraId="7D8141FE" w14:textId="531C5C3A" w:rsidR="00C15095" w:rsidRPr="00D41FD3" w:rsidRDefault="00D41FD3" w:rsidP="00D41FD3">
      <w:pPr>
        <w:rPr>
          <w:b/>
          <w:bCs/>
          <w:color w:val="0B769F" w:themeColor="accent4" w:themeShade="BF"/>
          <w:sz w:val="28"/>
          <w:szCs w:val="28"/>
        </w:rPr>
      </w:pPr>
      <w:r w:rsidRPr="00D41FD3">
        <w:rPr>
          <w:b/>
          <w:bCs/>
          <w:color w:val="0B769F" w:themeColor="accent4" w:themeShade="BF"/>
          <w:sz w:val="28"/>
          <w:szCs w:val="28"/>
        </w:rPr>
        <w:lastRenderedPageBreak/>
        <w:t xml:space="preserve">Monitoring and </w:t>
      </w:r>
      <w:r w:rsidR="00790B03">
        <w:rPr>
          <w:b/>
          <w:bCs/>
          <w:color w:val="0B769F" w:themeColor="accent4" w:themeShade="BF"/>
          <w:sz w:val="28"/>
          <w:szCs w:val="28"/>
        </w:rPr>
        <w:t>e</w:t>
      </w:r>
      <w:r w:rsidRPr="00D41FD3">
        <w:rPr>
          <w:b/>
          <w:bCs/>
          <w:color w:val="0B769F" w:themeColor="accent4" w:themeShade="BF"/>
          <w:sz w:val="28"/>
          <w:szCs w:val="28"/>
        </w:rPr>
        <w:t>valuation</w:t>
      </w:r>
    </w:p>
    <w:p w14:paraId="04EFD0D1" w14:textId="569ADC6D" w:rsidR="00C15095" w:rsidRDefault="00C77B36" w:rsidP="001E002F">
      <w:r w:rsidRPr="00C77B36">
        <w:t>The Sustainability Strategy and Climate Action Plan is a live document that will be reviewed, updated and reported on annually.</w:t>
      </w:r>
    </w:p>
    <w:p w14:paraId="420D855A" w14:textId="5FD6729F" w:rsidR="00C77B36" w:rsidRDefault="00A64195" w:rsidP="001E002F">
      <w:r w:rsidRPr="00A64195">
        <w:t>Annual reporting will be made to Elected Members through an annual progress report which will be made publicly available on the council’s website, a paper copy can also be supplied when requested</w:t>
      </w:r>
      <w:proofErr w:type="gramStart"/>
      <w:r w:rsidRPr="00A64195">
        <w:t xml:space="preserve">. </w:t>
      </w:r>
      <w:proofErr w:type="gramEnd"/>
      <w:r w:rsidRPr="00A64195">
        <w:t>Annual assessment will enable LCCC to monitor progress and adapt or amend actions where appropriate</w:t>
      </w:r>
      <w:r>
        <w:t>.</w:t>
      </w:r>
    </w:p>
    <w:p w14:paraId="2FC68C40" w14:textId="11E7A397" w:rsidR="005164B4" w:rsidRDefault="00BD03FE" w:rsidP="005164B4">
      <w:r>
        <w:rPr>
          <w:rFonts w:ascii="Arial" w:hAnsi="Arial" w:cs="Arial"/>
          <w:noProof/>
          <w:color w:val="000000" w:themeColor="text1"/>
        </w:rPr>
        <w:drawing>
          <wp:anchor distT="0" distB="0" distL="114300" distR="114300" simplePos="0" relativeHeight="251698176" behindDoc="1" locked="0" layoutInCell="1" allowOverlap="1" wp14:anchorId="1E73FBC4" wp14:editId="707B7B34">
            <wp:simplePos x="0" y="0"/>
            <wp:positionH relativeFrom="margin">
              <wp:posOffset>-26670</wp:posOffset>
            </wp:positionH>
            <wp:positionV relativeFrom="margin">
              <wp:posOffset>2372360</wp:posOffset>
            </wp:positionV>
            <wp:extent cx="5730240" cy="3836035"/>
            <wp:effectExtent l="0" t="0" r="3810" b="0"/>
            <wp:wrapNone/>
            <wp:docPr id="242" name="Picture 242" descr="A person and person measuring the height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A person and person measuring the height of a plan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0240" cy="3836035"/>
                    </a:xfrm>
                    <a:prstGeom prst="rect">
                      <a:avLst/>
                    </a:prstGeom>
                  </pic:spPr>
                </pic:pic>
              </a:graphicData>
            </a:graphic>
            <wp14:sizeRelH relativeFrom="page">
              <wp14:pctWidth>0</wp14:pctWidth>
            </wp14:sizeRelH>
            <wp14:sizeRelV relativeFrom="page">
              <wp14:pctHeight>0</wp14:pctHeight>
            </wp14:sizeRelV>
          </wp:anchor>
        </w:drawing>
      </w:r>
      <w:r w:rsidR="005164B4" w:rsidRPr="008C75A3">
        <w:t>Lisburn &amp; Castlereagh City Council will remain open and transparent on its progression towards its goal of net zero by 2050.</w:t>
      </w:r>
    </w:p>
    <w:p w14:paraId="7878A848" w14:textId="221EC7E7" w:rsidR="00790B03" w:rsidRDefault="00790B03" w:rsidP="005164B4"/>
    <w:p w14:paraId="7B235740" w14:textId="77777777" w:rsidR="00790B03" w:rsidRDefault="00790B03" w:rsidP="005164B4"/>
    <w:p w14:paraId="7D806965" w14:textId="77777777" w:rsidR="00790B03" w:rsidRDefault="00790B03" w:rsidP="005164B4"/>
    <w:p w14:paraId="515A7C09" w14:textId="77777777" w:rsidR="00790B03" w:rsidRDefault="00790B03" w:rsidP="005164B4"/>
    <w:p w14:paraId="3ECCEB0A" w14:textId="5026C400" w:rsidR="00790B03" w:rsidRDefault="00790B03" w:rsidP="005164B4"/>
    <w:p w14:paraId="7D50B2BD" w14:textId="77777777" w:rsidR="00790B03" w:rsidRDefault="00790B03" w:rsidP="005164B4"/>
    <w:p w14:paraId="608A22F6" w14:textId="77777777" w:rsidR="00790B03" w:rsidRDefault="00790B03" w:rsidP="005164B4"/>
    <w:p w14:paraId="031F0CF5" w14:textId="77777777" w:rsidR="00790B03" w:rsidRDefault="00790B03" w:rsidP="005164B4"/>
    <w:p w14:paraId="22452E4E" w14:textId="77777777" w:rsidR="00790B03" w:rsidRDefault="00790B03" w:rsidP="005164B4"/>
    <w:p w14:paraId="5FB34A37" w14:textId="77777777" w:rsidR="00790B03" w:rsidRDefault="00790B03" w:rsidP="005164B4"/>
    <w:p w14:paraId="4C89A93C" w14:textId="77777777" w:rsidR="00790B03" w:rsidRDefault="00790B03" w:rsidP="005164B4"/>
    <w:p w14:paraId="00888E83" w14:textId="77777777" w:rsidR="00790B03" w:rsidRDefault="00790B03" w:rsidP="005164B4"/>
    <w:p w14:paraId="7073FD1B" w14:textId="77777777" w:rsidR="00790B03" w:rsidRDefault="00790B03" w:rsidP="005164B4"/>
    <w:p w14:paraId="47859C43" w14:textId="77777777" w:rsidR="00BD03FE" w:rsidRDefault="00BD03FE" w:rsidP="005164B4">
      <w:pPr>
        <w:rPr>
          <w:b/>
          <w:bCs/>
          <w:color w:val="0B769F" w:themeColor="accent4" w:themeShade="BF"/>
          <w:sz w:val="28"/>
          <w:szCs w:val="28"/>
        </w:rPr>
      </w:pPr>
    </w:p>
    <w:p w14:paraId="07A0AE47" w14:textId="77777777" w:rsidR="00BD03FE" w:rsidRDefault="00BD03FE" w:rsidP="005164B4">
      <w:pPr>
        <w:rPr>
          <w:b/>
          <w:bCs/>
          <w:color w:val="0B769F" w:themeColor="accent4" w:themeShade="BF"/>
          <w:sz w:val="28"/>
          <w:szCs w:val="28"/>
        </w:rPr>
      </w:pPr>
    </w:p>
    <w:p w14:paraId="5679C000" w14:textId="77777777" w:rsidR="00BD03FE" w:rsidRDefault="00BD03FE" w:rsidP="005164B4">
      <w:pPr>
        <w:rPr>
          <w:b/>
          <w:bCs/>
          <w:color w:val="0B769F" w:themeColor="accent4" w:themeShade="BF"/>
          <w:sz w:val="28"/>
          <w:szCs w:val="28"/>
        </w:rPr>
      </w:pPr>
    </w:p>
    <w:p w14:paraId="601D9680" w14:textId="77777777" w:rsidR="00BD03FE" w:rsidRDefault="00BD03FE" w:rsidP="005164B4">
      <w:pPr>
        <w:rPr>
          <w:b/>
          <w:bCs/>
          <w:color w:val="0B769F" w:themeColor="accent4" w:themeShade="BF"/>
          <w:sz w:val="28"/>
          <w:szCs w:val="28"/>
        </w:rPr>
      </w:pPr>
    </w:p>
    <w:p w14:paraId="708C41C6" w14:textId="77777777" w:rsidR="00BD03FE" w:rsidRDefault="00BD03FE" w:rsidP="005164B4">
      <w:pPr>
        <w:rPr>
          <w:b/>
          <w:bCs/>
          <w:color w:val="0B769F" w:themeColor="accent4" w:themeShade="BF"/>
          <w:sz w:val="28"/>
          <w:szCs w:val="28"/>
        </w:rPr>
      </w:pPr>
    </w:p>
    <w:p w14:paraId="36D1FF23" w14:textId="77777777" w:rsidR="00BD03FE" w:rsidRDefault="00BD03FE" w:rsidP="005164B4">
      <w:pPr>
        <w:rPr>
          <w:b/>
          <w:bCs/>
          <w:color w:val="0B769F" w:themeColor="accent4" w:themeShade="BF"/>
          <w:sz w:val="28"/>
          <w:szCs w:val="28"/>
        </w:rPr>
      </w:pPr>
    </w:p>
    <w:p w14:paraId="727ACA02" w14:textId="77777777" w:rsidR="00BD03FE" w:rsidRDefault="00BD03FE" w:rsidP="005164B4">
      <w:pPr>
        <w:rPr>
          <w:b/>
          <w:bCs/>
          <w:color w:val="0B769F" w:themeColor="accent4" w:themeShade="BF"/>
          <w:sz w:val="28"/>
          <w:szCs w:val="28"/>
        </w:rPr>
      </w:pPr>
    </w:p>
    <w:p w14:paraId="1CFCD97F" w14:textId="3135A800" w:rsidR="00790B03" w:rsidRDefault="00790B03" w:rsidP="005164B4">
      <w:pPr>
        <w:rPr>
          <w:b/>
          <w:bCs/>
          <w:color w:val="0B769F" w:themeColor="accent4" w:themeShade="BF"/>
          <w:sz w:val="28"/>
          <w:szCs w:val="28"/>
        </w:rPr>
      </w:pPr>
      <w:r>
        <w:rPr>
          <w:b/>
          <w:bCs/>
          <w:color w:val="0B769F" w:themeColor="accent4" w:themeShade="BF"/>
          <w:sz w:val="28"/>
          <w:szCs w:val="28"/>
        </w:rPr>
        <w:lastRenderedPageBreak/>
        <w:t>Glossary</w:t>
      </w:r>
    </w:p>
    <w:p w14:paraId="3E32061A" w14:textId="77777777" w:rsidR="00790B03" w:rsidRPr="00790B03" w:rsidRDefault="00790B03" w:rsidP="00790B03">
      <w:pPr>
        <w:rPr>
          <w:b/>
          <w:bCs/>
          <w:color w:val="0B769F" w:themeColor="accent4" w:themeShade="BF"/>
        </w:rPr>
      </w:pPr>
      <w:r w:rsidRPr="00790B03">
        <w:rPr>
          <w:b/>
          <w:bCs/>
          <w:color w:val="0B769F" w:themeColor="accent4" w:themeShade="BF"/>
        </w:rPr>
        <w:t>CCC</w:t>
      </w:r>
    </w:p>
    <w:p w14:paraId="2020ED10" w14:textId="77777777" w:rsidR="00790B03" w:rsidRPr="00790B03" w:rsidRDefault="00790B03" w:rsidP="00790B03">
      <w:r w:rsidRPr="00790B03">
        <w:t>The Climate Change Committee, which advises the government on emissions targets and reports to Parliament on progress made in reducing greenhouse gas emissions.</w:t>
      </w:r>
    </w:p>
    <w:p w14:paraId="2A333B95" w14:textId="77777777" w:rsidR="00790B03" w:rsidRPr="00790B03" w:rsidRDefault="00790B03" w:rsidP="00790B03">
      <w:pPr>
        <w:rPr>
          <w:b/>
          <w:bCs/>
          <w:color w:val="0B769F" w:themeColor="accent4" w:themeShade="BF"/>
        </w:rPr>
      </w:pPr>
      <w:r w:rsidRPr="00790B03">
        <w:rPr>
          <w:b/>
          <w:bCs/>
          <w:color w:val="0B769F" w:themeColor="accent4" w:themeShade="BF"/>
        </w:rPr>
        <w:t>Climate adaptation </w:t>
      </w:r>
    </w:p>
    <w:p w14:paraId="0A818286" w14:textId="77777777" w:rsidR="00790B03" w:rsidRPr="00790B03" w:rsidRDefault="00790B03" w:rsidP="00790B03">
      <w:r w:rsidRPr="00790B03">
        <w:t>Refers to the actions, strategies, and measures taken to reduce the vulnerability of ecosystems, communities, and individuals to the current and anticipated impacts of climate change</w:t>
      </w:r>
      <w:proofErr w:type="gramStart"/>
      <w:r w:rsidRPr="00790B03">
        <w:t xml:space="preserve">. </w:t>
      </w:r>
      <w:proofErr w:type="gramEnd"/>
      <w:r w:rsidRPr="00790B03">
        <w:t>It involves adjusting and preparing for the changing climate conditions to minimise the adverse effects on people, property, and the environment.</w:t>
      </w:r>
    </w:p>
    <w:p w14:paraId="2578F56B" w14:textId="77777777" w:rsidR="00790B03" w:rsidRPr="00790B03" w:rsidRDefault="00790B03" w:rsidP="00790B03">
      <w:pPr>
        <w:rPr>
          <w:b/>
          <w:bCs/>
          <w:color w:val="0B769F" w:themeColor="accent4" w:themeShade="BF"/>
        </w:rPr>
      </w:pPr>
      <w:r w:rsidRPr="00790B03">
        <w:rPr>
          <w:b/>
          <w:bCs/>
          <w:color w:val="0B769F" w:themeColor="accent4" w:themeShade="BF"/>
        </w:rPr>
        <w:t>Climate mitigation</w:t>
      </w:r>
    </w:p>
    <w:p w14:paraId="2C6BE031" w14:textId="77777777" w:rsidR="00790B03" w:rsidRPr="00790B03" w:rsidRDefault="00790B03" w:rsidP="00790B03">
      <w:r w:rsidRPr="00790B03">
        <w:t>Refers to efforts to reduce or prevent the emission of greenhouse gases (GHGs) into the atmosphere to limit global warming and its associated impacts</w:t>
      </w:r>
      <w:proofErr w:type="gramStart"/>
      <w:r w:rsidRPr="00790B03">
        <w:t xml:space="preserve">. </w:t>
      </w:r>
      <w:proofErr w:type="gramEnd"/>
      <w:r w:rsidRPr="00790B03">
        <w:t>Mitigation strategies aim to lower the drivers of climate change, primarily through reducing GHG emissions and enhancing carbon sequestration.</w:t>
      </w:r>
    </w:p>
    <w:p w14:paraId="418474DE" w14:textId="77777777" w:rsidR="00790B03" w:rsidRPr="00790B03" w:rsidRDefault="00790B03" w:rsidP="00790B03">
      <w:pPr>
        <w:rPr>
          <w:b/>
          <w:bCs/>
          <w:color w:val="0B769F" w:themeColor="accent4" w:themeShade="BF"/>
        </w:rPr>
      </w:pPr>
      <w:r w:rsidRPr="00790B03">
        <w:rPr>
          <w:b/>
          <w:bCs/>
          <w:color w:val="0B769F" w:themeColor="accent4" w:themeShade="BF"/>
        </w:rPr>
        <w:t>CO2e - CO2 equivalent</w:t>
      </w:r>
    </w:p>
    <w:p w14:paraId="118443EA" w14:textId="77777777" w:rsidR="00790B03" w:rsidRPr="00790B03" w:rsidRDefault="00790B03" w:rsidP="00790B03">
      <w:r w:rsidRPr="00790B03">
        <w:t> This is a metric measuring all greenhouse gases, including carbon dioxide, methane, and nitrous oxide, allowing them to be expressed as a single number for simplicity.</w:t>
      </w:r>
    </w:p>
    <w:p w14:paraId="1A2E24A1" w14:textId="77777777" w:rsidR="00790B03" w:rsidRPr="00790B03" w:rsidRDefault="00790B03" w:rsidP="00790B03">
      <w:pPr>
        <w:rPr>
          <w:b/>
          <w:bCs/>
          <w:color w:val="0B769F" w:themeColor="accent4" w:themeShade="BF"/>
        </w:rPr>
      </w:pPr>
      <w:r w:rsidRPr="00790B03">
        <w:rPr>
          <w:b/>
          <w:bCs/>
          <w:color w:val="0B769F" w:themeColor="accent4" w:themeShade="BF"/>
        </w:rPr>
        <w:t>DAERA </w:t>
      </w:r>
    </w:p>
    <w:p w14:paraId="773FE5F0" w14:textId="77777777" w:rsidR="00790B03" w:rsidRPr="00790B03" w:rsidRDefault="00790B03" w:rsidP="00790B03">
      <w:r w:rsidRPr="00790B03">
        <w:t>Department of Agriculture, Environment and Rural Affairs.</w:t>
      </w:r>
    </w:p>
    <w:p w14:paraId="696523E4" w14:textId="77777777" w:rsidR="00790B03" w:rsidRPr="00790B03" w:rsidRDefault="00790B03" w:rsidP="00790B03">
      <w:r w:rsidRPr="00790B03">
        <w:rPr>
          <w:b/>
          <w:bCs/>
          <w:color w:val="0B769F" w:themeColor="accent4" w:themeShade="BF"/>
        </w:rPr>
        <w:t>DfE</w:t>
      </w:r>
    </w:p>
    <w:p w14:paraId="681EDDD5" w14:textId="77777777" w:rsidR="00790B03" w:rsidRPr="00790B03" w:rsidRDefault="00790B03" w:rsidP="00790B03">
      <w:r w:rsidRPr="00790B03">
        <w:t>Department for Economy.</w:t>
      </w:r>
    </w:p>
    <w:p w14:paraId="033125D3" w14:textId="77777777" w:rsidR="00790B03" w:rsidRPr="00790B03" w:rsidRDefault="00790B03" w:rsidP="00790B03">
      <w:pPr>
        <w:rPr>
          <w:b/>
          <w:bCs/>
          <w:color w:val="0B769F" w:themeColor="accent4" w:themeShade="BF"/>
        </w:rPr>
      </w:pPr>
      <w:r w:rsidRPr="00790B03">
        <w:rPr>
          <w:b/>
          <w:bCs/>
          <w:color w:val="0B769F" w:themeColor="accent4" w:themeShade="BF"/>
        </w:rPr>
        <w:t>El Niño</w:t>
      </w:r>
    </w:p>
    <w:p w14:paraId="0F84C348" w14:textId="77777777" w:rsidR="00790B03" w:rsidRPr="00790B03" w:rsidRDefault="00790B03" w:rsidP="00790B03">
      <w:r w:rsidRPr="00790B03">
        <w:t>El Niño is a naturally occurring climate pattern associated with warming of the ocean surface temperatures in the central and eastern tropical Pacific Ocean</w:t>
      </w:r>
      <w:proofErr w:type="gramStart"/>
      <w:r w:rsidRPr="00790B03">
        <w:t xml:space="preserve">. </w:t>
      </w:r>
      <w:proofErr w:type="gramEnd"/>
      <w:r w:rsidRPr="00790B03">
        <w:t>It significantly influences weather patterns, ocean conditions, and marine fisheries worldwide</w:t>
      </w:r>
      <w:proofErr w:type="gramStart"/>
      <w:r w:rsidRPr="00790B03">
        <w:t xml:space="preserve">. </w:t>
      </w:r>
      <w:proofErr w:type="gramEnd"/>
      <w:r w:rsidRPr="00790B03">
        <w:t>El Niño occurs on average every 2 to7 years.</w:t>
      </w:r>
    </w:p>
    <w:p w14:paraId="73445A67" w14:textId="77777777" w:rsidR="00790B03" w:rsidRPr="00790B03" w:rsidRDefault="00790B03" w:rsidP="00790B03">
      <w:pPr>
        <w:rPr>
          <w:b/>
          <w:bCs/>
          <w:color w:val="0B769F" w:themeColor="accent4" w:themeShade="BF"/>
        </w:rPr>
      </w:pPr>
      <w:r w:rsidRPr="00790B03">
        <w:rPr>
          <w:b/>
          <w:bCs/>
          <w:color w:val="0B769F" w:themeColor="accent4" w:themeShade="BF"/>
        </w:rPr>
        <w:t>Greenhouse gas GHG)</w:t>
      </w:r>
    </w:p>
    <w:p w14:paraId="204D0992" w14:textId="77777777" w:rsidR="00790B03" w:rsidRPr="00790B03" w:rsidRDefault="00790B03" w:rsidP="00790B03">
      <w:r w:rsidRPr="00790B03">
        <w:t>These are the gases in the atmosphere that raise the surface temperature of our planet contributing to the greenhouse effect</w:t>
      </w:r>
      <w:proofErr w:type="gramStart"/>
      <w:r w:rsidRPr="00790B03">
        <w:t xml:space="preserve">. </w:t>
      </w:r>
      <w:proofErr w:type="gramEnd"/>
      <w:r w:rsidRPr="00790B03">
        <w:t>These Gases include carbon dioxide, methane, nitrous oxide and fluorinated gases.</w:t>
      </w:r>
    </w:p>
    <w:p w14:paraId="46895450" w14:textId="77777777" w:rsidR="00D33512" w:rsidRDefault="00D33512" w:rsidP="00790B03">
      <w:pPr>
        <w:rPr>
          <w:b/>
          <w:bCs/>
          <w:color w:val="0B769F" w:themeColor="accent4" w:themeShade="BF"/>
        </w:rPr>
      </w:pPr>
    </w:p>
    <w:p w14:paraId="165F841B" w14:textId="77777777" w:rsidR="00D33512" w:rsidRDefault="00D33512" w:rsidP="00790B03">
      <w:pPr>
        <w:rPr>
          <w:b/>
          <w:bCs/>
          <w:color w:val="0B769F" w:themeColor="accent4" w:themeShade="BF"/>
        </w:rPr>
      </w:pPr>
    </w:p>
    <w:p w14:paraId="4674EC19" w14:textId="1D746BFD" w:rsidR="00790B03" w:rsidRPr="00790B03" w:rsidRDefault="00790B03" w:rsidP="00790B03">
      <w:pPr>
        <w:rPr>
          <w:b/>
          <w:bCs/>
          <w:color w:val="0B769F" w:themeColor="accent4" w:themeShade="BF"/>
        </w:rPr>
      </w:pPr>
      <w:r w:rsidRPr="00790B03">
        <w:rPr>
          <w:b/>
          <w:bCs/>
          <w:color w:val="0B769F" w:themeColor="accent4" w:themeShade="BF"/>
        </w:rPr>
        <w:lastRenderedPageBreak/>
        <w:t>IPCC</w:t>
      </w:r>
    </w:p>
    <w:p w14:paraId="0E924E8E" w14:textId="77777777" w:rsidR="00790B03" w:rsidRPr="00790B03" w:rsidRDefault="00790B03" w:rsidP="00790B03">
      <w:r w:rsidRPr="00790B03">
        <w:t>Intergovernmental Panel on Climate Change - the UN's climate body established in 1988 to advance scientific knowledge about climate change caused by human activities.</w:t>
      </w:r>
    </w:p>
    <w:p w14:paraId="1DDC5E67" w14:textId="77777777" w:rsidR="00790B03" w:rsidRPr="00790B03" w:rsidRDefault="00790B03" w:rsidP="00790B03">
      <w:pPr>
        <w:rPr>
          <w:b/>
          <w:bCs/>
          <w:color w:val="0B769F" w:themeColor="accent4" w:themeShade="BF"/>
        </w:rPr>
      </w:pPr>
      <w:r w:rsidRPr="00790B03">
        <w:rPr>
          <w:b/>
          <w:bCs/>
          <w:color w:val="0B769F" w:themeColor="accent4" w:themeShade="BF"/>
        </w:rPr>
        <w:t>Mitigate</w:t>
      </w:r>
    </w:p>
    <w:p w14:paraId="2A1E4D77" w14:textId="77777777" w:rsidR="00790B03" w:rsidRPr="00790B03" w:rsidRDefault="00790B03" w:rsidP="00790B03">
      <w:r w:rsidRPr="00790B03">
        <w:t>To make something less harmful, unpleasant, or bad.</w:t>
      </w:r>
    </w:p>
    <w:p w14:paraId="678EA2F9" w14:textId="77777777" w:rsidR="00790B03" w:rsidRPr="00790B03" w:rsidRDefault="00790B03" w:rsidP="00790B03">
      <w:pPr>
        <w:rPr>
          <w:b/>
          <w:bCs/>
          <w:color w:val="0B769F" w:themeColor="accent4" w:themeShade="BF"/>
        </w:rPr>
      </w:pPr>
      <w:r w:rsidRPr="00790B03">
        <w:rPr>
          <w:b/>
          <w:bCs/>
          <w:color w:val="0B769F" w:themeColor="accent4" w:themeShade="BF"/>
        </w:rPr>
        <w:t>Net zero</w:t>
      </w:r>
    </w:p>
    <w:p w14:paraId="660F1501" w14:textId="77777777" w:rsidR="00790B03" w:rsidRPr="00790B03" w:rsidRDefault="00790B03" w:rsidP="00790B03">
      <w:r w:rsidRPr="00790B03">
        <w:t>Net zero means no longer adding to the total amount of greenhouse gases in the atmosphere.NI Climate Change Adaptation Programme.</w:t>
      </w:r>
    </w:p>
    <w:p w14:paraId="6BA5AC70" w14:textId="77777777" w:rsidR="00790B03" w:rsidRPr="00790B03" w:rsidRDefault="00790B03" w:rsidP="00790B03">
      <w:pPr>
        <w:rPr>
          <w:b/>
          <w:bCs/>
          <w:color w:val="0B769F" w:themeColor="accent4" w:themeShade="BF"/>
        </w:rPr>
      </w:pPr>
      <w:r w:rsidRPr="00790B03">
        <w:rPr>
          <w:b/>
          <w:bCs/>
          <w:color w:val="0B769F" w:themeColor="accent4" w:themeShade="BF"/>
        </w:rPr>
        <w:t>Scope 1 emissions</w:t>
      </w:r>
    </w:p>
    <w:p w14:paraId="4DD5462A" w14:textId="77777777" w:rsidR="00790B03" w:rsidRPr="00790B03" w:rsidRDefault="00790B03" w:rsidP="00790B03">
      <w:r w:rsidRPr="00790B03">
        <w:t>These are the Green House Gas (GHG) emissions that a company makes directly, for example while running its boilers to heat a building or using petrol or diesel to power vehicles.</w:t>
      </w:r>
    </w:p>
    <w:p w14:paraId="09F18E4E" w14:textId="77777777" w:rsidR="00790B03" w:rsidRPr="00790B03" w:rsidRDefault="00790B03" w:rsidP="00790B03">
      <w:pPr>
        <w:rPr>
          <w:b/>
          <w:bCs/>
          <w:color w:val="0B769F" w:themeColor="accent4" w:themeShade="BF"/>
        </w:rPr>
      </w:pPr>
      <w:r w:rsidRPr="00790B03">
        <w:rPr>
          <w:b/>
          <w:bCs/>
          <w:color w:val="0B769F" w:themeColor="accent4" w:themeShade="BF"/>
        </w:rPr>
        <w:t>Scope 2 emissions</w:t>
      </w:r>
    </w:p>
    <w:p w14:paraId="12ED0009" w14:textId="77777777" w:rsidR="00790B03" w:rsidRPr="00790B03" w:rsidRDefault="00790B03" w:rsidP="00790B03">
      <w:r w:rsidRPr="00790B03">
        <w:t>These are the emissions being produced from electricity use and electricity production.</w:t>
      </w:r>
    </w:p>
    <w:p w14:paraId="29270781" w14:textId="77777777" w:rsidR="00790B03" w:rsidRPr="00790B03" w:rsidRDefault="00790B03" w:rsidP="00790B03">
      <w:pPr>
        <w:rPr>
          <w:b/>
          <w:bCs/>
          <w:color w:val="0B769F" w:themeColor="accent4" w:themeShade="BF"/>
        </w:rPr>
      </w:pPr>
      <w:r w:rsidRPr="00790B03">
        <w:rPr>
          <w:b/>
          <w:bCs/>
          <w:color w:val="0B769F" w:themeColor="accent4" w:themeShade="BF"/>
        </w:rPr>
        <w:t>Scope 3 emissions</w:t>
      </w:r>
    </w:p>
    <w:p w14:paraId="5957961C" w14:textId="77777777" w:rsidR="00790B03" w:rsidRPr="00790B03" w:rsidRDefault="00790B03" w:rsidP="00790B03">
      <w:r w:rsidRPr="00790B03">
        <w:t>Scope 3 emissions are all indirect emissions, not included in Scope 2, that occur in the value chain of the Councils activities</w:t>
      </w:r>
      <w:proofErr w:type="gramStart"/>
      <w:r w:rsidRPr="00790B03">
        <w:t xml:space="preserve">. </w:t>
      </w:r>
      <w:proofErr w:type="gramEnd"/>
      <w:r w:rsidRPr="00790B03">
        <w:t>Examples are business travel, employee commuting, waste generation, purchasing of goods and services etc.</w:t>
      </w:r>
    </w:p>
    <w:p w14:paraId="10269D7F" w14:textId="77777777" w:rsidR="00790B03" w:rsidRPr="00790B03" w:rsidRDefault="00790B03" w:rsidP="00790B03">
      <w:pPr>
        <w:rPr>
          <w:b/>
          <w:bCs/>
          <w:color w:val="0B769F" w:themeColor="accent4" w:themeShade="BF"/>
        </w:rPr>
      </w:pPr>
      <w:r w:rsidRPr="00790B03">
        <w:rPr>
          <w:b/>
          <w:bCs/>
          <w:color w:val="0B769F" w:themeColor="accent4" w:themeShade="BF"/>
        </w:rPr>
        <w:t>UN Sustainable Development Goals (SDGs)</w:t>
      </w:r>
    </w:p>
    <w:p w14:paraId="3474C523" w14:textId="77777777" w:rsidR="00790B03" w:rsidRPr="00790B03" w:rsidRDefault="00790B03" w:rsidP="00790B03">
      <w:r w:rsidRPr="00790B03">
        <w:t>The Sustainable Development Goals (SDGs) are 17 global goals set by the United Nations in 2015, and adopted by 193 countries, to address major challenges like poverty, inequality, climate change, environmental degradation, peace, and justice</w:t>
      </w:r>
      <w:proofErr w:type="gramStart"/>
      <w:r w:rsidRPr="00790B03">
        <w:t xml:space="preserve">. </w:t>
      </w:r>
      <w:proofErr w:type="gramEnd"/>
      <w:r w:rsidRPr="00790B03">
        <w:t>They aim to create a better and more sustainable world by 2030.</w:t>
      </w:r>
    </w:p>
    <w:p w14:paraId="511B4C6C" w14:textId="77777777" w:rsidR="00790B03" w:rsidRPr="00D33512" w:rsidRDefault="00790B03" w:rsidP="005164B4">
      <w:pPr>
        <w:rPr>
          <w:b/>
          <w:bCs/>
          <w:color w:val="0B769F" w:themeColor="accent4" w:themeShade="BF"/>
        </w:rPr>
      </w:pPr>
    </w:p>
    <w:p w14:paraId="01CBF815" w14:textId="77777777" w:rsidR="00790B03" w:rsidRPr="00D33512" w:rsidRDefault="00790B03" w:rsidP="005164B4"/>
    <w:sectPr w:rsidR="00790B03" w:rsidRPr="00D33512">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2559" w14:textId="77777777" w:rsidR="00F83268" w:rsidRDefault="00F83268" w:rsidP="0084205A">
      <w:pPr>
        <w:spacing w:after="0" w:line="240" w:lineRule="auto"/>
      </w:pPr>
      <w:r>
        <w:separator/>
      </w:r>
    </w:p>
  </w:endnote>
  <w:endnote w:type="continuationSeparator" w:id="0">
    <w:p w14:paraId="130179CD" w14:textId="77777777" w:rsidR="00F83268" w:rsidRDefault="00F83268" w:rsidP="0084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478095"/>
      <w:docPartObj>
        <w:docPartGallery w:val="Page Numbers (Bottom of Page)"/>
        <w:docPartUnique/>
      </w:docPartObj>
    </w:sdtPr>
    <w:sdtEndPr>
      <w:rPr>
        <w:noProof/>
      </w:rPr>
    </w:sdtEndPr>
    <w:sdtContent>
      <w:p w14:paraId="65C40CC8" w14:textId="0227088A" w:rsidR="00753907" w:rsidRDefault="007539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97476" w14:textId="77777777" w:rsidR="00753907" w:rsidRDefault="00753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95925" w14:textId="77777777" w:rsidR="00F83268" w:rsidRDefault="00F83268" w:rsidP="0084205A">
      <w:pPr>
        <w:spacing w:after="0" w:line="240" w:lineRule="auto"/>
      </w:pPr>
      <w:r>
        <w:separator/>
      </w:r>
    </w:p>
  </w:footnote>
  <w:footnote w:type="continuationSeparator" w:id="0">
    <w:p w14:paraId="2BD37B6D" w14:textId="77777777" w:rsidR="00F83268" w:rsidRDefault="00F83268" w:rsidP="00842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158"/>
    <w:multiLevelType w:val="hybridMultilevel"/>
    <w:tmpl w:val="148A5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C3250"/>
    <w:multiLevelType w:val="hybridMultilevel"/>
    <w:tmpl w:val="D6703618"/>
    <w:lvl w:ilvl="0" w:tplc="9BDCD640">
      <w:numFmt w:val="bullet"/>
      <w:lvlText w:val="•"/>
      <w:lvlJc w:val="left"/>
      <w:pPr>
        <w:ind w:left="720" w:hanging="360"/>
      </w:pPr>
      <w:rPr>
        <w:rFonts w:ascii="Arial" w:hAnsi="Arial" w:hint="default"/>
        <w:b w:val="0"/>
        <w:bCs w:val="0"/>
        <w:i w:val="0"/>
        <w:iCs w:val="0"/>
        <w:color w:val="6CB74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A5F42"/>
    <w:multiLevelType w:val="hybridMultilevel"/>
    <w:tmpl w:val="4EE4F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254CA0"/>
    <w:multiLevelType w:val="hybridMultilevel"/>
    <w:tmpl w:val="D1E6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952CD"/>
    <w:multiLevelType w:val="hybridMultilevel"/>
    <w:tmpl w:val="BEDE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50E03"/>
    <w:multiLevelType w:val="hybridMultilevel"/>
    <w:tmpl w:val="64E4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D6C6D"/>
    <w:multiLevelType w:val="hybridMultilevel"/>
    <w:tmpl w:val="D566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B3670"/>
    <w:multiLevelType w:val="hybridMultilevel"/>
    <w:tmpl w:val="3DF2B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07602"/>
    <w:multiLevelType w:val="hybridMultilevel"/>
    <w:tmpl w:val="15F6D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301E53"/>
    <w:multiLevelType w:val="hybridMultilevel"/>
    <w:tmpl w:val="2CE6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A5737D"/>
    <w:multiLevelType w:val="hybridMultilevel"/>
    <w:tmpl w:val="9494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14F42"/>
    <w:multiLevelType w:val="hybridMultilevel"/>
    <w:tmpl w:val="A8823744"/>
    <w:lvl w:ilvl="0" w:tplc="A0B4819E">
      <w:numFmt w:val="bullet"/>
      <w:lvlText w:val="•"/>
      <w:lvlJc w:val="left"/>
      <w:pPr>
        <w:ind w:left="720" w:hanging="360"/>
      </w:pPr>
      <w:rPr>
        <w:rFonts w:ascii="Arial" w:eastAsiaTheme="minorEastAsia" w:hAnsi="Arial" w:cs="Arial" w:hint="default"/>
        <w:b w:val="0"/>
        <w:bCs w:val="0"/>
        <w:i w:val="0"/>
        <w:iCs w:val="0"/>
        <w:color w:val="6CB744"/>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00728E"/>
    <w:multiLevelType w:val="hybridMultilevel"/>
    <w:tmpl w:val="F09C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7E5F72"/>
    <w:multiLevelType w:val="hybridMultilevel"/>
    <w:tmpl w:val="9438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C87953"/>
    <w:multiLevelType w:val="hybridMultilevel"/>
    <w:tmpl w:val="637CE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162153"/>
    <w:multiLevelType w:val="hybridMultilevel"/>
    <w:tmpl w:val="2FFC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197980"/>
    <w:multiLevelType w:val="hybridMultilevel"/>
    <w:tmpl w:val="3876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BA1DD0"/>
    <w:multiLevelType w:val="hybridMultilevel"/>
    <w:tmpl w:val="D18C6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0F04A7"/>
    <w:multiLevelType w:val="hybridMultilevel"/>
    <w:tmpl w:val="445C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347CAC"/>
    <w:multiLevelType w:val="hybridMultilevel"/>
    <w:tmpl w:val="37DA3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463017"/>
    <w:multiLevelType w:val="hybridMultilevel"/>
    <w:tmpl w:val="27BA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1D4A11"/>
    <w:multiLevelType w:val="hybridMultilevel"/>
    <w:tmpl w:val="79EA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B94E21"/>
    <w:multiLevelType w:val="hybridMultilevel"/>
    <w:tmpl w:val="0FA8F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7221A6"/>
    <w:multiLevelType w:val="hybridMultilevel"/>
    <w:tmpl w:val="3C40C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5769C2"/>
    <w:multiLevelType w:val="hybridMultilevel"/>
    <w:tmpl w:val="700867C0"/>
    <w:lvl w:ilvl="0" w:tplc="C56C771C">
      <w:numFmt w:val="bullet"/>
      <w:lvlText w:val="•"/>
      <w:lvlJc w:val="left"/>
      <w:pPr>
        <w:ind w:left="720" w:hanging="360"/>
      </w:pPr>
      <w:rPr>
        <w:rFonts w:ascii="Arial" w:eastAsiaTheme="minorEastAsia" w:hAnsi="Arial" w:cs="Arial" w:hint="default"/>
        <w:color w:val="6CB7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E13C86"/>
    <w:multiLevelType w:val="hybridMultilevel"/>
    <w:tmpl w:val="6BE2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B47FD3"/>
    <w:multiLevelType w:val="hybridMultilevel"/>
    <w:tmpl w:val="437C6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760FF9"/>
    <w:multiLevelType w:val="hybridMultilevel"/>
    <w:tmpl w:val="09A69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50411A"/>
    <w:multiLevelType w:val="hybridMultilevel"/>
    <w:tmpl w:val="1AE07956"/>
    <w:lvl w:ilvl="0" w:tplc="791EF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2B7B09"/>
    <w:multiLevelType w:val="hybridMultilevel"/>
    <w:tmpl w:val="AED8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EC08C9"/>
    <w:multiLevelType w:val="hybridMultilevel"/>
    <w:tmpl w:val="81F28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781773"/>
    <w:multiLevelType w:val="hybridMultilevel"/>
    <w:tmpl w:val="A9FA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C632D9"/>
    <w:multiLevelType w:val="hybridMultilevel"/>
    <w:tmpl w:val="E30A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C92A52"/>
    <w:multiLevelType w:val="hybridMultilevel"/>
    <w:tmpl w:val="BA585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59528E"/>
    <w:multiLevelType w:val="hybridMultilevel"/>
    <w:tmpl w:val="9E36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0973C4"/>
    <w:multiLevelType w:val="hybridMultilevel"/>
    <w:tmpl w:val="0E927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382DED"/>
    <w:multiLevelType w:val="hybridMultilevel"/>
    <w:tmpl w:val="A47E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340C03"/>
    <w:multiLevelType w:val="hybridMultilevel"/>
    <w:tmpl w:val="E792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B07DD0"/>
    <w:multiLevelType w:val="hybridMultilevel"/>
    <w:tmpl w:val="CB44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A244D4"/>
    <w:multiLevelType w:val="hybridMultilevel"/>
    <w:tmpl w:val="546E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020B06"/>
    <w:multiLevelType w:val="hybridMultilevel"/>
    <w:tmpl w:val="27B0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A01FA6"/>
    <w:multiLevelType w:val="hybridMultilevel"/>
    <w:tmpl w:val="C8DC1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A2767"/>
    <w:multiLevelType w:val="hybridMultilevel"/>
    <w:tmpl w:val="78CE0E46"/>
    <w:lvl w:ilvl="0" w:tplc="9B9892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DB60E8"/>
    <w:multiLevelType w:val="hybridMultilevel"/>
    <w:tmpl w:val="07D6FF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D05C4D"/>
    <w:multiLevelType w:val="hybridMultilevel"/>
    <w:tmpl w:val="C756CA04"/>
    <w:lvl w:ilvl="0" w:tplc="9BDCD640">
      <w:numFmt w:val="bullet"/>
      <w:lvlText w:val="•"/>
      <w:lvlJc w:val="left"/>
      <w:pPr>
        <w:ind w:left="720" w:hanging="360"/>
      </w:pPr>
      <w:rPr>
        <w:rFonts w:ascii="Arial" w:hAnsi="Arial" w:hint="default"/>
        <w:b w:val="0"/>
        <w:bCs w:val="0"/>
        <w:i w:val="0"/>
        <w:iCs w:val="0"/>
        <w:color w:val="6CB74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A97D85"/>
    <w:multiLevelType w:val="hybridMultilevel"/>
    <w:tmpl w:val="7B4EC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590462">
    <w:abstractNumId w:val="2"/>
  </w:num>
  <w:num w:numId="2" w16cid:durableId="1696881112">
    <w:abstractNumId w:val="1"/>
  </w:num>
  <w:num w:numId="3" w16cid:durableId="2060206335">
    <w:abstractNumId w:val="24"/>
  </w:num>
  <w:num w:numId="4" w16cid:durableId="1554196757">
    <w:abstractNumId w:val="31"/>
  </w:num>
  <w:num w:numId="5" w16cid:durableId="2112384777">
    <w:abstractNumId w:val="11"/>
  </w:num>
  <w:num w:numId="6" w16cid:durableId="2035499577">
    <w:abstractNumId w:val="36"/>
  </w:num>
  <w:num w:numId="7" w16cid:durableId="1985967289">
    <w:abstractNumId w:val="26"/>
  </w:num>
  <w:num w:numId="8" w16cid:durableId="1196847860">
    <w:abstractNumId w:val="35"/>
  </w:num>
  <w:num w:numId="9" w16cid:durableId="97918630">
    <w:abstractNumId w:val="45"/>
  </w:num>
  <w:num w:numId="10" w16cid:durableId="1249539178">
    <w:abstractNumId w:val="32"/>
  </w:num>
  <w:num w:numId="11" w16cid:durableId="1940599664">
    <w:abstractNumId w:val="3"/>
  </w:num>
  <w:num w:numId="12" w16cid:durableId="346912173">
    <w:abstractNumId w:val="25"/>
  </w:num>
  <w:num w:numId="13" w16cid:durableId="619411434">
    <w:abstractNumId w:val="9"/>
  </w:num>
  <w:num w:numId="14" w16cid:durableId="1494295317">
    <w:abstractNumId w:val="17"/>
  </w:num>
  <w:num w:numId="15" w16cid:durableId="112866842">
    <w:abstractNumId w:val="39"/>
  </w:num>
  <w:num w:numId="16" w16cid:durableId="163127311">
    <w:abstractNumId w:val="19"/>
  </w:num>
  <w:num w:numId="17" w16cid:durableId="891381887">
    <w:abstractNumId w:val="16"/>
  </w:num>
  <w:num w:numId="18" w16cid:durableId="2067604896">
    <w:abstractNumId w:val="14"/>
  </w:num>
  <w:num w:numId="19" w16cid:durableId="774132671">
    <w:abstractNumId w:val="13"/>
  </w:num>
  <w:num w:numId="20" w16cid:durableId="16122656">
    <w:abstractNumId w:val="44"/>
  </w:num>
  <w:num w:numId="21" w16cid:durableId="1634941350">
    <w:abstractNumId w:val="38"/>
  </w:num>
  <w:num w:numId="22" w16cid:durableId="1308704246">
    <w:abstractNumId w:val="27"/>
  </w:num>
  <w:num w:numId="23" w16cid:durableId="665937738">
    <w:abstractNumId w:val="33"/>
  </w:num>
  <w:num w:numId="24" w16cid:durableId="434787340">
    <w:abstractNumId w:val="10"/>
  </w:num>
  <w:num w:numId="25" w16cid:durableId="703097890">
    <w:abstractNumId w:val="18"/>
  </w:num>
  <w:num w:numId="26" w16cid:durableId="183828708">
    <w:abstractNumId w:val="40"/>
  </w:num>
  <w:num w:numId="27" w16cid:durableId="2035224473">
    <w:abstractNumId w:val="20"/>
  </w:num>
  <w:num w:numId="28" w16cid:durableId="995492720">
    <w:abstractNumId w:val="0"/>
  </w:num>
  <w:num w:numId="29" w16cid:durableId="1705934737">
    <w:abstractNumId w:val="12"/>
  </w:num>
  <w:num w:numId="30" w16cid:durableId="2041590988">
    <w:abstractNumId w:val="29"/>
  </w:num>
  <w:num w:numId="31" w16cid:durableId="233780705">
    <w:abstractNumId w:val="34"/>
  </w:num>
  <w:num w:numId="32" w16cid:durableId="227351407">
    <w:abstractNumId w:val="22"/>
  </w:num>
  <w:num w:numId="33" w16cid:durableId="625431762">
    <w:abstractNumId w:val="37"/>
  </w:num>
  <w:num w:numId="34" w16cid:durableId="1237009655">
    <w:abstractNumId w:val="41"/>
  </w:num>
  <w:num w:numId="35" w16cid:durableId="1884562434">
    <w:abstractNumId w:val="4"/>
  </w:num>
  <w:num w:numId="36" w16cid:durableId="76480605">
    <w:abstractNumId w:val="21"/>
  </w:num>
  <w:num w:numId="37" w16cid:durableId="781611792">
    <w:abstractNumId w:val="5"/>
  </w:num>
  <w:num w:numId="38" w16cid:durableId="4787538">
    <w:abstractNumId w:val="30"/>
  </w:num>
  <w:num w:numId="39" w16cid:durableId="1972902410">
    <w:abstractNumId w:val="15"/>
  </w:num>
  <w:num w:numId="40" w16cid:durableId="1824740314">
    <w:abstractNumId w:val="8"/>
  </w:num>
  <w:num w:numId="41" w16cid:durableId="1058539">
    <w:abstractNumId w:val="23"/>
  </w:num>
  <w:num w:numId="42" w16cid:durableId="1225096907">
    <w:abstractNumId w:val="6"/>
  </w:num>
  <w:num w:numId="43" w16cid:durableId="1885022230">
    <w:abstractNumId w:val="43"/>
  </w:num>
  <w:num w:numId="44" w16cid:durableId="1847940124">
    <w:abstractNumId w:val="7"/>
  </w:num>
  <w:num w:numId="45" w16cid:durableId="194660204">
    <w:abstractNumId w:val="28"/>
  </w:num>
  <w:num w:numId="46" w16cid:durableId="178854487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27"/>
    <w:rsid w:val="000037E3"/>
    <w:rsid w:val="00013B35"/>
    <w:rsid w:val="0001404D"/>
    <w:rsid w:val="0002393C"/>
    <w:rsid w:val="00024D98"/>
    <w:rsid w:val="00024DF8"/>
    <w:rsid w:val="000331F4"/>
    <w:rsid w:val="00033988"/>
    <w:rsid w:val="00035DD7"/>
    <w:rsid w:val="0004196A"/>
    <w:rsid w:val="000437DC"/>
    <w:rsid w:val="00045C4F"/>
    <w:rsid w:val="0005274A"/>
    <w:rsid w:val="000620BC"/>
    <w:rsid w:val="000657D2"/>
    <w:rsid w:val="000664B1"/>
    <w:rsid w:val="00077EA1"/>
    <w:rsid w:val="00081A4C"/>
    <w:rsid w:val="000863E7"/>
    <w:rsid w:val="00087319"/>
    <w:rsid w:val="00087949"/>
    <w:rsid w:val="00087D40"/>
    <w:rsid w:val="000925EC"/>
    <w:rsid w:val="000930CA"/>
    <w:rsid w:val="0009523F"/>
    <w:rsid w:val="000A3627"/>
    <w:rsid w:val="000A38D3"/>
    <w:rsid w:val="000A402B"/>
    <w:rsid w:val="000A431F"/>
    <w:rsid w:val="000B4B7F"/>
    <w:rsid w:val="000C1D0D"/>
    <w:rsid w:val="000C3B6F"/>
    <w:rsid w:val="000C6721"/>
    <w:rsid w:val="000C6A5C"/>
    <w:rsid w:val="000D5A36"/>
    <w:rsid w:val="000E5519"/>
    <w:rsid w:val="000E701A"/>
    <w:rsid w:val="000F2271"/>
    <w:rsid w:val="00100761"/>
    <w:rsid w:val="00103A68"/>
    <w:rsid w:val="00105742"/>
    <w:rsid w:val="00106763"/>
    <w:rsid w:val="00114850"/>
    <w:rsid w:val="001207CF"/>
    <w:rsid w:val="00120A2C"/>
    <w:rsid w:val="00124A9D"/>
    <w:rsid w:val="00143FD0"/>
    <w:rsid w:val="0014621B"/>
    <w:rsid w:val="00150349"/>
    <w:rsid w:val="0015224D"/>
    <w:rsid w:val="00152440"/>
    <w:rsid w:val="00153BA9"/>
    <w:rsid w:val="001549C7"/>
    <w:rsid w:val="00160014"/>
    <w:rsid w:val="00165D95"/>
    <w:rsid w:val="00166F79"/>
    <w:rsid w:val="00167952"/>
    <w:rsid w:val="001714B3"/>
    <w:rsid w:val="00185F75"/>
    <w:rsid w:val="00187701"/>
    <w:rsid w:val="0019151A"/>
    <w:rsid w:val="00194778"/>
    <w:rsid w:val="001A1649"/>
    <w:rsid w:val="001A54ED"/>
    <w:rsid w:val="001A7A75"/>
    <w:rsid w:val="001B3A63"/>
    <w:rsid w:val="001C0533"/>
    <w:rsid w:val="001D259B"/>
    <w:rsid w:val="001D30AC"/>
    <w:rsid w:val="001E002F"/>
    <w:rsid w:val="001E5049"/>
    <w:rsid w:val="001E5A08"/>
    <w:rsid w:val="001F0975"/>
    <w:rsid w:val="00204994"/>
    <w:rsid w:val="00205B3B"/>
    <w:rsid w:val="002070F0"/>
    <w:rsid w:val="002123AA"/>
    <w:rsid w:val="00212B73"/>
    <w:rsid w:val="002206D3"/>
    <w:rsid w:val="00220F82"/>
    <w:rsid w:val="00223744"/>
    <w:rsid w:val="002238C0"/>
    <w:rsid w:val="002255C8"/>
    <w:rsid w:val="00226CAD"/>
    <w:rsid w:val="00237411"/>
    <w:rsid w:val="0024383F"/>
    <w:rsid w:val="0024503F"/>
    <w:rsid w:val="0024513E"/>
    <w:rsid w:val="00246127"/>
    <w:rsid w:val="0026426F"/>
    <w:rsid w:val="00266276"/>
    <w:rsid w:val="00271272"/>
    <w:rsid w:val="002772AB"/>
    <w:rsid w:val="00285620"/>
    <w:rsid w:val="00295078"/>
    <w:rsid w:val="00296C29"/>
    <w:rsid w:val="00296E00"/>
    <w:rsid w:val="002B3564"/>
    <w:rsid w:val="002C1D37"/>
    <w:rsid w:val="002C554C"/>
    <w:rsid w:val="002C5736"/>
    <w:rsid w:val="002C7221"/>
    <w:rsid w:val="002D098A"/>
    <w:rsid w:val="002D7190"/>
    <w:rsid w:val="002E03B5"/>
    <w:rsid w:val="002E0AA4"/>
    <w:rsid w:val="002E359D"/>
    <w:rsid w:val="002E634F"/>
    <w:rsid w:val="002F15A2"/>
    <w:rsid w:val="002F6288"/>
    <w:rsid w:val="003023FC"/>
    <w:rsid w:val="00304368"/>
    <w:rsid w:val="003062B5"/>
    <w:rsid w:val="00307D13"/>
    <w:rsid w:val="00313D40"/>
    <w:rsid w:val="0032025F"/>
    <w:rsid w:val="00325CFA"/>
    <w:rsid w:val="003265D0"/>
    <w:rsid w:val="003345C8"/>
    <w:rsid w:val="00335C4A"/>
    <w:rsid w:val="003428E9"/>
    <w:rsid w:val="00345A4E"/>
    <w:rsid w:val="00345F69"/>
    <w:rsid w:val="00346B80"/>
    <w:rsid w:val="00350317"/>
    <w:rsid w:val="00350C88"/>
    <w:rsid w:val="00351CEA"/>
    <w:rsid w:val="003527CD"/>
    <w:rsid w:val="00355D8A"/>
    <w:rsid w:val="003610B1"/>
    <w:rsid w:val="00361DB5"/>
    <w:rsid w:val="0036287F"/>
    <w:rsid w:val="003652CF"/>
    <w:rsid w:val="003742EB"/>
    <w:rsid w:val="00382725"/>
    <w:rsid w:val="00382916"/>
    <w:rsid w:val="00384B1A"/>
    <w:rsid w:val="00386C85"/>
    <w:rsid w:val="00394916"/>
    <w:rsid w:val="0039735B"/>
    <w:rsid w:val="003B028A"/>
    <w:rsid w:val="003B53D7"/>
    <w:rsid w:val="003C0129"/>
    <w:rsid w:val="003D0EA2"/>
    <w:rsid w:val="003E05D5"/>
    <w:rsid w:val="003E4E78"/>
    <w:rsid w:val="003F250E"/>
    <w:rsid w:val="004016FD"/>
    <w:rsid w:val="00402A97"/>
    <w:rsid w:val="0040622D"/>
    <w:rsid w:val="00406BBA"/>
    <w:rsid w:val="0041055C"/>
    <w:rsid w:val="0041143B"/>
    <w:rsid w:val="0041445F"/>
    <w:rsid w:val="00421475"/>
    <w:rsid w:val="0043060A"/>
    <w:rsid w:val="0043132F"/>
    <w:rsid w:val="004332EE"/>
    <w:rsid w:val="0043656C"/>
    <w:rsid w:val="0044626E"/>
    <w:rsid w:val="00451905"/>
    <w:rsid w:val="00451DA3"/>
    <w:rsid w:val="004522E8"/>
    <w:rsid w:val="00464E70"/>
    <w:rsid w:val="0048559C"/>
    <w:rsid w:val="00485819"/>
    <w:rsid w:val="0049016D"/>
    <w:rsid w:val="00492ECC"/>
    <w:rsid w:val="00493BA5"/>
    <w:rsid w:val="004977D2"/>
    <w:rsid w:val="004A4391"/>
    <w:rsid w:val="004A63CD"/>
    <w:rsid w:val="004B08B6"/>
    <w:rsid w:val="004B42FA"/>
    <w:rsid w:val="004D0A4E"/>
    <w:rsid w:val="004D3F77"/>
    <w:rsid w:val="004D49DE"/>
    <w:rsid w:val="004E7E30"/>
    <w:rsid w:val="004F06DC"/>
    <w:rsid w:val="004F22A0"/>
    <w:rsid w:val="005038E2"/>
    <w:rsid w:val="00506397"/>
    <w:rsid w:val="00507888"/>
    <w:rsid w:val="00510721"/>
    <w:rsid w:val="00514A51"/>
    <w:rsid w:val="005164B4"/>
    <w:rsid w:val="005202BD"/>
    <w:rsid w:val="00533F1A"/>
    <w:rsid w:val="005359EF"/>
    <w:rsid w:val="00535C3C"/>
    <w:rsid w:val="005360EE"/>
    <w:rsid w:val="00536D3D"/>
    <w:rsid w:val="005445B3"/>
    <w:rsid w:val="005454AF"/>
    <w:rsid w:val="00546DFA"/>
    <w:rsid w:val="00554DBE"/>
    <w:rsid w:val="00557A0C"/>
    <w:rsid w:val="00567C53"/>
    <w:rsid w:val="00570165"/>
    <w:rsid w:val="00571CD4"/>
    <w:rsid w:val="0057559C"/>
    <w:rsid w:val="00576DC3"/>
    <w:rsid w:val="005854BB"/>
    <w:rsid w:val="005857E3"/>
    <w:rsid w:val="00586C02"/>
    <w:rsid w:val="00587C4E"/>
    <w:rsid w:val="005938BA"/>
    <w:rsid w:val="00593E6E"/>
    <w:rsid w:val="005953E6"/>
    <w:rsid w:val="005A38A1"/>
    <w:rsid w:val="005B3C26"/>
    <w:rsid w:val="005B4C85"/>
    <w:rsid w:val="005C03AB"/>
    <w:rsid w:val="005D051D"/>
    <w:rsid w:val="005D6032"/>
    <w:rsid w:val="005E1784"/>
    <w:rsid w:val="005E4F23"/>
    <w:rsid w:val="005E5E3F"/>
    <w:rsid w:val="00601C62"/>
    <w:rsid w:val="00614477"/>
    <w:rsid w:val="006165E3"/>
    <w:rsid w:val="00620957"/>
    <w:rsid w:val="00620D4E"/>
    <w:rsid w:val="006251E1"/>
    <w:rsid w:val="00632B68"/>
    <w:rsid w:val="00634C0E"/>
    <w:rsid w:val="00646031"/>
    <w:rsid w:val="00652C54"/>
    <w:rsid w:val="006622DD"/>
    <w:rsid w:val="006650E0"/>
    <w:rsid w:val="00667DE9"/>
    <w:rsid w:val="006720E7"/>
    <w:rsid w:val="00674627"/>
    <w:rsid w:val="0068700F"/>
    <w:rsid w:val="00690B65"/>
    <w:rsid w:val="00695665"/>
    <w:rsid w:val="00697656"/>
    <w:rsid w:val="006B2951"/>
    <w:rsid w:val="006B477C"/>
    <w:rsid w:val="006C2E1F"/>
    <w:rsid w:val="006D3A76"/>
    <w:rsid w:val="006D6651"/>
    <w:rsid w:val="006E1884"/>
    <w:rsid w:val="006E20FA"/>
    <w:rsid w:val="006E44B9"/>
    <w:rsid w:val="006E51E3"/>
    <w:rsid w:val="006E6034"/>
    <w:rsid w:val="006E7AC9"/>
    <w:rsid w:val="006F1678"/>
    <w:rsid w:val="006F16AF"/>
    <w:rsid w:val="006F1954"/>
    <w:rsid w:val="006F59E9"/>
    <w:rsid w:val="00704AAC"/>
    <w:rsid w:val="0070533C"/>
    <w:rsid w:val="00705AA2"/>
    <w:rsid w:val="007132AA"/>
    <w:rsid w:val="007253F2"/>
    <w:rsid w:val="0073631F"/>
    <w:rsid w:val="00740CAF"/>
    <w:rsid w:val="007414F9"/>
    <w:rsid w:val="0074320A"/>
    <w:rsid w:val="00753907"/>
    <w:rsid w:val="007562D9"/>
    <w:rsid w:val="00763254"/>
    <w:rsid w:val="00767221"/>
    <w:rsid w:val="0077762F"/>
    <w:rsid w:val="00783CA8"/>
    <w:rsid w:val="007871B1"/>
    <w:rsid w:val="007901AD"/>
    <w:rsid w:val="00790B03"/>
    <w:rsid w:val="007936F6"/>
    <w:rsid w:val="00794644"/>
    <w:rsid w:val="00795FE4"/>
    <w:rsid w:val="0079609D"/>
    <w:rsid w:val="00797F0D"/>
    <w:rsid w:val="007A1052"/>
    <w:rsid w:val="007A26F4"/>
    <w:rsid w:val="007A4BB1"/>
    <w:rsid w:val="007A514C"/>
    <w:rsid w:val="007A5A04"/>
    <w:rsid w:val="007B1D5A"/>
    <w:rsid w:val="007C4207"/>
    <w:rsid w:val="007D5F45"/>
    <w:rsid w:val="007D63B3"/>
    <w:rsid w:val="007E2A18"/>
    <w:rsid w:val="007E43B4"/>
    <w:rsid w:val="007E6795"/>
    <w:rsid w:val="0081289B"/>
    <w:rsid w:val="008208ED"/>
    <w:rsid w:val="00822062"/>
    <w:rsid w:val="008255D2"/>
    <w:rsid w:val="008327B2"/>
    <w:rsid w:val="00835536"/>
    <w:rsid w:val="00836523"/>
    <w:rsid w:val="0084205A"/>
    <w:rsid w:val="00844F4E"/>
    <w:rsid w:val="0084770C"/>
    <w:rsid w:val="008565F3"/>
    <w:rsid w:val="008567D6"/>
    <w:rsid w:val="00856DFE"/>
    <w:rsid w:val="008612F7"/>
    <w:rsid w:val="00873392"/>
    <w:rsid w:val="008772EE"/>
    <w:rsid w:val="0088257C"/>
    <w:rsid w:val="00882D43"/>
    <w:rsid w:val="008865D4"/>
    <w:rsid w:val="00887E03"/>
    <w:rsid w:val="00896677"/>
    <w:rsid w:val="008A1C03"/>
    <w:rsid w:val="008A536E"/>
    <w:rsid w:val="008A543A"/>
    <w:rsid w:val="008A5E89"/>
    <w:rsid w:val="008B3E7F"/>
    <w:rsid w:val="008C17A2"/>
    <w:rsid w:val="008C61C0"/>
    <w:rsid w:val="008C75A3"/>
    <w:rsid w:val="008C7A18"/>
    <w:rsid w:val="008D239D"/>
    <w:rsid w:val="008D41FE"/>
    <w:rsid w:val="008E075D"/>
    <w:rsid w:val="008E142B"/>
    <w:rsid w:val="008E3BE5"/>
    <w:rsid w:val="008E4E4F"/>
    <w:rsid w:val="008E59A7"/>
    <w:rsid w:val="009050C0"/>
    <w:rsid w:val="0090576A"/>
    <w:rsid w:val="00911A27"/>
    <w:rsid w:val="00911A9D"/>
    <w:rsid w:val="009164E9"/>
    <w:rsid w:val="00925298"/>
    <w:rsid w:val="00933D9D"/>
    <w:rsid w:val="00937EA2"/>
    <w:rsid w:val="00944CA1"/>
    <w:rsid w:val="00947250"/>
    <w:rsid w:val="0095093A"/>
    <w:rsid w:val="00953BDF"/>
    <w:rsid w:val="00957339"/>
    <w:rsid w:val="009578EB"/>
    <w:rsid w:val="0096138E"/>
    <w:rsid w:val="00966C0B"/>
    <w:rsid w:val="00980F75"/>
    <w:rsid w:val="00990E2F"/>
    <w:rsid w:val="009A01E5"/>
    <w:rsid w:val="009A4B94"/>
    <w:rsid w:val="009A697E"/>
    <w:rsid w:val="009B18FE"/>
    <w:rsid w:val="009B49DA"/>
    <w:rsid w:val="009B4F1F"/>
    <w:rsid w:val="009B5AAA"/>
    <w:rsid w:val="009C13E5"/>
    <w:rsid w:val="009C169D"/>
    <w:rsid w:val="009C48A2"/>
    <w:rsid w:val="009C4D53"/>
    <w:rsid w:val="009D3F3C"/>
    <w:rsid w:val="009D41A7"/>
    <w:rsid w:val="009D4651"/>
    <w:rsid w:val="009E1008"/>
    <w:rsid w:val="009E3AA3"/>
    <w:rsid w:val="009F198C"/>
    <w:rsid w:val="00A00D7B"/>
    <w:rsid w:val="00A0290F"/>
    <w:rsid w:val="00A15791"/>
    <w:rsid w:val="00A17870"/>
    <w:rsid w:val="00A179DB"/>
    <w:rsid w:val="00A203C8"/>
    <w:rsid w:val="00A27DCA"/>
    <w:rsid w:val="00A31144"/>
    <w:rsid w:val="00A32CFB"/>
    <w:rsid w:val="00A45294"/>
    <w:rsid w:val="00A53817"/>
    <w:rsid w:val="00A62524"/>
    <w:rsid w:val="00A63D85"/>
    <w:rsid w:val="00A64195"/>
    <w:rsid w:val="00A70B68"/>
    <w:rsid w:val="00A74354"/>
    <w:rsid w:val="00A763ED"/>
    <w:rsid w:val="00A779BE"/>
    <w:rsid w:val="00A808E5"/>
    <w:rsid w:val="00A82CAA"/>
    <w:rsid w:val="00A85BC3"/>
    <w:rsid w:val="00A87D98"/>
    <w:rsid w:val="00A943CD"/>
    <w:rsid w:val="00A94E47"/>
    <w:rsid w:val="00A971DD"/>
    <w:rsid w:val="00AA0212"/>
    <w:rsid w:val="00AB0A3F"/>
    <w:rsid w:val="00AB1DD7"/>
    <w:rsid w:val="00AB3233"/>
    <w:rsid w:val="00AB3FA9"/>
    <w:rsid w:val="00AB423F"/>
    <w:rsid w:val="00AB6DFE"/>
    <w:rsid w:val="00AB7CFE"/>
    <w:rsid w:val="00AC330D"/>
    <w:rsid w:val="00AC3CC7"/>
    <w:rsid w:val="00AD5B48"/>
    <w:rsid w:val="00AD648D"/>
    <w:rsid w:val="00AD6F31"/>
    <w:rsid w:val="00AD79AB"/>
    <w:rsid w:val="00AE05EF"/>
    <w:rsid w:val="00AE10CA"/>
    <w:rsid w:val="00AE26B3"/>
    <w:rsid w:val="00AE7B49"/>
    <w:rsid w:val="00AF3D3D"/>
    <w:rsid w:val="00B00CE0"/>
    <w:rsid w:val="00B11FBC"/>
    <w:rsid w:val="00B12CBF"/>
    <w:rsid w:val="00B139EF"/>
    <w:rsid w:val="00B22B9B"/>
    <w:rsid w:val="00B246EC"/>
    <w:rsid w:val="00B32964"/>
    <w:rsid w:val="00B418AD"/>
    <w:rsid w:val="00B47826"/>
    <w:rsid w:val="00B50D2F"/>
    <w:rsid w:val="00B57291"/>
    <w:rsid w:val="00B57F19"/>
    <w:rsid w:val="00B62D11"/>
    <w:rsid w:val="00B64802"/>
    <w:rsid w:val="00B65066"/>
    <w:rsid w:val="00B661DE"/>
    <w:rsid w:val="00B6670D"/>
    <w:rsid w:val="00B66E1B"/>
    <w:rsid w:val="00B77EA9"/>
    <w:rsid w:val="00B8044A"/>
    <w:rsid w:val="00B876BF"/>
    <w:rsid w:val="00B8794B"/>
    <w:rsid w:val="00B92530"/>
    <w:rsid w:val="00B92689"/>
    <w:rsid w:val="00B95A43"/>
    <w:rsid w:val="00B9751E"/>
    <w:rsid w:val="00BA5BD0"/>
    <w:rsid w:val="00BA6793"/>
    <w:rsid w:val="00BB4AEC"/>
    <w:rsid w:val="00BC0418"/>
    <w:rsid w:val="00BC4B4E"/>
    <w:rsid w:val="00BD03FE"/>
    <w:rsid w:val="00BD3CAD"/>
    <w:rsid w:val="00BD4B3E"/>
    <w:rsid w:val="00BE1A97"/>
    <w:rsid w:val="00BE3D93"/>
    <w:rsid w:val="00BF3397"/>
    <w:rsid w:val="00BF4312"/>
    <w:rsid w:val="00BF6117"/>
    <w:rsid w:val="00C00BAD"/>
    <w:rsid w:val="00C055D4"/>
    <w:rsid w:val="00C06688"/>
    <w:rsid w:val="00C0695C"/>
    <w:rsid w:val="00C07DF4"/>
    <w:rsid w:val="00C12204"/>
    <w:rsid w:val="00C13841"/>
    <w:rsid w:val="00C14FE0"/>
    <w:rsid w:val="00C15095"/>
    <w:rsid w:val="00C22898"/>
    <w:rsid w:val="00C43DEB"/>
    <w:rsid w:val="00C47801"/>
    <w:rsid w:val="00C528A6"/>
    <w:rsid w:val="00C7263B"/>
    <w:rsid w:val="00C77B36"/>
    <w:rsid w:val="00C80F27"/>
    <w:rsid w:val="00C95C75"/>
    <w:rsid w:val="00C976B0"/>
    <w:rsid w:val="00CB2528"/>
    <w:rsid w:val="00CB26B5"/>
    <w:rsid w:val="00CC1C73"/>
    <w:rsid w:val="00CE284A"/>
    <w:rsid w:val="00CE42AE"/>
    <w:rsid w:val="00CE4327"/>
    <w:rsid w:val="00CE4F73"/>
    <w:rsid w:val="00CE6C98"/>
    <w:rsid w:val="00CE6F70"/>
    <w:rsid w:val="00D02BC7"/>
    <w:rsid w:val="00D03680"/>
    <w:rsid w:val="00D03B58"/>
    <w:rsid w:val="00D065E8"/>
    <w:rsid w:val="00D11B61"/>
    <w:rsid w:val="00D16C84"/>
    <w:rsid w:val="00D170DF"/>
    <w:rsid w:val="00D229D6"/>
    <w:rsid w:val="00D26B53"/>
    <w:rsid w:val="00D27D99"/>
    <w:rsid w:val="00D30461"/>
    <w:rsid w:val="00D32802"/>
    <w:rsid w:val="00D33512"/>
    <w:rsid w:val="00D34A42"/>
    <w:rsid w:val="00D35FE3"/>
    <w:rsid w:val="00D40A77"/>
    <w:rsid w:val="00D41FD3"/>
    <w:rsid w:val="00D553AC"/>
    <w:rsid w:val="00D55757"/>
    <w:rsid w:val="00D648FC"/>
    <w:rsid w:val="00D679DD"/>
    <w:rsid w:val="00D7048E"/>
    <w:rsid w:val="00D72FBF"/>
    <w:rsid w:val="00D811D9"/>
    <w:rsid w:val="00D861D3"/>
    <w:rsid w:val="00D96245"/>
    <w:rsid w:val="00D971F6"/>
    <w:rsid w:val="00DB1823"/>
    <w:rsid w:val="00DB5936"/>
    <w:rsid w:val="00DC2DAF"/>
    <w:rsid w:val="00DE5C2C"/>
    <w:rsid w:val="00DE6A37"/>
    <w:rsid w:val="00DF78C5"/>
    <w:rsid w:val="00E003A9"/>
    <w:rsid w:val="00E01FFE"/>
    <w:rsid w:val="00E109EF"/>
    <w:rsid w:val="00E129F2"/>
    <w:rsid w:val="00E148CE"/>
    <w:rsid w:val="00E1500D"/>
    <w:rsid w:val="00E214F2"/>
    <w:rsid w:val="00E24CF6"/>
    <w:rsid w:val="00E653F8"/>
    <w:rsid w:val="00E718B3"/>
    <w:rsid w:val="00E72B21"/>
    <w:rsid w:val="00E8169E"/>
    <w:rsid w:val="00E82056"/>
    <w:rsid w:val="00E8527E"/>
    <w:rsid w:val="00E942BD"/>
    <w:rsid w:val="00E945D4"/>
    <w:rsid w:val="00EA2C27"/>
    <w:rsid w:val="00EA3950"/>
    <w:rsid w:val="00EA4B06"/>
    <w:rsid w:val="00EA5AB9"/>
    <w:rsid w:val="00EA7D7A"/>
    <w:rsid w:val="00EB42F7"/>
    <w:rsid w:val="00EB4EFF"/>
    <w:rsid w:val="00EB5ADA"/>
    <w:rsid w:val="00EB5B5D"/>
    <w:rsid w:val="00EC2070"/>
    <w:rsid w:val="00ED2F19"/>
    <w:rsid w:val="00ED352C"/>
    <w:rsid w:val="00ED6B20"/>
    <w:rsid w:val="00ED6ED3"/>
    <w:rsid w:val="00EE14D6"/>
    <w:rsid w:val="00EE43B4"/>
    <w:rsid w:val="00F03727"/>
    <w:rsid w:val="00F07304"/>
    <w:rsid w:val="00F174B6"/>
    <w:rsid w:val="00F235EC"/>
    <w:rsid w:val="00F2555D"/>
    <w:rsid w:val="00F30F20"/>
    <w:rsid w:val="00F31990"/>
    <w:rsid w:val="00F37322"/>
    <w:rsid w:val="00F3754C"/>
    <w:rsid w:val="00F50825"/>
    <w:rsid w:val="00F55B60"/>
    <w:rsid w:val="00F561F3"/>
    <w:rsid w:val="00F671FB"/>
    <w:rsid w:val="00F71F21"/>
    <w:rsid w:val="00F72A60"/>
    <w:rsid w:val="00F744D1"/>
    <w:rsid w:val="00F75BCE"/>
    <w:rsid w:val="00F76948"/>
    <w:rsid w:val="00F83268"/>
    <w:rsid w:val="00F949BD"/>
    <w:rsid w:val="00F94E76"/>
    <w:rsid w:val="00FA7A9F"/>
    <w:rsid w:val="00FB0B73"/>
    <w:rsid w:val="00FB0BD3"/>
    <w:rsid w:val="00FB51CD"/>
    <w:rsid w:val="00FB660A"/>
    <w:rsid w:val="00FB69DD"/>
    <w:rsid w:val="00FB7CC9"/>
    <w:rsid w:val="00FC07BF"/>
    <w:rsid w:val="00FD6FC5"/>
    <w:rsid w:val="00FE62D8"/>
    <w:rsid w:val="00FE6ED3"/>
    <w:rsid w:val="00FE73CA"/>
    <w:rsid w:val="00FF05B6"/>
    <w:rsid w:val="00FF7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EE7B4"/>
  <w15:chartTrackingRefBased/>
  <w15:docId w15:val="{E25BA9E2-6093-4659-9387-55BEAC0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C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C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C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C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C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C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C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C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C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C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C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C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C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C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C27"/>
    <w:rPr>
      <w:rFonts w:eastAsiaTheme="majorEastAsia" w:cstheme="majorBidi"/>
      <w:color w:val="272727" w:themeColor="text1" w:themeTint="D8"/>
    </w:rPr>
  </w:style>
  <w:style w:type="paragraph" w:styleId="Title">
    <w:name w:val="Title"/>
    <w:basedOn w:val="Normal"/>
    <w:next w:val="Normal"/>
    <w:link w:val="TitleChar"/>
    <w:uiPriority w:val="10"/>
    <w:qFormat/>
    <w:rsid w:val="00EA2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C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C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C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C27"/>
    <w:pPr>
      <w:spacing w:before="160"/>
      <w:jc w:val="center"/>
    </w:pPr>
    <w:rPr>
      <w:i/>
      <w:iCs/>
      <w:color w:val="404040" w:themeColor="text1" w:themeTint="BF"/>
    </w:rPr>
  </w:style>
  <w:style w:type="character" w:customStyle="1" w:styleId="QuoteChar">
    <w:name w:val="Quote Char"/>
    <w:basedOn w:val="DefaultParagraphFont"/>
    <w:link w:val="Quote"/>
    <w:uiPriority w:val="29"/>
    <w:rsid w:val="00EA2C27"/>
    <w:rPr>
      <w:i/>
      <w:iCs/>
      <w:color w:val="404040" w:themeColor="text1" w:themeTint="BF"/>
    </w:rPr>
  </w:style>
  <w:style w:type="paragraph" w:styleId="ListParagraph">
    <w:name w:val="List Paragraph"/>
    <w:basedOn w:val="Normal"/>
    <w:uiPriority w:val="34"/>
    <w:qFormat/>
    <w:rsid w:val="00EA2C27"/>
    <w:pPr>
      <w:ind w:left="720"/>
      <w:contextualSpacing/>
    </w:pPr>
  </w:style>
  <w:style w:type="character" w:styleId="IntenseEmphasis">
    <w:name w:val="Intense Emphasis"/>
    <w:basedOn w:val="DefaultParagraphFont"/>
    <w:uiPriority w:val="21"/>
    <w:qFormat/>
    <w:rsid w:val="00EA2C27"/>
    <w:rPr>
      <w:i/>
      <w:iCs/>
      <w:color w:val="0F4761" w:themeColor="accent1" w:themeShade="BF"/>
    </w:rPr>
  </w:style>
  <w:style w:type="paragraph" w:styleId="IntenseQuote">
    <w:name w:val="Intense Quote"/>
    <w:basedOn w:val="Normal"/>
    <w:next w:val="Normal"/>
    <w:link w:val="IntenseQuoteChar"/>
    <w:uiPriority w:val="30"/>
    <w:qFormat/>
    <w:rsid w:val="00EA2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C27"/>
    <w:rPr>
      <w:i/>
      <w:iCs/>
      <w:color w:val="0F4761" w:themeColor="accent1" w:themeShade="BF"/>
    </w:rPr>
  </w:style>
  <w:style w:type="character" w:styleId="IntenseReference">
    <w:name w:val="Intense Reference"/>
    <w:basedOn w:val="DefaultParagraphFont"/>
    <w:uiPriority w:val="32"/>
    <w:qFormat/>
    <w:rsid w:val="00EA2C27"/>
    <w:rPr>
      <w:b/>
      <w:bCs/>
      <w:smallCaps/>
      <w:color w:val="0F4761" w:themeColor="accent1" w:themeShade="BF"/>
      <w:spacing w:val="5"/>
    </w:rPr>
  </w:style>
  <w:style w:type="table" w:styleId="TableGrid">
    <w:name w:val="Table Grid"/>
    <w:basedOn w:val="TableNormal"/>
    <w:uiPriority w:val="39"/>
    <w:rsid w:val="00B1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0014"/>
    <w:pPr>
      <w:spacing w:after="0" w:line="240" w:lineRule="auto"/>
    </w:pPr>
  </w:style>
  <w:style w:type="paragraph" w:styleId="Header">
    <w:name w:val="header"/>
    <w:basedOn w:val="Normal"/>
    <w:link w:val="HeaderChar"/>
    <w:uiPriority w:val="99"/>
    <w:unhideWhenUsed/>
    <w:rsid w:val="00842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05A"/>
  </w:style>
  <w:style w:type="paragraph" w:styleId="Footer">
    <w:name w:val="footer"/>
    <w:basedOn w:val="Normal"/>
    <w:link w:val="FooterChar"/>
    <w:uiPriority w:val="99"/>
    <w:unhideWhenUsed/>
    <w:rsid w:val="00842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049">
      <w:bodyDiv w:val="1"/>
      <w:marLeft w:val="0"/>
      <w:marRight w:val="0"/>
      <w:marTop w:val="0"/>
      <w:marBottom w:val="0"/>
      <w:divBdr>
        <w:top w:val="none" w:sz="0" w:space="0" w:color="auto"/>
        <w:left w:val="none" w:sz="0" w:space="0" w:color="auto"/>
        <w:bottom w:val="none" w:sz="0" w:space="0" w:color="auto"/>
        <w:right w:val="none" w:sz="0" w:space="0" w:color="auto"/>
      </w:divBdr>
    </w:div>
    <w:div w:id="244457728">
      <w:bodyDiv w:val="1"/>
      <w:marLeft w:val="0"/>
      <w:marRight w:val="0"/>
      <w:marTop w:val="0"/>
      <w:marBottom w:val="0"/>
      <w:divBdr>
        <w:top w:val="none" w:sz="0" w:space="0" w:color="auto"/>
        <w:left w:val="none" w:sz="0" w:space="0" w:color="auto"/>
        <w:bottom w:val="none" w:sz="0" w:space="0" w:color="auto"/>
        <w:right w:val="none" w:sz="0" w:space="0" w:color="auto"/>
      </w:divBdr>
    </w:div>
    <w:div w:id="267084662">
      <w:bodyDiv w:val="1"/>
      <w:marLeft w:val="0"/>
      <w:marRight w:val="0"/>
      <w:marTop w:val="0"/>
      <w:marBottom w:val="0"/>
      <w:divBdr>
        <w:top w:val="none" w:sz="0" w:space="0" w:color="auto"/>
        <w:left w:val="none" w:sz="0" w:space="0" w:color="auto"/>
        <w:bottom w:val="none" w:sz="0" w:space="0" w:color="auto"/>
        <w:right w:val="none" w:sz="0" w:space="0" w:color="auto"/>
      </w:divBdr>
    </w:div>
    <w:div w:id="1120952078">
      <w:bodyDiv w:val="1"/>
      <w:marLeft w:val="0"/>
      <w:marRight w:val="0"/>
      <w:marTop w:val="0"/>
      <w:marBottom w:val="0"/>
      <w:divBdr>
        <w:top w:val="none" w:sz="0" w:space="0" w:color="auto"/>
        <w:left w:val="none" w:sz="0" w:space="0" w:color="auto"/>
        <w:bottom w:val="none" w:sz="0" w:space="0" w:color="auto"/>
        <w:right w:val="none" w:sz="0" w:space="0" w:color="auto"/>
      </w:divBdr>
    </w:div>
    <w:div w:id="193739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TaxCatchAll xmlns="5cd51d5d-809b-4966-af60-a6412e79a47e" xsi:nil="true"/>
    <lcf76f155ced4ddcb4097134ff3c332f xmlns="e066cb3c-519f-4334-b811-533447a18d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7" ma:contentTypeDescription="Create a new document." ma:contentTypeScope="" ma:versionID="9dc34a6c6a5c5b1ab6b82ba11e780730">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4e37dd4535d03d4e91e0697424462059"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EF78B-4317-48EA-A2E2-8B80C1B55D9E}">
  <ds:schemaRefs>
    <ds:schemaRef ds:uri="http://schemas.openxmlformats.org/officeDocument/2006/bibliography"/>
  </ds:schemaRefs>
</ds:datastoreItem>
</file>

<file path=customXml/itemProps2.xml><?xml version="1.0" encoding="utf-8"?>
<ds:datastoreItem xmlns:ds="http://schemas.openxmlformats.org/officeDocument/2006/customXml" ds:itemID="{0DA30943-5A0B-4A19-B4FD-F6EA74F12A27}">
  <ds:schemaRefs>
    <ds:schemaRef ds:uri="http://schemas.microsoft.com/office/2006/metadata/properties"/>
    <ds:schemaRef ds:uri="http://schemas.microsoft.com/office/infopath/2007/PartnerControls"/>
    <ds:schemaRef ds:uri="5cd51d5d-809b-4966-af60-a6412e79a47e"/>
    <ds:schemaRef ds:uri="e066cb3c-519f-4334-b811-533447a18d4d"/>
  </ds:schemaRefs>
</ds:datastoreItem>
</file>

<file path=customXml/itemProps3.xml><?xml version="1.0" encoding="utf-8"?>
<ds:datastoreItem xmlns:ds="http://schemas.openxmlformats.org/officeDocument/2006/customXml" ds:itemID="{EC1B0822-40C6-4745-A8D8-0E71E74E837D}">
  <ds:schemaRefs>
    <ds:schemaRef ds:uri="http://schemas.microsoft.com/sharepoint/v3/contenttype/forms"/>
  </ds:schemaRefs>
</ds:datastoreItem>
</file>

<file path=customXml/itemProps4.xml><?xml version="1.0" encoding="utf-8"?>
<ds:datastoreItem xmlns:ds="http://schemas.openxmlformats.org/officeDocument/2006/customXml" ds:itemID="{4A8A0814-6EF7-4EE1-AA61-D3FB8388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26</Pages>
  <Words>4773</Words>
  <Characters>27210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DUFF</dc:creator>
  <cp:keywords/>
  <dc:description/>
  <cp:lastModifiedBy>Julie Casson</cp:lastModifiedBy>
  <cp:revision>8</cp:revision>
  <cp:lastPrinted>2025-09-15T08:24:00Z</cp:lastPrinted>
  <dcterms:created xsi:type="dcterms:W3CDTF">2025-09-15T08:34:00Z</dcterms:created>
  <dcterms:modified xsi:type="dcterms:W3CDTF">2025-09-15T10:09:00Z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0x0101005BCDC1CCF66C0E4B8B331A0548E11644</vt:lpwstr>
  </property>
  <property fmtid="{D5CDD505-2E9C-101B-9397-08002B2CF9AE}" pid="3" name="MediaServiceImageTags">
    <vt:lpwstr/>
  </property>
</Properties>
</file>